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C0" w:rsidRPr="000347C0" w:rsidRDefault="000347C0">
      <w:pPr>
        <w:ind w:left="0" w:firstLine="567"/>
        <w:rPr>
          <w:rFonts w:ascii="Times New Roman" w:hAnsi="Times New Roman" w:cs="Times New Roman"/>
        </w:rPr>
      </w:pPr>
      <w:r w:rsidRPr="000347C0">
        <w:rPr>
          <w:rFonts w:ascii="Times New Roman" w:hAnsi="Times New Roman" w:cs="Times New Roman"/>
          <w:b/>
        </w:rPr>
        <w:t>КИРНІС НАТАЛІЯ</w:t>
      </w:r>
      <w:r w:rsidRPr="000347C0">
        <w:rPr>
          <w:rFonts w:ascii="Times New Roman" w:hAnsi="Times New Roman" w:cs="Times New Roman"/>
        </w:rPr>
        <w:t xml:space="preserve">, </w:t>
      </w:r>
      <w:proofErr w:type="spellStart"/>
      <w:r w:rsidRPr="000347C0">
        <w:rPr>
          <w:rFonts w:ascii="Times New Roman" w:hAnsi="Times New Roman" w:cs="Times New Roman"/>
        </w:rPr>
        <w:t>к.е.н</w:t>
      </w:r>
      <w:proofErr w:type="spellEnd"/>
      <w:r w:rsidRPr="000347C0">
        <w:rPr>
          <w:rFonts w:ascii="Times New Roman" w:hAnsi="Times New Roman" w:cs="Times New Roman"/>
        </w:rPr>
        <w:t xml:space="preserve">., доцент вищого навчального закладу кафедри готельно-ресторанної та курортної справи </w:t>
      </w:r>
    </w:p>
    <w:p w:rsidR="000347C0" w:rsidRPr="000347C0" w:rsidRDefault="000347C0">
      <w:pPr>
        <w:ind w:left="0" w:firstLine="567"/>
        <w:rPr>
          <w:rFonts w:ascii="Times New Roman" w:hAnsi="Times New Roman" w:cs="Times New Roman"/>
        </w:rPr>
      </w:pPr>
      <w:r w:rsidRPr="000347C0">
        <w:rPr>
          <w:rFonts w:ascii="Times New Roman" w:hAnsi="Times New Roman" w:cs="Times New Roman"/>
          <w:b/>
        </w:rPr>
        <w:t>КУНПАН ТАРАС</w:t>
      </w:r>
      <w:r w:rsidRPr="000347C0">
        <w:rPr>
          <w:rFonts w:ascii="Times New Roman" w:hAnsi="Times New Roman" w:cs="Times New Roman"/>
        </w:rPr>
        <w:t xml:space="preserve">, здобувач вищої освіти Полтавський університет економіки і торгівлі, м. Полтава </w:t>
      </w:r>
    </w:p>
    <w:p w:rsidR="000347C0" w:rsidRDefault="000347C0">
      <w:pPr>
        <w:ind w:left="0" w:firstLine="567"/>
        <w:rPr>
          <w:rFonts w:ascii="Times New Roman" w:hAnsi="Times New Roman" w:cs="Times New Roman"/>
          <w:b/>
        </w:rPr>
      </w:pPr>
      <w:r w:rsidRPr="000347C0">
        <w:rPr>
          <w:rFonts w:ascii="Times New Roman" w:hAnsi="Times New Roman" w:cs="Times New Roman"/>
          <w:b/>
        </w:rPr>
        <w:t xml:space="preserve">ОСНОВНІ ТЕНДЕНЦІЇ СТАЛОГО РОЗВИТКУ НА ПІДПРИЄМСТВАХ РЕСТОРАННОГО ГОСПОДАРСТВА </w:t>
      </w:r>
    </w:p>
    <w:p w:rsidR="000347C0" w:rsidRPr="000347C0" w:rsidRDefault="000347C0">
      <w:pPr>
        <w:ind w:left="0" w:firstLine="567"/>
        <w:rPr>
          <w:rFonts w:ascii="Times New Roman" w:hAnsi="Times New Roman" w:cs="Times New Roman"/>
          <w:b/>
        </w:rPr>
      </w:pPr>
    </w:p>
    <w:p w:rsidR="000347C0" w:rsidRDefault="000347C0">
      <w:pPr>
        <w:ind w:left="0" w:firstLine="567"/>
        <w:rPr>
          <w:rFonts w:ascii="Times New Roman" w:hAnsi="Times New Roman" w:cs="Times New Roman"/>
        </w:rPr>
      </w:pPr>
      <w:r w:rsidRPr="000347C0">
        <w:rPr>
          <w:rFonts w:ascii="Times New Roman" w:hAnsi="Times New Roman" w:cs="Times New Roman"/>
        </w:rPr>
        <w:t xml:space="preserve">Підприємства ресторанного господарства є дуже чутливими до різного виду криз та катастроф. Криза пандемії </w:t>
      </w:r>
      <w:proofErr w:type="spellStart"/>
      <w:r w:rsidRPr="000347C0">
        <w:rPr>
          <w:rFonts w:ascii="Times New Roman" w:hAnsi="Times New Roman" w:cs="Times New Roman"/>
        </w:rPr>
        <w:t>коронавірусу</w:t>
      </w:r>
      <w:proofErr w:type="spellEnd"/>
      <w:r w:rsidRPr="000347C0">
        <w:rPr>
          <w:rFonts w:ascii="Times New Roman" w:hAnsi="Times New Roman" w:cs="Times New Roman"/>
        </w:rPr>
        <w:t xml:space="preserve"> та криза війни в Україні мають великий вплив на діяльність підприємств цього виду діяльності. Саме ці кризи спричинили зменшення кількості споживачів через обмеження до відвідування та небезпеку, а також через постійне зростання вартості сировини та продуктів. Для функціонування та ефективного існування підприємствам на ринку ресторанних послуг необхідно шукати шляхи, які сприятимуть цьому. Одним із шляхів адаптації до змін навколишнього середовища є впровадження на підприємство принципів управління сталим розвитком. Адже саме управління сталим розвитком на підприємствах ресторанного бізнесу, не тільки буде вирішувати питання екологічної кризи, але завдяки вдалому управлінню, сприятиме зменшенню витрат та відходів продукції, сировини та енергетичних ресурсів. Економія та раціональне використання вище зазначеного сприятиме правильному розподілу коштів та ефективному функціонуванню на ринку. Для ефективної управлінської стратегії щодо сталого розвитку на підприємствах ресторанного господарства необхідно розглянути перш за все основні тенденції сталого розвитку у цій галузі на українському та закордонних ринках ресторанних послуг. На ринку ресторанних послуг України виділяють наступні основні тенденції сталого розвитку підприємств ресторанного господарства: ‒ організація раціонального управління харчовими відходами. Такі технології сталого розвитку включають розширену аналітику, Інтернет речей, штучний інтелект, хімічну переробку. При цьому, точне </w:t>
      </w:r>
      <w:proofErr w:type="spellStart"/>
      <w:r w:rsidRPr="000347C0">
        <w:rPr>
          <w:rFonts w:ascii="Times New Roman" w:hAnsi="Times New Roman" w:cs="Times New Roman"/>
        </w:rPr>
        <w:t>відслідковування</w:t>
      </w:r>
      <w:proofErr w:type="spellEnd"/>
      <w:r w:rsidRPr="000347C0">
        <w:rPr>
          <w:rFonts w:ascii="Times New Roman" w:hAnsi="Times New Roman" w:cs="Times New Roman"/>
        </w:rPr>
        <w:t xml:space="preserve"> запасів і прогнозування потреб споживачів, організація машинного навчання та прогнозної аналітики дозволяє підприємствам ресторанного господарства оптимізувати процеси з використання ресурсів. Це мінімізує покупки і знижує вірогідність можливого псування продуктів [1]; ‒ забезпечення високого рівня безпеки для сировини та продуктів, які використовуються у виробничому процесі. Таке </w:t>
      </w:r>
      <w:r w:rsidRPr="000347C0">
        <w:rPr>
          <w:rFonts w:ascii="Times New Roman" w:hAnsi="Times New Roman" w:cs="Times New Roman"/>
        </w:rPr>
        <w:lastRenderedPageBreak/>
        <w:t xml:space="preserve">забезпечення здійснюється шляхом моніторингу та контролю температури продуктів, рівня вологості та інших чинників, які впливають на якість. Саме такі заходи сприятимуть своєчасно приймати негайні рішення у випадку виявлення проблеми з безпекою в закладі; ‒ застосування сучасних технологій прогнозованої інвентаризації запасів та залишків продуктів [2]. Стосовно закордонного досвіду щодо питання сталого розвитку, то ВСЕ БУДЕ УКРАЇНА 368 основними тенденціями для ресторанного бізнесу США з цього питання є: ‒ широке використання хмарних кухонь (інша назва - віртуальні кухні). Завдяки хмарним кухням у підприємства з'являється можливість повною мірою здійснювати операції, які зосереджені на забезпечення постачання страв та напоїв з одночасним скороченням експлуатаційних витрат на управління. Окрім цього, хмарні кухні дозволяють підприємству управляти групою віртуальних брендів продуктів харчування, які створені однією кухнею, </w:t>
      </w:r>
      <w:proofErr w:type="spellStart"/>
      <w:r w:rsidRPr="000347C0">
        <w:rPr>
          <w:rFonts w:ascii="Times New Roman" w:hAnsi="Times New Roman" w:cs="Times New Roman"/>
        </w:rPr>
        <w:t>диверсифікуючи</w:t>
      </w:r>
      <w:proofErr w:type="spellEnd"/>
      <w:r w:rsidRPr="000347C0">
        <w:rPr>
          <w:rFonts w:ascii="Times New Roman" w:hAnsi="Times New Roman" w:cs="Times New Roman"/>
        </w:rPr>
        <w:t xml:space="preserve"> пропозиції та розширюючи базу споживачів; ‒ активне використання в діяльності підприємства роботів на процесах: постачання страв та напоїв, приготування страв, обслуговування споживачів; ‒ забезпечення високого рівня екологічної відповідальності через регулювання рівня екологічності роботи кухні та операцій із постачання готових страв та обслуговування споживачів [3]. Також нами було досліджено основні тенденції управління сталим розвитком на підприємствах ресторанного бізнесу у країнах Європейського союзу: ‒ забезпечення вторинного використання залишків, відходів харчових виробництв. Провідні організації ресторанного бізнесу активно впроваджують концепцію "нульові відходи"; ‒ створення інноваційних страв та напоїв, які забезпечуватимуть раціональне і гармонійне використання природних ресурсів; ‒ перенесення ресторанного виробництва за межі міста; ‒ запровадження податку на м'ясо та м'ясопродукти. Такий захід спрямований на забезпечення мінімізації шкідливого впливу тваринництва на навколишнє середовище [4]. Таким чином, при реалізації концепції управління сталим розвитком на підприємствах ресторанного господарства важливу роль набудуть підходи щодо зменшення відходів виробництва, раціонального використання ресурсів та сировини та формування екологічної свідомості у колективу. </w:t>
      </w:r>
    </w:p>
    <w:p w:rsidR="000347C0" w:rsidRDefault="000347C0" w:rsidP="000347C0">
      <w:pPr>
        <w:ind w:left="0" w:firstLine="567"/>
        <w:jc w:val="center"/>
        <w:rPr>
          <w:rFonts w:ascii="Times New Roman" w:hAnsi="Times New Roman" w:cs="Times New Roman"/>
        </w:rPr>
      </w:pPr>
      <w:r w:rsidRPr="000347C0">
        <w:rPr>
          <w:rFonts w:ascii="Times New Roman" w:hAnsi="Times New Roman" w:cs="Times New Roman"/>
        </w:rPr>
        <w:t>Список використаних джерел:</w:t>
      </w:r>
    </w:p>
    <w:p w:rsidR="000347C0" w:rsidRDefault="000347C0">
      <w:pPr>
        <w:ind w:left="0" w:firstLine="567"/>
        <w:rPr>
          <w:rFonts w:ascii="Times New Roman" w:hAnsi="Times New Roman" w:cs="Times New Roman"/>
        </w:rPr>
      </w:pPr>
      <w:r w:rsidRPr="000347C0">
        <w:rPr>
          <w:rFonts w:ascii="Times New Roman" w:hAnsi="Times New Roman" w:cs="Times New Roman"/>
        </w:rPr>
        <w:t xml:space="preserve">1. </w:t>
      </w:r>
      <w:proofErr w:type="spellStart"/>
      <w:r w:rsidRPr="000347C0">
        <w:rPr>
          <w:rFonts w:ascii="Times New Roman" w:hAnsi="Times New Roman" w:cs="Times New Roman"/>
        </w:rPr>
        <w:t>Мазуркевич</w:t>
      </w:r>
      <w:proofErr w:type="spellEnd"/>
      <w:r w:rsidRPr="000347C0">
        <w:rPr>
          <w:rFonts w:ascii="Times New Roman" w:hAnsi="Times New Roman" w:cs="Times New Roman"/>
        </w:rPr>
        <w:t xml:space="preserve"> І.О., Постова В.В. Безвідходне виробництво як ключ до сталого розвитку ресторанного бізнесу </w:t>
      </w:r>
      <w:r w:rsidRPr="000347C0">
        <w:rPr>
          <w:rFonts w:ascii="Times New Roman" w:hAnsi="Times New Roman" w:cs="Times New Roman"/>
        </w:rPr>
        <w:lastRenderedPageBreak/>
        <w:t xml:space="preserve">в Україні.. Наукові інновації та передові технології. 2024. </w:t>
      </w:r>
      <w:proofErr w:type="spellStart"/>
      <w:r w:rsidRPr="000347C0">
        <w:rPr>
          <w:rFonts w:ascii="Times New Roman" w:hAnsi="Times New Roman" w:cs="Times New Roman"/>
        </w:rPr>
        <w:t>No</w:t>
      </w:r>
      <w:proofErr w:type="spellEnd"/>
      <w:r w:rsidRPr="000347C0">
        <w:rPr>
          <w:rFonts w:ascii="Times New Roman" w:hAnsi="Times New Roman" w:cs="Times New Roman"/>
        </w:rPr>
        <w:t xml:space="preserve"> 9(37). С. 708–718/ </w:t>
      </w:r>
    </w:p>
    <w:p w:rsidR="000347C0" w:rsidRDefault="000347C0">
      <w:pPr>
        <w:ind w:left="0" w:firstLine="567"/>
        <w:rPr>
          <w:rFonts w:ascii="Times New Roman" w:hAnsi="Times New Roman" w:cs="Times New Roman"/>
        </w:rPr>
      </w:pPr>
      <w:r w:rsidRPr="000347C0">
        <w:rPr>
          <w:rFonts w:ascii="Times New Roman" w:hAnsi="Times New Roman" w:cs="Times New Roman"/>
        </w:rPr>
        <w:t xml:space="preserve">2. Теодорович Л.В., </w:t>
      </w:r>
      <w:proofErr w:type="spellStart"/>
      <w:r w:rsidRPr="000347C0">
        <w:rPr>
          <w:rFonts w:ascii="Times New Roman" w:hAnsi="Times New Roman" w:cs="Times New Roman"/>
        </w:rPr>
        <w:t>Недзвецька</w:t>
      </w:r>
      <w:proofErr w:type="spellEnd"/>
      <w:r w:rsidRPr="000347C0">
        <w:rPr>
          <w:rFonts w:ascii="Times New Roman" w:hAnsi="Times New Roman" w:cs="Times New Roman"/>
        </w:rPr>
        <w:t xml:space="preserve"> О.В. Основні тренди сталого розвитку ресторанного господарства. Вісник Хмельницького національного університету 2021, № 6, Том 1. С.266- 271. </w:t>
      </w:r>
    </w:p>
    <w:p w:rsidR="000347C0" w:rsidRDefault="000347C0">
      <w:pPr>
        <w:ind w:left="0" w:firstLine="567"/>
        <w:rPr>
          <w:rFonts w:ascii="Times New Roman" w:hAnsi="Times New Roman" w:cs="Times New Roman"/>
        </w:rPr>
      </w:pPr>
      <w:r w:rsidRPr="000347C0">
        <w:rPr>
          <w:rFonts w:ascii="Times New Roman" w:hAnsi="Times New Roman" w:cs="Times New Roman"/>
        </w:rPr>
        <w:t xml:space="preserve">3. Сайт </w:t>
      </w:r>
      <w:proofErr w:type="spellStart"/>
      <w:r w:rsidRPr="000347C0">
        <w:rPr>
          <w:rFonts w:ascii="Times New Roman" w:hAnsi="Times New Roman" w:cs="Times New Roman"/>
        </w:rPr>
        <w:t>LinDeal</w:t>
      </w:r>
      <w:proofErr w:type="spellEnd"/>
      <w:r w:rsidRPr="000347C0">
        <w:rPr>
          <w:rFonts w:ascii="Times New Roman" w:hAnsi="Times New Roman" w:cs="Times New Roman"/>
        </w:rPr>
        <w:t xml:space="preserve">. URL: https://lindeal.com/trends/mirovye-trendy-restorannogo-biznesa-v 2022?ysclid=ls4ilzz3ng499776076 (дата звернення: 17.03.2025). </w:t>
      </w:r>
    </w:p>
    <w:p w:rsidR="00A62AD6" w:rsidRPr="000347C0" w:rsidRDefault="000347C0">
      <w:pPr>
        <w:ind w:left="0" w:firstLine="567"/>
        <w:rPr>
          <w:rFonts w:ascii="Times New Roman" w:hAnsi="Times New Roman" w:cs="Times New Roman"/>
        </w:rPr>
      </w:pPr>
      <w:r w:rsidRPr="000347C0">
        <w:rPr>
          <w:rFonts w:ascii="Times New Roman" w:hAnsi="Times New Roman" w:cs="Times New Roman"/>
        </w:rPr>
        <w:t xml:space="preserve">4. Сайт startus-insights.com. URL: https://www.startus-insights.com/innovators-guide/restaurantindustry- </w:t>
      </w:r>
      <w:proofErr w:type="spellStart"/>
      <w:r w:rsidRPr="000347C0">
        <w:rPr>
          <w:rFonts w:ascii="Times New Roman" w:hAnsi="Times New Roman" w:cs="Times New Roman"/>
        </w:rPr>
        <w:t>trends</w:t>
      </w:r>
      <w:proofErr w:type="spellEnd"/>
      <w:r w:rsidRPr="000347C0">
        <w:rPr>
          <w:rFonts w:ascii="Times New Roman" w:hAnsi="Times New Roman" w:cs="Times New Roman"/>
        </w:rPr>
        <w:t>/#Cloud-Kitchens (дата звернення : 17.03.2025).</w:t>
      </w:r>
    </w:p>
    <w:sectPr w:rsidR="00A62AD6" w:rsidRPr="000347C0" w:rsidSect="000347C0">
      <w:pgSz w:w="8391" w:h="11907" w:code="11"/>
      <w:pgMar w:top="567" w:right="850" w:bottom="56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347C0"/>
    <w:rsid w:val="000347C0"/>
    <w:rsid w:val="003356BB"/>
    <w:rsid w:val="00415C1B"/>
    <w:rsid w:val="006311D0"/>
    <w:rsid w:val="006647F7"/>
    <w:rsid w:val="006A11CD"/>
    <w:rsid w:val="008337AB"/>
    <w:rsid w:val="00A62AD6"/>
    <w:rsid w:val="00AF2C6D"/>
    <w:rsid w:val="00B0395A"/>
    <w:rsid w:val="00E31B3F"/>
    <w:rsid w:val="00E523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232" w:firstLine="57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3324</Words>
  <Characters>1895</Characters>
  <Application>Microsoft Office Word</Application>
  <DocSecurity>0</DocSecurity>
  <Lines>15</Lines>
  <Paragraphs>10</Paragraphs>
  <ScaleCrop>false</ScaleCrop>
  <Company>Krokoz™</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kurnis57</dc:creator>
  <cp:keywords/>
  <dc:description/>
  <cp:lastModifiedBy>kurnis57</cp:lastModifiedBy>
  <cp:revision>2</cp:revision>
  <dcterms:created xsi:type="dcterms:W3CDTF">2025-05-02T13:27:00Z</dcterms:created>
  <dcterms:modified xsi:type="dcterms:W3CDTF">2025-05-02T13:29:00Z</dcterms:modified>
</cp:coreProperties>
</file>