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86" w:rsidRPr="006A5CF0" w:rsidRDefault="00D24F14" w:rsidP="00561B3C">
      <w:pPr>
        <w:tabs>
          <w:tab w:val="left" w:pos="0"/>
          <w:tab w:val="num" w:pos="2040"/>
        </w:tabs>
        <w:ind w:firstLine="709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С</w:t>
      </w:r>
      <w:r w:rsidR="00561B3C" w:rsidRPr="006A5CF0">
        <w:rPr>
          <w:b/>
          <w:noProof/>
          <w:sz w:val="28"/>
          <w:szCs w:val="28"/>
          <w:lang w:val="uk-UA"/>
        </w:rPr>
        <w:t>овершенствование актива балансов предприятий</w:t>
      </w:r>
      <w:r w:rsidR="00573C74">
        <w:rPr>
          <w:b/>
          <w:noProof/>
          <w:sz w:val="28"/>
          <w:szCs w:val="28"/>
          <w:lang w:val="uk-UA"/>
        </w:rPr>
        <w:t xml:space="preserve"> Украины</w:t>
      </w:r>
    </w:p>
    <w:p w:rsidR="00E727FD" w:rsidRDefault="00E727FD" w:rsidP="00E727FD">
      <w:pPr>
        <w:tabs>
          <w:tab w:val="left" w:pos="0"/>
          <w:tab w:val="num" w:pos="2040"/>
        </w:tabs>
        <w:ind w:firstLine="709"/>
        <w:jc w:val="center"/>
        <w:rPr>
          <w:noProof/>
          <w:sz w:val="28"/>
          <w:szCs w:val="28"/>
          <w:lang w:val="uk-UA"/>
        </w:rPr>
      </w:pPr>
    </w:p>
    <w:p w:rsidR="00E727FD" w:rsidRDefault="00E727FD" w:rsidP="00E727FD">
      <w:pPr>
        <w:tabs>
          <w:tab w:val="left" w:pos="0"/>
          <w:tab w:val="num" w:pos="2040"/>
        </w:tabs>
        <w:ind w:firstLine="709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Деньга Светлана Николаевна</w:t>
      </w:r>
    </w:p>
    <w:p w:rsidR="00E727FD" w:rsidRPr="004461CE" w:rsidRDefault="00E727FD" w:rsidP="00E727FD">
      <w:pPr>
        <w:tabs>
          <w:tab w:val="left" w:pos="0"/>
          <w:tab w:val="num" w:pos="2040"/>
        </w:tabs>
        <w:ind w:firstLine="709"/>
        <w:jc w:val="both"/>
        <w:rPr>
          <w:sz w:val="28"/>
          <w:szCs w:val="28"/>
          <w:lang w:val="uk-UA"/>
        </w:rPr>
      </w:pPr>
    </w:p>
    <w:p w:rsidR="008171A1" w:rsidRDefault="006A5CF0" w:rsidP="008171A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A5CF0">
        <w:rPr>
          <w:b/>
          <w:sz w:val="28"/>
          <w:szCs w:val="28"/>
          <w:lang w:val="uk-UA"/>
        </w:rPr>
        <w:t>Введение.</w:t>
      </w:r>
      <w:r>
        <w:rPr>
          <w:sz w:val="28"/>
          <w:szCs w:val="28"/>
          <w:lang w:val="uk-UA"/>
        </w:rPr>
        <w:t xml:space="preserve"> </w:t>
      </w:r>
      <w:r w:rsidR="00A07522">
        <w:rPr>
          <w:sz w:val="28"/>
          <w:szCs w:val="28"/>
          <w:lang w:val="uk-UA"/>
        </w:rPr>
        <w:t>Бухгалтерские балансы предприятий разных стран</w:t>
      </w:r>
      <w:r w:rsidR="00B754E5">
        <w:rPr>
          <w:sz w:val="28"/>
          <w:szCs w:val="28"/>
          <w:lang w:val="uk-UA"/>
        </w:rPr>
        <w:t xml:space="preserve"> претерпевают периодические изменения в связи с раз</w:t>
      </w:r>
      <w:r w:rsidR="00B12985">
        <w:rPr>
          <w:sz w:val="28"/>
          <w:szCs w:val="28"/>
          <w:lang w:val="uk-UA"/>
        </w:rPr>
        <w:t>лич</w:t>
      </w:r>
      <w:r w:rsidR="00B754E5">
        <w:rPr>
          <w:sz w:val="28"/>
          <w:szCs w:val="28"/>
          <w:lang w:val="uk-UA"/>
        </w:rPr>
        <w:t xml:space="preserve">ными обстоятельствами, </w:t>
      </w:r>
      <w:r w:rsidR="00402733">
        <w:rPr>
          <w:sz w:val="28"/>
          <w:szCs w:val="28"/>
          <w:lang w:val="uk-UA"/>
        </w:rPr>
        <w:t xml:space="preserve">постоянно </w:t>
      </w:r>
      <w:r w:rsidR="00B754E5">
        <w:rPr>
          <w:sz w:val="28"/>
          <w:szCs w:val="28"/>
          <w:lang w:val="uk-UA"/>
        </w:rPr>
        <w:t xml:space="preserve">усовершенствуются с различных подходов. </w:t>
      </w:r>
      <w:r w:rsidR="00974D5A">
        <w:rPr>
          <w:sz w:val="28"/>
          <w:szCs w:val="28"/>
          <w:lang w:val="uk-UA"/>
        </w:rPr>
        <w:t>Но в бухгалтерском учете не наблюдается</w:t>
      </w:r>
      <w:r w:rsidR="00CD4682">
        <w:rPr>
          <w:sz w:val="28"/>
          <w:szCs w:val="28"/>
          <w:lang w:val="uk-UA"/>
        </w:rPr>
        <w:t xml:space="preserve"> случаев применения подхода к </w:t>
      </w:r>
      <w:r w:rsidR="00974D5A">
        <w:rPr>
          <w:sz w:val="28"/>
          <w:szCs w:val="28"/>
          <w:lang w:val="uk-UA"/>
        </w:rPr>
        <w:t>предприятию как к объекту</w:t>
      </w:r>
      <w:r w:rsidR="00CD4682">
        <w:rPr>
          <w:sz w:val="28"/>
          <w:szCs w:val="28"/>
          <w:lang w:val="uk-UA"/>
        </w:rPr>
        <w:t xml:space="preserve"> вложения капитала. С этой точки зрения пересе</w:t>
      </w:r>
      <w:r w:rsidR="00DA7BFD">
        <w:rPr>
          <w:sz w:val="28"/>
          <w:szCs w:val="28"/>
          <w:lang w:val="uk-UA"/>
        </w:rPr>
        <w:t>кают</w:t>
      </w:r>
      <w:r w:rsidR="00CD4682">
        <w:rPr>
          <w:sz w:val="28"/>
          <w:szCs w:val="28"/>
          <w:lang w:val="uk-UA"/>
        </w:rPr>
        <w:t xml:space="preserve">ся теории нескольких экономических отраслей (инвестиционного и корпоративного менеджмента, </w:t>
      </w:r>
      <w:r w:rsidR="00B10C78">
        <w:rPr>
          <w:sz w:val="28"/>
          <w:szCs w:val="28"/>
          <w:lang w:val="uk-UA"/>
        </w:rPr>
        <w:t>бухгалтерс</w:t>
      </w:r>
      <w:r w:rsidR="00CD4682">
        <w:rPr>
          <w:sz w:val="28"/>
          <w:szCs w:val="28"/>
          <w:lang w:val="uk-UA"/>
        </w:rPr>
        <w:t>кого учета), а также применяются подходы и концепции юридических наук</w:t>
      </w:r>
      <w:r w:rsidR="00B12985">
        <w:rPr>
          <w:sz w:val="28"/>
          <w:szCs w:val="28"/>
          <w:lang w:val="uk-UA"/>
        </w:rPr>
        <w:t>, что создает проблемы во взаимопонимании между бухгалтерами, юристами и инвесторами, так как они в этом случае разговаривают на разных языках</w:t>
      </w:r>
      <w:r w:rsidR="00CD4682">
        <w:rPr>
          <w:sz w:val="28"/>
          <w:szCs w:val="28"/>
          <w:lang w:val="uk-UA"/>
        </w:rPr>
        <w:t>.</w:t>
      </w:r>
      <w:r w:rsidR="00DA7BFD">
        <w:rPr>
          <w:sz w:val="28"/>
          <w:szCs w:val="28"/>
          <w:lang w:val="uk-UA"/>
        </w:rPr>
        <w:t xml:space="preserve"> Данное исследование </w:t>
      </w:r>
      <w:r w:rsidR="0059011A">
        <w:rPr>
          <w:sz w:val="28"/>
          <w:szCs w:val="28"/>
          <w:lang w:val="uk-UA"/>
        </w:rPr>
        <w:t>решает проблему согласования</w:t>
      </w:r>
      <w:r w:rsidR="00DA7BFD">
        <w:rPr>
          <w:sz w:val="28"/>
          <w:szCs w:val="28"/>
          <w:lang w:val="uk-UA"/>
        </w:rPr>
        <w:t xml:space="preserve"> между собой закон</w:t>
      </w:r>
      <w:r w:rsidR="0059011A">
        <w:rPr>
          <w:sz w:val="28"/>
          <w:szCs w:val="28"/>
          <w:lang w:val="uk-UA"/>
        </w:rPr>
        <w:t>одательных, бухгалтерских и финансовых терминов</w:t>
      </w:r>
      <w:r w:rsidR="00DA7BFD">
        <w:rPr>
          <w:sz w:val="28"/>
          <w:szCs w:val="28"/>
          <w:lang w:val="uk-UA"/>
        </w:rPr>
        <w:t>, усовершенств</w:t>
      </w:r>
      <w:r w:rsidR="0059011A">
        <w:rPr>
          <w:sz w:val="28"/>
          <w:szCs w:val="28"/>
          <w:lang w:val="uk-UA"/>
        </w:rPr>
        <w:t>ует</w:t>
      </w:r>
      <w:r w:rsidR="00DA7BFD">
        <w:rPr>
          <w:sz w:val="28"/>
          <w:szCs w:val="28"/>
          <w:lang w:val="uk-UA"/>
        </w:rPr>
        <w:t xml:space="preserve"> структуру баланса с применением нетрадиционных в бухгалтерском учете подходов</w:t>
      </w:r>
      <w:r w:rsidR="008171A1">
        <w:rPr>
          <w:sz w:val="28"/>
          <w:szCs w:val="28"/>
          <w:lang w:val="uk-UA"/>
        </w:rPr>
        <w:t>, прибли</w:t>
      </w:r>
      <w:r w:rsidR="0059011A">
        <w:rPr>
          <w:sz w:val="28"/>
          <w:szCs w:val="28"/>
          <w:lang w:val="uk-UA"/>
        </w:rPr>
        <w:t xml:space="preserve">жает </w:t>
      </w:r>
      <w:r w:rsidR="008171A1">
        <w:rPr>
          <w:sz w:val="28"/>
          <w:szCs w:val="28"/>
          <w:lang w:val="uk-UA"/>
        </w:rPr>
        <w:t>бухгалтерскую отчетность к потребностям информационного обеспечения интересов инвесторов предприятия</w:t>
      </w:r>
      <w:r w:rsidR="0059011A">
        <w:rPr>
          <w:sz w:val="28"/>
          <w:szCs w:val="28"/>
          <w:lang w:val="uk-UA"/>
        </w:rPr>
        <w:t xml:space="preserve"> и облегчает</w:t>
      </w:r>
      <w:r w:rsidR="006D6B42">
        <w:rPr>
          <w:sz w:val="28"/>
          <w:szCs w:val="28"/>
          <w:lang w:val="uk-UA"/>
        </w:rPr>
        <w:t xml:space="preserve"> </w:t>
      </w:r>
      <w:r w:rsidR="00287545">
        <w:rPr>
          <w:sz w:val="28"/>
          <w:szCs w:val="28"/>
          <w:lang w:val="uk-UA"/>
        </w:rPr>
        <w:t xml:space="preserve">их </w:t>
      </w:r>
      <w:r w:rsidR="006D6B42">
        <w:rPr>
          <w:sz w:val="28"/>
          <w:szCs w:val="28"/>
          <w:lang w:val="uk-UA"/>
        </w:rPr>
        <w:t xml:space="preserve">юридическую </w:t>
      </w:r>
      <w:r w:rsidR="00287545">
        <w:rPr>
          <w:sz w:val="28"/>
          <w:szCs w:val="28"/>
          <w:lang w:val="uk-UA"/>
        </w:rPr>
        <w:t>з</w:t>
      </w:r>
      <w:r w:rsidR="006D6B42">
        <w:rPr>
          <w:sz w:val="28"/>
          <w:szCs w:val="28"/>
          <w:lang w:val="uk-UA"/>
        </w:rPr>
        <w:t>ащиту</w:t>
      </w:r>
      <w:r w:rsidR="008171A1">
        <w:rPr>
          <w:sz w:val="28"/>
          <w:szCs w:val="28"/>
          <w:lang w:val="uk-UA"/>
        </w:rPr>
        <w:t>.</w:t>
      </w:r>
    </w:p>
    <w:p w:rsidR="00487547" w:rsidRDefault="00103CF3" w:rsidP="008171A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03CF3">
        <w:rPr>
          <w:b/>
          <w:sz w:val="28"/>
          <w:szCs w:val="28"/>
          <w:lang w:val="uk-UA"/>
        </w:rPr>
        <w:t>Результат</w:t>
      </w:r>
      <w:r w:rsidRPr="00103CF3">
        <w:rPr>
          <w:b/>
          <w:sz w:val="28"/>
          <w:szCs w:val="28"/>
        </w:rPr>
        <w:t>ы исследования.</w:t>
      </w:r>
      <w:r>
        <w:rPr>
          <w:sz w:val="28"/>
          <w:szCs w:val="28"/>
          <w:lang w:val="uk-UA"/>
        </w:rPr>
        <w:t xml:space="preserve"> </w:t>
      </w:r>
      <w:r w:rsidR="00487547">
        <w:rPr>
          <w:sz w:val="28"/>
          <w:szCs w:val="28"/>
          <w:lang w:val="uk-UA"/>
        </w:rPr>
        <w:t>И</w:t>
      </w:r>
      <w:r w:rsidR="00487547" w:rsidRPr="00C85903">
        <w:rPr>
          <w:sz w:val="28"/>
          <w:szCs w:val="28"/>
          <w:lang w:val="uk-UA"/>
        </w:rPr>
        <w:t xml:space="preserve">нвестиционный цикл </w:t>
      </w:r>
      <w:r w:rsidR="007334E8">
        <w:rPr>
          <w:sz w:val="28"/>
          <w:szCs w:val="28"/>
          <w:lang w:val="uk-UA"/>
        </w:rPr>
        <w:t>проходит</w:t>
      </w:r>
      <w:r w:rsidR="005E255D">
        <w:rPr>
          <w:sz w:val="28"/>
          <w:szCs w:val="28"/>
          <w:lang w:val="uk-UA"/>
        </w:rPr>
        <w:t xml:space="preserve"> следующие стадии: </w:t>
      </w:r>
      <w:r w:rsidR="00487547" w:rsidRPr="00C85903">
        <w:rPr>
          <w:sz w:val="28"/>
          <w:szCs w:val="28"/>
          <w:lang w:val="uk-UA"/>
        </w:rPr>
        <w:t>прединвестиционную,</w:t>
      </w:r>
      <w:r w:rsidR="005E255D">
        <w:rPr>
          <w:sz w:val="28"/>
          <w:szCs w:val="28"/>
          <w:lang w:val="uk-UA"/>
        </w:rPr>
        <w:t xml:space="preserve"> инвестиционную, операционную и </w:t>
      </w:r>
      <w:r w:rsidR="00487547" w:rsidRPr="00C85903">
        <w:rPr>
          <w:sz w:val="28"/>
          <w:szCs w:val="28"/>
          <w:lang w:val="uk-UA"/>
        </w:rPr>
        <w:t xml:space="preserve">ликвидационную. В экономических науках отсутствуют исследования взаимосвязей инвестиционной и операционной стадий инвестиционного цикла. Это связано с чрезмерной детализацией научных специальностей, </w:t>
      </w:r>
      <w:r w:rsidR="005E255D">
        <w:rPr>
          <w:sz w:val="28"/>
          <w:szCs w:val="28"/>
          <w:lang w:val="uk-UA"/>
        </w:rPr>
        <w:t xml:space="preserve">что </w:t>
      </w:r>
      <w:r w:rsidR="00487547" w:rsidRPr="00C85903">
        <w:rPr>
          <w:sz w:val="28"/>
          <w:szCs w:val="28"/>
          <w:lang w:val="uk-UA"/>
        </w:rPr>
        <w:t>ограничивает научный поиск проблем, охватывающих несколько отраслей экономических знаний (инвестиционного</w:t>
      </w:r>
      <w:r w:rsidR="00487547">
        <w:rPr>
          <w:sz w:val="28"/>
          <w:szCs w:val="28"/>
          <w:lang w:val="uk-UA"/>
        </w:rPr>
        <w:t>,</w:t>
      </w:r>
      <w:r w:rsidR="00487547" w:rsidRPr="00C85903">
        <w:rPr>
          <w:sz w:val="28"/>
          <w:szCs w:val="28"/>
          <w:lang w:val="uk-UA"/>
        </w:rPr>
        <w:t xml:space="preserve"> корпоративного менеджмента и бухгалтерского учета в данном случае).</w:t>
      </w:r>
    </w:p>
    <w:p w:rsidR="00BC5A7C" w:rsidRDefault="008C3077" w:rsidP="00BC5A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Вложения</w:t>
      </w:r>
      <w:r w:rsidR="00780BE8" w:rsidRPr="00780BE8">
        <w:rPr>
          <w:sz w:val="28"/>
          <w:szCs w:val="28"/>
          <w:lang w:val="uk-UA"/>
        </w:rPr>
        <w:t xml:space="preserve"> капитала, которые на инвестиционной стадии инвестиционного процесса являются объектами инвестицион</w:t>
      </w:r>
      <w:r>
        <w:rPr>
          <w:sz w:val="28"/>
          <w:szCs w:val="28"/>
          <w:lang w:val="uk-UA"/>
        </w:rPr>
        <w:t>ной деятельности, превращаются на</w:t>
      </w:r>
      <w:r w:rsidR="00780BE8" w:rsidRPr="00780BE8">
        <w:rPr>
          <w:sz w:val="28"/>
          <w:szCs w:val="28"/>
          <w:lang w:val="uk-UA"/>
        </w:rPr>
        <w:t xml:space="preserve"> операционной стадии инвестиционного процесса в объекты предпринимательской деятельности.</w:t>
      </w:r>
      <w:r w:rsidR="00B8422E">
        <w:rPr>
          <w:sz w:val="28"/>
          <w:szCs w:val="28"/>
          <w:lang w:val="uk-UA"/>
        </w:rPr>
        <w:t xml:space="preserve"> </w:t>
      </w:r>
    </w:p>
    <w:p w:rsidR="00780BE8" w:rsidRPr="00780BE8" w:rsidRDefault="00780BE8" w:rsidP="00BC5A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 xml:space="preserve">Для обозначения объектов вложений капитала в юридических науках применяются термины «имущество» и «вещи». Имущество (статья 190 Гражданского Кодекса Украины) - это предметы материального мира, находящиеся в собственности субъекта права (физическое лицо, юридическое лицо, государство, территориальная община, Украинский народ), в том числе: отдельная вещь, совокупность вещей, </w:t>
      </w:r>
      <w:r w:rsidR="002575D7">
        <w:rPr>
          <w:sz w:val="28"/>
          <w:szCs w:val="28"/>
          <w:lang w:val="uk-UA"/>
        </w:rPr>
        <w:t>имущественные права и обязанности</w:t>
      </w:r>
      <w:r w:rsidRPr="00780BE8">
        <w:rPr>
          <w:sz w:val="28"/>
          <w:szCs w:val="28"/>
          <w:lang w:val="uk-UA"/>
        </w:rPr>
        <w:t>, деньги и ценные бумаги, а также имущественные права на них. Речью определен предмет материального мира, относительно которого могут возникать гражданские права и обязанности (статья 179 Гражданского Кодекса Украины). Таким образом, имущество и вещи - не тождественные понятия, к имуществу следует относить вещи (материальные) и другие объекты прав собственности (нематериальные).</w:t>
      </w:r>
    </w:p>
    <w:p w:rsid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lastRenderedPageBreak/>
        <w:t xml:space="preserve"> Имущество является объектом отношений присво</w:t>
      </w:r>
      <w:r w:rsidR="00D66B9D">
        <w:rPr>
          <w:sz w:val="28"/>
          <w:szCs w:val="28"/>
          <w:lang w:val="uk-UA"/>
        </w:rPr>
        <w:t>ения (владения, собственности)</w:t>
      </w:r>
      <w:r w:rsidRPr="00780BE8">
        <w:rPr>
          <w:sz w:val="28"/>
          <w:szCs w:val="28"/>
          <w:lang w:val="uk-UA"/>
        </w:rPr>
        <w:t>, т.е. объектом имущественных отношений. Среди других объектов прав собственности (прав человека) ​​его отличает то обстоятельство, что имущество носит стоимостной характер и выступает в форме товара.</w:t>
      </w:r>
    </w:p>
    <w:p w:rsidR="00780BE8" w:rsidRP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Проанализируем концепции развития это</w:t>
      </w:r>
      <w:r w:rsidR="00316B08">
        <w:rPr>
          <w:sz w:val="28"/>
          <w:szCs w:val="28"/>
          <w:lang w:val="uk-UA"/>
        </w:rPr>
        <w:t>го понятия в юридических науках</w:t>
      </w:r>
      <w:r w:rsidRPr="00780BE8">
        <w:rPr>
          <w:sz w:val="28"/>
          <w:szCs w:val="28"/>
          <w:lang w:val="uk-UA"/>
        </w:rPr>
        <w:t>. Первичной</w:t>
      </w:r>
      <w:r w:rsidR="00316B08">
        <w:rPr>
          <w:sz w:val="28"/>
          <w:szCs w:val="28"/>
          <w:lang w:val="uk-UA"/>
        </w:rPr>
        <w:t xml:space="preserve"> считается концепция «</w:t>
      </w:r>
      <w:r w:rsidR="005806A0">
        <w:rPr>
          <w:sz w:val="28"/>
          <w:szCs w:val="28"/>
          <w:lang w:val="uk-UA"/>
        </w:rPr>
        <w:t>вещ</w:t>
      </w:r>
      <w:r w:rsidR="00316B08">
        <w:rPr>
          <w:sz w:val="28"/>
          <w:szCs w:val="28"/>
          <w:lang w:val="uk-UA"/>
        </w:rPr>
        <w:t>ной» собственности</w:t>
      </w:r>
      <w:r w:rsidRPr="00780BE8">
        <w:rPr>
          <w:sz w:val="28"/>
          <w:szCs w:val="28"/>
          <w:lang w:val="uk-UA"/>
        </w:rPr>
        <w:t>, согласно которой к имуществу следует относить только ма</w:t>
      </w:r>
      <w:r w:rsidR="00316B08">
        <w:rPr>
          <w:sz w:val="28"/>
          <w:szCs w:val="28"/>
          <w:lang w:val="uk-UA"/>
        </w:rPr>
        <w:t>териальные вещи</w:t>
      </w:r>
      <w:r w:rsidRPr="00780BE8">
        <w:rPr>
          <w:sz w:val="28"/>
          <w:szCs w:val="28"/>
          <w:lang w:val="uk-UA"/>
        </w:rPr>
        <w:t>, кр</w:t>
      </w:r>
      <w:r w:rsidR="00316B08">
        <w:rPr>
          <w:sz w:val="28"/>
          <w:szCs w:val="28"/>
          <w:lang w:val="uk-UA"/>
        </w:rPr>
        <w:t>оме объектов общего пользования</w:t>
      </w:r>
      <w:r w:rsidRPr="00780BE8">
        <w:rPr>
          <w:sz w:val="28"/>
          <w:szCs w:val="28"/>
          <w:lang w:val="uk-UA"/>
        </w:rPr>
        <w:t>, которые не являются объектами индивидуального</w:t>
      </w:r>
      <w:r w:rsidR="00316B08">
        <w:rPr>
          <w:sz w:val="28"/>
          <w:szCs w:val="28"/>
          <w:lang w:val="uk-UA"/>
        </w:rPr>
        <w:t xml:space="preserve"> или коллективного присвоения</w:t>
      </w:r>
      <w:r w:rsidR="00F70049">
        <w:rPr>
          <w:rStyle w:val="aa"/>
          <w:sz w:val="28"/>
          <w:szCs w:val="28"/>
          <w:lang w:val="uk-UA"/>
        </w:rPr>
        <w:footnoteReference w:id="2"/>
      </w:r>
      <w:r w:rsidRPr="00780BE8">
        <w:rPr>
          <w:sz w:val="28"/>
          <w:szCs w:val="28"/>
          <w:lang w:val="uk-UA"/>
        </w:rPr>
        <w:t>. Развитие данной концепции прои</w:t>
      </w:r>
      <w:r w:rsidR="00316B08">
        <w:rPr>
          <w:sz w:val="28"/>
          <w:szCs w:val="28"/>
          <w:lang w:val="uk-UA"/>
        </w:rPr>
        <w:t>сходило в двух направлениях: 1) расширение понятия «вещной</w:t>
      </w:r>
      <w:r w:rsidRPr="00780BE8">
        <w:rPr>
          <w:sz w:val="28"/>
          <w:szCs w:val="28"/>
          <w:lang w:val="uk-UA"/>
        </w:rPr>
        <w:t>» собственности за счет вещ</w:t>
      </w:r>
      <w:r w:rsidR="00316B08">
        <w:rPr>
          <w:sz w:val="28"/>
          <w:szCs w:val="28"/>
          <w:lang w:val="uk-UA"/>
        </w:rPr>
        <w:t>ей в нетрадиционном понимании (энергия, газ, сырье и т.д.)</w:t>
      </w:r>
      <w:r w:rsidRPr="00780BE8">
        <w:rPr>
          <w:sz w:val="28"/>
          <w:szCs w:val="28"/>
          <w:lang w:val="uk-UA"/>
        </w:rPr>
        <w:t>, 2) развитие концепции нематер</w:t>
      </w:r>
      <w:r w:rsidR="00316B08">
        <w:rPr>
          <w:sz w:val="28"/>
          <w:szCs w:val="28"/>
          <w:lang w:val="uk-UA"/>
        </w:rPr>
        <w:t>иального имущества, в частности, предоставленных прав (отдельных правомочий)</w:t>
      </w:r>
      <w:r w:rsidRPr="00780BE8">
        <w:rPr>
          <w:sz w:val="28"/>
          <w:szCs w:val="28"/>
          <w:lang w:val="uk-UA"/>
        </w:rPr>
        <w:t>.</w:t>
      </w:r>
    </w:p>
    <w:p w:rsid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 xml:space="preserve">Последняя концепция получила широкое применение в правовых </w:t>
      </w:r>
      <w:r w:rsidR="00316B08">
        <w:rPr>
          <w:sz w:val="28"/>
          <w:szCs w:val="28"/>
          <w:lang w:val="uk-UA"/>
        </w:rPr>
        <w:t>системах большинства стран мира</w:t>
      </w:r>
      <w:r w:rsidRPr="00780BE8">
        <w:rPr>
          <w:sz w:val="28"/>
          <w:szCs w:val="28"/>
          <w:lang w:val="uk-UA"/>
        </w:rPr>
        <w:t>. Согласно ей к нематериально</w:t>
      </w:r>
      <w:r w:rsidR="00316B08">
        <w:rPr>
          <w:sz w:val="28"/>
          <w:szCs w:val="28"/>
          <w:lang w:val="uk-UA"/>
        </w:rPr>
        <w:t>му имуществу</w:t>
      </w:r>
      <w:r w:rsidRPr="00780BE8">
        <w:rPr>
          <w:sz w:val="28"/>
          <w:szCs w:val="28"/>
          <w:lang w:val="uk-UA"/>
        </w:rPr>
        <w:t xml:space="preserve"> </w:t>
      </w:r>
      <w:r w:rsidR="00D66B9D">
        <w:rPr>
          <w:sz w:val="28"/>
          <w:szCs w:val="28"/>
          <w:lang w:val="uk-UA"/>
        </w:rPr>
        <w:t>следует отнес</w:t>
      </w:r>
      <w:r w:rsidR="00316B08">
        <w:rPr>
          <w:sz w:val="28"/>
          <w:szCs w:val="28"/>
          <w:lang w:val="uk-UA"/>
        </w:rPr>
        <w:t>т</w:t>
      </w:r>
      <w:r w:rsidR="00D66B9D">
        <w:rPr>
          <w:sz w:val="28"/>
          <w:szCs w:val="28"/>
          <w:lang w:val="uk-UA"/>
        </w:rPr>
        <w:t>и</w:t>
      </w:r>
      <w:r w:rsidR="00316B08">
        <w:rPr>
          <w:sz w:val="28"/>
          <w:szCs w:val="28"/>
          <w:lang w:val="uk-UA"/>
        </w:rPr>
        <w:t xml:space="preserve"> права на объекты промышленной</w:t>
      </w:r>
      <w:r w:rsidRPr="00780BE8">
        <w:rPr>
          <w:sz w:val="28"/>
          <w:szCs w:val="28"/>
          <w:lang w:val="uk-UA"/>
        </w:rPr>
        <w:t>, а также финансов</w:t>
      </w:r>
      <w:r w:rsidR="00316B08">
        <w:rPr>
          <w:sz w:val="28"/>
          <w:szCs w:val="28"/>
          <w:lang w:val="uk-UA"/>
        </w:rPr>
        <w:t>ой и коммерческой собственности</w:t>
      </w:r>
      <w:r w:rsidRPr="00780BE8">
        <w:rPr>
          <w:sz w:val="28"/>
          <w:szCs w:val="28"/>
          <w:lang w:val="uk-UA"/>
        </w:rPr>
        <w:t xml:space="preserve">. Права на нематериальные вещи в правовом смысле приравниваются к вещам и выступают объектами </w:t>
      </w:r>
      <w:r w:rsidR="00316B08">
        <w:rPr>
          <w:sz w:val="28"/>
          <w:szCs w:val="28"/>
          <w:lang w:val="uk-UA"/>
        </w:rPr>
        <w:t>права собственности. Таким образом</w:t>
      </w:r>
      <w:r w:rsidRPr="00780BE8">
        <w:rPr>
          <w:sz w:val="28"/>
          <w:szCs w:val="28"/>
          <w:lang w:val="uk-UA"/>
        </w:rPr>
        <w:t xml:space="preserve">, детализация исключительного права собственности на </w:t>
      </w:r>
      <w:r w:rsidR="00316B08">
        <w:rPr>
          <w:sz w:val="28"/>
          <w:szCs w:val="28"/>
          <w:lang w:val="uk-UA"/>
        </w:rPr>
        <w:t>отдельные правомочия</w:t>
      </w:r>
      <w:r w:rsidRPr="00780BE8">
        <w:rPr>
          <w:sz w:val="28"/>
          <w:szCs w:val="28"/>
          <w:lang w:val="uk-UA"/>
        </w:rPr>
        <w:t xml:space="preserve"> привела к смешению различных подходов </w:t>
      </w:r>
      <w:r w:rsidR="00D66B9D">
        <w:rPr>
          <w:sz w:val="28"/>
          <w:szCs w:val="28"/>
          <w:lang w:val="uk-UA"/>
        </w:rPr>
        <w:t>в понимании и определении</w:t>
      </w:r>
      <w:r w:rsidRPr="00780BE8">
        <w:rPr>
          <w:sz w:val="28"/>
          <w:szCs w:val="28"/>
          <w:lang w:val="uk-UA"/>
        </w:rPr>
        <w:t xml:space="preserve"> имущества п</w:t>
      </w:r>
      <w:r w:rsidR="00316B08">
        <w:rPr>
          <w:sz w:val="28"/>
          <w:szCs w:val="28"/>
          <w:lang w:val="uk-UA"/>
        </w:rPr>
        <w:t>редприятия в юридических науках</w:t>
      </w:r>
      <w:r w:rsidRPr="00780BE8">
        <w:rPr>
          <w:sz w:val="28"/>
          <w:szCs w:val="28"/>
          <w:lang w:val="uk-UA"/>
        </w:rPr>
        <w:t>. Определение материальных и нематериальных вещей основывается на наличии или отсу</w:t>
      </w:r>
      <w:r w:rsidR="00316B08">
        <w:rPr>
          <w:sz w:val="28"/>
          <w:szCs w:val="28"/>
          <w:lang w:val="uk-UA"/>
        </w:rPr>
        <w:t>тствии у них материальной формы</w:t>
      </w:r>
      <w:r w:rsidRPr="00780BE8">
        <w:rPr>
          <w:sz w:val="28"/>
          <w:szCs w:val="28"/>
          <w:lang w:val="uk-UA"/>
        </w:rPr>
        <w:t>, а определение нематериальных объектов прав собственности имеет в своей основе подход с позиции социально - экономи</w:t>
      </w:r>
      <w:r w:rsidR="00316B08">
        <w:rPr>
          <w:sz w:val="28"/>
          <w:szCs w:val="28"/>
          <w:lang w:val="uk-UA"/>
        </w:rPr>
        <w:t>ческих отношений (имущественных</w:t>
      </w:r>
      <w:r w:rsidRPr="00780BE8">
        <w:rPr>
          <w:sz w:val="28"/>
          <w:szCs w:val="28"/>
          <w:lang w:val="uk-UA"/>
        </w:rPr>
        <w:t>, отношений собственности) .</w:t>
      </w:r>
    </w:p>
    <w:p w:rsidR="001F2861" w:rsidRDefault="001F2861" w:rsidP="001F286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Согласно Закона</w:t>
      </w:r>
      <w:r w:rsidR="00BC5A7C" w:rsidRPr="00780BE8">
        <w:rPr>
          <w:sz w:val="28"/>
          <w:szCs w:val="28"/>
          <w:lang w:val="uk-UA"/>
        </w:rPr>
        <w:t xml:space="preserve"> «Об инвестиционной </w:t>
      </w:r>
      <w:r w:rsidR="00BC5A7C">
        <w:rPr>
          <w:sz w:val="28"/>
          <w:szCs w:val="28"/>
          <w:lang w:val="uk-UA"/>
        </w:rPr>
        <w:t>деятельности» к имуществу (вещам</w:t>
      </w:r>
      <w:r w:rsidR="00BC5A7C" w:rsidRPr="00780BE8">
        <w:rPr>
          <w:sz w:val="28"/>
          <w:szCs w:val="28"/>
          <w:lang w:val="uk-UA"/>
        </w:rPr>
        <w:t xml:space="preserve">), которые могут быть объектами инвестиционной деятельности и передаваться СХД в собственность как вклад в уставный капитал, относятся </w:t>
      </w:r>
      <w:r w:rsidR="008C468E">
        <w:rPr>
          <w:sz w:val="28"/>
          <w:szCs w:val="28"/>
          <w:lang w:val="uk-UA"/>
        </w:rPr>
        <w:t xml:space="preserve">(статья 4): </w:t>
      </w:r>
      <w:r w:rsidR="00BC5A7C" w:rsidRPr="00780BE8">
        <w:rPr>
          <w:sz w:val="28"/>
          <w:szCs w:val="28"/>
          <w:lang w:val="uk-UA"/>
        </w:rPr>
        <w:t>основные фонды, оборотные средства, ценные бумаги (кроме векселей), целевые денежные вклады, научно-техническая продукция, интеллектуальные ценности, другие объекты собственности, а т</w:t>
      </w:r>
      <w:r>
        <w:rPr>
          <w:sz w:val="28"/>
          <w:szCs w:val="28"/>
          <w:lang w:val="uk-UA"/>
        </w:rPr>
        <w:t>акже имущественные права</w:t>
      </w:r>
      <w:r w:rsidR="000B0B54">
        <w:rPr>
          <w:rStyle w:val="aa"/>
          <w:sz w:val="28"/>
          <w:szCs w:val="28"/>
          <w:lang w:val="uk-UA"/>
        </w:rPr>
        <w:footnoteReference w:id="3"/>
      </w:r>
      <w:r>
        <w:rPr>
          <w:sz w:val="28"/>
          <w:szCs w:val="28"/>
          <w:lang w:val="uk-UA"/>
        </w:rPr>
        <w:t xml:space="preserve">. То есть, состав объектов </w:t>
      </w:r>
      <w:r w:rsidR="00BC5A7C" w:rsidRPr="00780BE8">
        <w:rPr>
          <w:sz w:val="28"/>
          <w:szCs w:val="28"/>
          <w:lang w:val="uk-UA"/>
        </w:rPr>
        <w:t>предпринимательской деятельности является шире состав</w:t>
      </w:r>
      <w:r w:rsidR="00BC5A7C">
        <w:rPr>
          <w:sz w:val="28"/>
          <w:szCs w:val="28"/>
          <w:lang w:val="uk-UA"/>
        </w:rPr>
        <w:t>а</w:t>
      </w:r>
      <w:r w:rsidR="00BC5A7C" w:rsidRPr="00780BE8">
        <w:rPr>
          <w:sz w:val="28"/>
          <w:szCs w:val="28"/>
          <w:lang w:val="uk-UA"/>
        </w:rPr>
        <w:t xml:space="preserve"> объектов инвестиционной деятельности, из которых Закон исключает лишь векселя.</w:t>
      </w:r>
    </w:p>
    <w:p w:rsidR="00780BE8" w:rsidRPr="00780BE8" w:rsidRDefault="00780BE8" w:rsidP="001F286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 xml:space="preserve">С экономической точки зрения присутствует многовариантность и многозначность терминологии </w:t>
      </w:r>
      <w:r w:rsidR="00A72E54">
        <w:rPr>
          <w:sz w:val="28"/>
          <w:szCs w:val="28"/>
          <w:lang w:val="uk-UA"/>
        </w:rPr>
        <w:t>относительно данных</w:t>
      </w:r>
      <w:r w:rsidRPr="00780BE8">
        <w:rPr>
          <w:sz w:val="28"/>
          <w:szCs w:val="28"/>
          <w:lang w:val="uk-UA"/>
        </w:rPr>
        <w:t xml:space="preserve"> объектов в</w:t>
      </w:r>
      <w:r w:rsidR="00A72E54">
        <w:rPr>
          <w:sz w:val="28"/>
          <w:szCs w:val="28"/>
          <w:lang w:val="uk-UA"/>
        </w:rPr>
        <w:t xml:space="preserve"> различных экономических науках</w:t>
      </w:r>
      <w:r w:rsidRPr="00780BE8">
        <w:rPr>
          <w:sz w:val="28"/>
          <w:szCs w:val="28"/>
          <w:lang w:val="uk-UA"/>
        </w:rPr>
        <w:t>.</w:t>
      </w:r>
    </w:p>
    <w:p w:rsidR="00780BE8" w:rsidRP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lastRenderedPageBreak/>
        <w:t>В бухгалтерском</w:t>
      </w:r>
      <w:r w:rsidR="00A72E54">
        <w:rPr>
          <w:sz w:val="28"/>
          <w:szCs w:val="28"/>
          <w:lang w:val="uk-UA"/>
        </w:rPr>
        <w:t xml:space="preserve"> учете для обозначения объектов </w:t>
      </w:r>
      <w:r w:rsidRPr="00780BE8">
        <w:rPr>
          <w:sz w:val="28"/>
          <w:szCs w:val="28"/>
          <w:lang w:val="uk-UA"/>
        </w:rPr>
        <w:t>предпринимательской де</w:t>
      </w:r>
      <w:r w:rsidR="00A72E54">
        <w:rPr>
          <w:sz w:val="28"/>
          <w:szCs w:val="28"/>
          <w:lang w:val="uk-UA"/>
        </w:rPr>
        <w:t>ятельности применяется термин «</w:t>
      </w:r>
      <w:r w:rsidRPr="00780BE8">
        <w:rPr>
          <w:sz w:val="28"/>
          <w:szCs w:val="28"/>
          <w:lang w:val="uk-UA"/>
        </w:rPr>
        <w:t>активы» - ресурсы , контролируемые предприяти</w:t>
      </w:r>
      <w:r w:rsidR="00A72E54">
        <w:rPr>
          <w:sz w:val="28"/>
          <w:szCs w:val="28"/>
          <w:lang w:val="uk-UA"/>
        </w:rPr>
        <w:t>ем в результате прошлых событий, использование которых, как ожидается</w:t>
      </w:r>
      <w:r w:rsidRPr="00780BE8">
        <w:rPr>
          <w:sz w:val="28"/>
          <w:szCs w:val="28"/>
          <w:lang w:val="uk-UA"/>
        </w:rPr>
        <w:t>, приведет к получению эконом</w:t>
      </w:r>
      <w:r w:rsidR="00A72E54">
        <w:rPr>
          <w:sz w:val="28"/>
          <w:szCs w:val="28"/>
          <w:lang w:val="uk-UA"/>
        </w:rPr>
        <w:t>ических выгод в будущем</w:t>
      </w:r>
      <w:r w:rsidR="008C1586">
        <w:rPr>
          <w:rStyle w:val="aa"/>
          <w:sz w:val="28"/>
          <w:szCs w:val="28"/>
          <w:lang w:val="uk-UA"/>
        </w:rPr>
        <w:footnoteReference w:id="4"/>
      </w:r>
      <w:r w:rsidRPr="00780BE8">
        <w:rPr>
          <w:sz w:val="28"/>
          <w:szCs w:val="28"/>
          <w:lang w:val="uk-UA"/>
        </w:rPr>
        <w:t xml:space="preserve">. В данном определении внимание акцентируется на определенных имущественных отношениях по </w:t>
      </w:r>
      <w:r w:rsidR="00A72E54">
        <w:rPr>
          <w:sz w:val="28"/>
          <w:szCs w:val="28"/>
          <w:lang w:val="uk-UA"/>
        </w:rPr>
        <w:t>поводу ресурсов, приобретенных в прошлом, в частности</w:t>
      </w:r>
      <w:r w:rsidRPr="00780BE8">
        <w:rPr>
          <w:sz w:val="28"/>
          <w:szCs w:val="28"/>
          <w:lang w:val="uk-UA"/>
        </w:rPr>
        <w:t xml:space="preserve">, на праве владения </w:t>
      </w:r>
      <w:r w:rsidR="00A72E54">
        <w:rPr>
          <w:sz w:val="28"/>
          <w:szCs w:val="28"/>
          <w:lang w:val="uk-UA"/>
        </w:rPr>
        <w:t>(контроля), прав</w:t>
      </w:r>
      <w:r w:rsidRPr="00780BE8">
        <w:rPr>
          <w:sz w:val="28"/>
          <w:szCs w:val="28"/>
          <w:lang w:val="uk-UA"/>
        </w:rPr>
        <w:t>е использования и праве на доход</w:t>
      </w:r>
      <w:r w:rsidR="00A72E54">
        <w:rPr>
          <w:sz w:val="28"/>
          <w:szCs w:val="28"/>
          <w:lang w:val="uk-UA"/>
        </w:rPr>
        <w:t xml:space="preserve"> (получение экономических выгод)</w:t>
      </w:r>
      <w:r w:rsidRPr="00780BE8">
        <w:rPr>
          <w:sz w:val="28"/>
          <w:szCs w:val="28"/>
          <w:lang w:val="uk-UA"/>
        </w:rPr>
        <w:t xml:space="preserve">, а также </w:t>
      </w:r>
      <w:r w:rsidR="00A72E54">
        <w:rPr>
          <w:sz w:val="28"/>
          <w:szCs w:val="28"/>
          <w:lang w:val="uk-UA"/>
        </w:rPr>
        <w:t xml:space="preserve">на </w:t>
      </w:r>
      <w:r w:rsidRPr="00780BE8">
        <w:rPr>
          <w:sz w:val="28"/>
          <w:szCs w:val="28"/>
          <w:lang w:val="uk-UA"/>
        </w:rPr>
        <w:t>связи активов с течением времени и пониман</w:t>
      </w:r>
      <w:r w:rsidR="00A72E54">
        <w:rPr>
          <w:sz w:val="28"/>
          <w:szCs w:val="28"/>
          <w:lang w:val="uk-UA"/>
        </w:rPr>
        <w:t>ии их как определенных вложений</w:t>
      </w:r>
      <w:r w:rsidRPr="00780BE8">
        <w:rPr>
          <w:sz w:val="28"/>
          <w:szCs w:val="28"/>
          <w:lang w:val="uk-UA"/>
        </w:rPr>
        <w:t>, которые обеспе</w:t>
      </w:r>
      <w:r w:rsidR="00A72E54">
        <w:rPr>
          <w:sz w:val="28"/>
          <w:szCs w:val="28"/>
          <w:lang w:val="uk-UA"/>
        </w:rPr>
        <w:t>чат получение дохода</w:t>
      </w:r>
      <w:r w:rsidRPr="00780BE8">
        <w:rPr>
          <w:sz w:val="28"/>
          <w:szCs w:val="28"/>
          <w:lang w:val="uk-UA"/>
        </w:rPr>
        <w:t>.</w:t>
      </w:r>
    </w:p>
    <w:p w:rsid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 xml:space="preserve">Так как определение актива </w:t>
      </w:r>
      <w:r w:rsidR="007F34E5">
        <w:rPr>
          <w:sz w:val="28"/>
          <w:szCs w:val="28"/>
          <w:lang w:val="uk-UA"/>
        </w:rPr>
        <w:t>дается через термин «ресурс»</w:t>
      </w:r>
      <w:r w:rsidRPr="00780BE8">
        <w:rPr>
          <w:sz w:val="28"/>
          <w:szCs w:val="28"/>
          <w:lang w:val="uk-UA"/>
        </w:rPr>
        <w:t>, то исследуем семанти</w:t>
      </w:r>
      <w:r w:rsidR="007F34E5">
        <w:rPr>
          <w:sz w:val="28"/>
          <w:szCs w:val="28"/>
          <w:lang w:val="uk-UA"/>
        </w:rPr>
        <w:t>ческую сущность данного понятия. Согласно толкованиям термина «ресурс»</w:t>
      </w:r>
      <w:r w:rsidRPr="00780BE8">
        <w:rPr>
          <w:sz w:val="28"/>
          <w:szCs w:val="28"/>
          <w:lang w:val="uk-UA"/>
        </w:rPr>
        <w:t>, представленным в Большом толковом словаре современного украинского языка</w:t>
      </w:r>
      <w:r w:rsidR="008C1586">
        <w:rPr>
          <w:rStyle w:val="aa"/>
          <w:sz w:val="28"/>
          <w:szCs w:val="28"/>
          <w:lang w:val="uk-UA"/>
        </w:rPr>
        <w:footnoteReference w:id="5"/>
      </w:r>
      <w:r w:rsidRPr="00780BE8">
        <w:rPr>
          <w:sz w:val="28"/>
          <w:szCs w:val="28"/>
          <w:lang w:val="uk-UA"/>
        </w:rPr>
        <w:t xml:space="preserve"> есть н</w:t>
      </w:r>
      <w:r w:rsidR="007F34E5">
        <w:rPr>
          <w:sz w:val="28"/>
          <w:szCs w:val="28"/>
          <w:lang w:val="uk-UA"/>
        </w:rPr>
        <w:t>есколько значений этого термина, в частности, как запаса чего-либо</w:t>
      </w:r>
      <w:r w:rsidRPr="00780BE8">
        <w:rPr>
          <w:sz w:val="28"/>
          <w:szCs w:val="28"/>
          <w:lang w:val="uk-UA"/>
        </w:rPr>
        <w:t>, который можно испо</w:t>
      </w:r>
      <w:r w:rsidR="007F34E5">
        <w:rPr>
          <w:sz w:val="28"/>
          <w:szCs w:val="28"/>
          <w:lang w:val="uk-UA"/>
        </w:rPr>
        <w:t>льзовать в случае необходимости; денежных ценностей</w:t>
      </w:r>
      <w:r w:rsidRPr="00780BE8">
        <w:rPr>
          <w:sz w:val="28"/>
          <w:szCs w:val="28"/>
          <w:lang w:val="uk-UA"/>
        </w:rPr>
        <w:t>,</w:t>
      </w:r>
      <w:r w:rsidR="007F34E5">
        <w:rPr>
          <w:sz w:val="28"/>
          <w:szCs w:val="28"/>
          <w:lang w:val="uk-UA"/>
        </w:rPr>
        <w:t xml:space="preserve"> источников чего-либо; средства</w:t>
      </w:r>
      <w:r w:rsidRPr="00780BE8">
        <w:rPr>
          <w:sz w:val="28"/>
          <w:szCs w:val="28"/>
          <w:lang w:val="uk-UA"/>
        </w:rPr>
        <w:t>, которым можно воспользоватьс</w:t>
      </w:r>
      <w:r w:rsidR="007F34E5">
        <w:rPr>
          <w:sz w:val="28"/>
          <w:szCs w:val="28"/>
          <w:lang w:val="uk-UA"/>
        </w:rPr>
        <w:t>я в случае необходимости и т.д</w:t>
      </w:r>
      <w:r w:rsidRPr="00780BE8">
        <w:rPr>
          <w:sz w:val="28"/>
          <w:szCs w:val="28"/>
          <w:lang w:val="uk-UA"/>
        </w:rPr>
        <w:t>. Накладывая</w:t>
      </w:r>
      <w:r w:rsidR="007F34E5">
        <w:rPr>
          <w:sz w:val="28"/>
          <w:szCs w:val="28"/>
          <w:lang w:val="uk-UA"/>
        </w:rPr>
        <w:t xml:space="preserve"> приведены толкования термина «ресурс» на термин «активы</w:t>
      </w:r>
      <w:r w:rsidRPr="00780BE8">
        <w:rPr>
          <w:sz w:val="28"/>
          <w:szCs w:val="28"/>
          <w:lang w:val="uk-UA"/>
        </w:rPr>
        <w:t>» можно сделать вывод, что к активам следует отн</w:t>
      </w:r>
      <w:r w:rsidR="007F34E5">
        <w:rPr>
          <w:sz w:val="28"/>
          <w:szCs w:val="28"/>
          <w:lang w:val="uk-UA"/>
        </w:rPr>
        <w:t>ос</w:t>
      </w:r>
      <w:r w:rsidRPr="00780BE8">
        <w:rPr>
          <w:sz w:val="28"/>
          <w:szCs w:val="28"/>
          <w:lang w:val="uk-UA"/>
        </w:rPr>
        <w:t>и</w:t>
      </w:r>
      <w:r w:rsidR="007F34E5">
        <w:rPr>
          <w:sz w:val="28"/>
          <w:szCs w:val="28"/>
          <w:lang w:val="uk-UA"/>
        </w:rPr>
        <w:t>ть запасы каких-либо благ, денежные ценности, источники, средства</w:t>
      </w:r>
      <w:r w:rsidRPr="00780BE8">
        <w:rPr>
          <w:sz w:val="28"/>
          <w:szCs w:val="28"/>
          <w:lang w:val="uk-UA"/>
        </w:rPr>
        <w:t>.</w:t>
      </w:r>
    </w:p>
    <w:p w:rsidR="00780BE8" w:rsidRP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Запасы в бухгалтерском учете определяются как активы, предназначенные</w:t>
      </w:r>
      <w:r w:rsidR="00E865D0">
        <w:rPr>
          <w:sz w:val="28"/>
          <w:szCs w:val="28"/>
          <w:lang w:val="uk-UA"/>
        </w:rPr>
        <w:t xml:space="preserve"> для продажи</w:t>
      </w:r>
      <w:r w:rsidRPr="00780BE8">
        <w:rPr>
          <w:sz w:val="28"/>
          <w:szCs w:val="28"/>
          <w:lang w:val="uk-UA"/>
        </w:rPr>
        <w:t xml:space="preserve">, </w:t>
      </w:r>
      <w:r w:rsidR="00E865D0">
        <w:rPr>
          <w:sz w:val="28"/>
          <w:szCs w:val="28"/>
          <w:lang w:val="uk-UA"/>
        </w:rPr>
        <w:t xml:space="preserve">которые </w:t>
      </w:r>
      <w:r w:rsidRPr="00780BE8">
        <w:rPr>
          <w:sz w:val="28"/>
          <w:szCs w:val="28"/>
          <w:lang w:val="uk-UA"/>
        </w:rPr>
        <w:t>находятся в процессе производства и предназначенные для потребле</w:t>
      </w:r>
      <w:r w:rsidR="00E865D0">
        <w:rPr>
          <w:sz w:val="28"/>
          <w:szCs w:val="28"/>
          <w:lang w:val="uk-UA"/>
        </w:rPr>
        <w:t>ния в процессе выполнения работ</w:t>
      </w:r>
      <w:r w:rsidRPr="00780BE8">
        <w:rPr>
          <w:sz w:val="28"/>
          <w:szCs w:val="28"/>
          <w:lang w:val="uk-UA"/>
        </w:rPr>
        <w:t>, предоставления ус</w:t>
      </w:r>
      <w:r w:rsidR="00E865D0">
        <w:rPr>
          <w:sz w:val="28"/>
          <w:szCs w:val="28"/>
          <w:lang w:val="uk-UA"/>
        </w:rPr>
        <w:t>луг и управления предприятием (П(С)БУ9)</w:t>
      </w:r>
      <w:r w:rsidR="00C72848">
        <w:rPr>
          <w:sz w:val="28"/>
          <w:szCs w:val="28"/>
          <w:lang w:val="uk-UA"/>
        </w:rPr>
        <w:t>.</w:t>
      </w:r>
      <w:r w:rsidRPr="00780BE8">
        <w:rPr>
          <w:sz w:val="28"/>
          <w:szCs w:val="28"/>
          <w:lang w:val="uk-UA"/>
        </w:rPr>
        <w:t xml:space="preserve"> </w:t>
      </w:r>
      <w:r w:rsidR="00C72848">
        <w:rPr>
          <w:sz w:val="28"/>
          <w:szCs w:val="28"/>
          <w:lang w:val="uk-UA"/>
        </w:rPr>
        <w:t>В инструкции по использованию плана счетов</w:t>
      </w:r>
      <w:r w:rsidRPr="00780BE8">
        <w:rPr>
          <w:sz w:val="28"/>
          <w:szCs w:val="28"/>
          <w:lang w:val="uk-UA"/>
        </w:rPr>
        <w:t xml:space="preserve"> дается исчерпывающий перечень элементов запасов для бухгалтерского уче</w:t>
      </w:r>
      <w:r w:rsidR="00E865D0">
        <w:rPr>
          <w:sz w:val="28"/>
          <w:szCs w:val="28"/>
          <w:lang w:val="uk-UA"/>
        </w:rPr>
        <w:t>та</w:t>
      </w:r>
      <w:r w:rsidRPr="00780BE8">
        <w:rPr>
          <w:sz w:val="28"/>
          <w:szCs w:val="28"/>
          <w:lang w:val="uk-UA"/>
        </w:rPr>
        <w:t>. В данном определении делается акцент на назначении и</w:t>
      </w:r>
      <w:r w:rsidR="00E865D0">
        <w:rPr>
          <w:sz w:val="28"/>
          <w:szCs w:val="28"/>
          <w:lang w:val="uk-UA"/>
        </w:rPr>
        <w:t xml:space="preserve"> способах использования запасов</w:t>
      </w:r>
      <w:r w:rsidRPr="00780BE8">
        <w:rPr>
          <w:sz w:val="28"/>
          <w:szCs w:val="28"/>
          <w:lang w:val="uk-UA"/>
        </w:rPr>
        <w:t>, однако не указывается их принадле</w:t>
      </w:r>
      <w:r w:rsidR="00E865D0">
        <w:rPr>
          <w:sz w:val="28"/>
          <w:szCs w:val="28"/>
          <w:lang w:val="uk-UA"/>
        </w:rPr>
        <w:t>жность именно к текущим активам, а не внеоборотным</w:t>
      </w:r>
      <w:r w:rsidRPr="00780BE8">
        <w:rPr>
          <w:sz w:val="28"/>
          <w:szCs w:val="28"/>
          <w:lang w:val="uk-UA"/>
        </w:rPr>
        <w:t>.</w:t>
      </w:r>
    </w:p>
    <w:p w:rsid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К ресурсам от</w:t>
      </w:r>
      <w:r w:rsidR="00F61AE1">
        <w:rPr>
          <w:sz w:val="28"/>
          <w:szCs w:val="28"/>
          <w:lang w:val="uk-UA"/>
        </w:rPr>
        <w:t>носятся также денежные ценности, которые отличаются от запасов</w:t>
      </w:r>
      <w:r w:rsidRPr="00780BE8">
        <w:rPr>
          <w:sz w:val="28"/>
          <w:szCs w:val="28"/>
          <w:lang w:val="uk-UA"/>
        </w:rPr>
        <w:t>, так как запасы в традиционном пон</w:t>
      </w:r>
      <w:r w:rsidR="00F61AE1">
        <w:rPr>
          <w:sz w:val="28"/>
          <w:szCs w:val="28"/>
          <w:lang w:val="uk-UA"/>
        </w:rPr>
        <w:t>имании имеют материальную форму</w:t>
      </w:r>
      <w:r w:rsidRPr="00780BE8">
        <w:rPr>
          <w:sz w:val="28"/>
          <w:szCs w:val="28"/>
          <w:lang w:val="uk-UA"/>
        </w:rPr>
        <w:t xml:space="preserve">, а денежные ценности могут иметь материальную форму и </w:t>
      </w:r>
      <w:r w:rsidR="00F61AE1">
        <w:rPr>
          <w:sz w:val="28"/>
          <w:szCs w:val="28"/>
          <w:lang w:val="uk-UA"/>
        </w:rPr>
        <w:t>не иметь ее (электронные деньги, записи на счетах</w:t>
      </w:r>
      <w:r w:rsidRPr="00780BE8">
        <w:rPr>
          <w:sz w:val="28"/>
          <w:szCs w:val="28"/>
          <w:lang w:val="uk-UA"/>
        </w:rPr>
        <w:t xml:space="preserve">) . Однако в последнее время в научных исследованиях </w:t>
      </w:r>
      <w:r w:rsidR="00FB725A">
        <w:rPr>
          <w:sz w:val="28"/>
          <w:szCs w:val="28"/>
          <w:lang w:val="uk-UA"/>
        </w:rPr>
        <w:t>стали</w:t>
      </w:r>
      <w:r w:rsidRPr="00780BE8">
        <w:rPr>
          <w:sz w:val="28"/>
          <w:szCs w:val="28"/>
          <w:lang w:val="uk-UA"/>
        </w:rPr>
        <w:t xml:space="preserve"> выделять характерные для информационного общества объекты предпринимательской деятельности - нематериальные запасы (нематериальны</w:t>
      </w:r>
      <w:r w:rsidR="00F61AE1">
        <w:rPr>
          <w:sz w:val="28"/>
          <w:szCs w:val="28"/>
          <w:lang w:val="uk-UA"/>
        </w:rPr>
        <w:t>е товары в электронной торговле</w:t>
      </w:r>
      <w:r w:rsidRPr="00780BE8">
        <w:rPr>
          <w:sz w:val="28"/>
          <w:szCs w:val="28"/>
          <w:lang w:val="uk-UA"/>
        </w:rPr>
        <w:t>, также нематериальные объекты прав собственности в информац</w:t>
      </w:r>
      <w:r w:rsidR="00FB725A">
        <w:rPr>
          <w:sz w:val="28"/>
          <w:szCs w:val="28"/>
          <w:lang w:val="uk-UA"/>
        </w:rPr>
        <w:t>ионном бизнесе)</w:t>
      </w:r>
      <w:r w:rsidR="00F61AE1">
        <w:rPr>
          <w:sz w:val="28"/>
          <w:szCs w:val="28"/>
          <w:lang w:val="uk-UA"/>
        </w:rPr>
        <w:t>. Таким образом</w:t>
      </w:r>
      <w:r w:rsidRPr="00780BE8">
        <w:rPr>
          <w:sz w:val="28"/>
          <w:szCs w:val="28"/>
          <w:lang w:val="uk-UA"/>
        </w:rPr>
        <w:t>, основное различие между денежными ценностями и запасами не в наличии ил</w:t>
      </w:r>
      <w:r w:rsidR="00F61AE1">
        <w:rPr>
          <w:sz w:val="28"/>
          <w:szCs w:val="28"/>
          <w:lang w:val="uk-UA"/>
        </w:rPr>
        <w:t xml:space="preserve">и отсутствии </w:t>
      </w:r>
      <w:r w:rsidR="00F61AE1">
        <w:rPr>
          <w:sz w:val="28"/>
          <w:szCs w:val="28"/>
          <w:lang w:val="uk-UA"/>
        </w:rPr>
        <w:lastRenderedPageBreak/>
        <w:t>материальной формы, а в том</w:t>
      </w:r>
      <w:r w:rsidRPr="00780BE8">
        <w:rPr>
          <w:sz w:val="28"/>
          <w:szCs w:val="28"/>
          <w:lang w:val="uk-UA"/>
        </w:rPr>
        <w:t>, что запасы являются носителями потреб</w:t>
      </w:r>
      <w:r w:rsidR="00F61AE1">
        <w:rPr>
          <w:sz w:val="28"/>
          <w:szCs w:val="28"/>
          <w:lang w:val="uk-UA"/>
        </w:rPr>
        <w:t>ительской ценности сами по себе</w:t>
      </w:r>
      <w:r w:rsidRPr="00780BE8">
        <w:rPr>
          <w:sz w:val="28"/>
          <w:szCs w:val="28"/>
          <w:lang w:val="uk-UA"/>
        </w:rPr>
        <w:t>, а денежные ценности являются лишь эквивал</w:t>
      </w:r>
      <w:r w:rsidR="00F61AE1">
        <w:rPr>
          <w:sz w:val="28"/>
          <w:szCs w:val="28"/>
          <w:lang w:val="uk-UA"/>
        </w:rPr>
        <w:t>ентом потребительских ценностей</w:t>
      </w:r>
      <w:r w:rsidRPr="00780BE8">
        <w:rPr>
          <w:sz w:val="28"/>
          <w:szCs w:val="28"/>
          <w:lang w:val="uk-UA"/>
        </w:rPr>
        <w:t>, выработанных в общес</w:t>
      </w:r>
      <w:r w:rsidR="00F61AE1">
        <w:rPr>
          <w:sz w:val="28"/>
          <w:szCs w:val="28"/>
          <w:lang w:val="uk-UA"/>
        </w:rPr>
        <w:t>тве</w:t>
      </w:r>
      <w:r w:rsidRPr="00780BE8">
        <w:rPr>
          <w:sz w:val="28"/>
          <w:szCs w:val="28"/>
          <w:lang w:val="uk-UA"/>
        </w:rPr>
        <w:t xml:space="preserve">, и их рыночная стоимость </w:t>
      </w:r>
      <w:r w:rsidR="00895A20">
        <w:rPr>
          <w:sz w:val="28"/>
          <w:szCs w:val="28"/>
          <w:lang w:val="uk-UA"/>
        </w:rPr>
        <w:t xml:space="preserve">в полной мере </w:t>
      </w:r>
      <w:r w:rsidRPr="00780BE8">
        <w:rPr>
          <w:sz w:val="28"/>
          <w:szCs w:val="28"/>
          <w:lang w:val="uk-UA"/>
        </w:rPr>
        <w:t>зависит о</w:t>
      </w:r>
      <w:r w:rsidR="00F61AE1">
        <w:rPr>
          <w:sz w:val="28"/>
          <w:szCs w:val="28"/>
          <w:lang w:val="uk-UA"/>
        </w:rPr>
        <w:t>т стабильности валютной системы</w:t>
      </w:r>
      <w:r w:rsidRPr="00780BE8">
        <w:rPr>
          <w:sz w:val="28"/>
          <w:szCs w:val="28"/>
          <w:lang w:val="uk-UA"/>
        </w:rPr>
        <w:t>.</w:t>
      </w:r>
    </w:p>
    <w:p w:rsidR="00780BE8" w:rsidRPr="00780BE8" w:rsidRDefault="005F72D0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Согласно толкованиям</w:t>
      </w:r>
      <w:r w:rsidR="00780BE8" w:rsidRPr="00780BE8">
        <w:rPr>
          <w:sz w:val="28"/>
          <w:szCs w:val="28"/>
          <w:lang w:val="uk-UA"/>
        </w:rPr>
        <w:t xml:space="preserve"> термина «источник», представленным в Большом толковом словаре современного украинского языка</w:t>
      </w:r>
      <w:r w:rsidR="00733140">
        <w:rPr>
          <w:rStyle w:val="aa"/>
          <w:sz w:val="28"/>
          <w:szCs w:val="28"/>
          <w:lang w:val="uk-UA"/>
        </w:rPr>
        <w:footnoteReference w:id="6"/>
      </w:r>
      <w:r w:rsidR="00780BE8" w:rsidRPr="00780BE8">
        <w:rPr>
          <w:sz w:val="28"/>
          <w:szCs w:val="28"/>
          <w:lang w:val="uk-UA"/>
        </w:rPr>
        <w:t xml:space="preserve"> в данном случае под источником следует понимать то, что дает начало чему-нибудь, откуда возникает, черпается что-то, основание чего-либо; исходное начало. В данном смысле любой актив (ресурс) может быть источником экономической выгоды, потенциалом в развитии предпринимательской деятельности.</w:t>
      </w:r>
    </w:p>
    <w:p w:rsid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 xml:space="preserve"> Значение термина «средства» означает вещи, которые используются с определенной целью, имеют определенное назначение и могут быть применены в предпринимательской деятельности определенными способами. Например, средства производства используются для выработки жизненных благ. Средствами производства в экономической теории называют средства труда и предметы труда. Для определения средств труда (за исключением малоценных быстроизнашивающихся предметов) в бухгалтерском учете применяют термин «основные средства».</w:t>
      </w:r>
    </w:p>
    <w:p w:rsidR="00780BE8" w:rsidRPr="00780BE8" w:rsidRDefault="00780BE8" w:rsidP="00780BE8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 w:rsidRPr="00780BE8">
        <w:rPr>
          <w:rStyle w:val="translation"/>
          <w:sz w:val="28"/>
          <w:szCs w:val="28"/>
          <w:lang w:val="uk-UA"/>
        </w:rPr>
        <w:t>Кроме термина «средства» в экономике применяется термин «фонды», под которыми понимают материальные и денежные ресурсы, используемые в производстве. То есть, в данном определении акцент делается на назначение данных объектов, как и в определении термина «средства». Таким образом, определение понятий «средства» и «фонды» через термин «ресурсы» и одинаковый акцент в трактовке этих понятий дает основания считать их суть подобной. Другое определение фондов как денежного выражения средств предприятия указывает на различие этих терминов в том, что средства - это ресурсы, которые имеют определенное назначение, а фонды - это денежное выражение потребительской ценности ресурсов или ее эквивалентов (денежных ценностей).</w:t>
      </w:r>
    </w:p>
    <w:p w:rsidR="00780BE8" w:rsidRDefault="00780BE8" w:rsidP="00780BE8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 w:rsidRPr="00780BE8">
        <w:rPr>
          <w:rStyle w:val="translation"/>
          <w:sz w:val="28"/>
          <w:szCs w:val="28"/>
          <w:lang w:val="uk-UA"/>
        </w:rPr>
        <w:t xml:space="preserve"> Следует обратить внимание на то, что в состав ресурсов, средств, фондов часто не включаются соответствующие объекты в нематериальной форме. Однако, определение фондов через средства, вещи, ресурсы дает основания расширить значение этих терминов, учитывая в их составе и объекты личных неимущественных отношений, связанных с имущественными отношениями (имущественные права и обязанности) (рис. 1).</w:t>
      </w:r>
    </w:p>
    <w:p w:rsidR="00696753" w:rsidRPr="00780BE8" w:rsidRDefault="0085192C" w:rsidP="00696753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>
        <w:rPr>
          <w:rStyle w:val="translation"/>
          <w:sz w:val="28"/>
          <w:szCs w:val="28"/>
          <w:lang w:val="uk-UA"/>
        </w:rPr>
        <w:t>Таким образом</w:t>
      </w:r>
      <w:r w:rsidR="00696753" w:rsidRPr="00780BE8">
        <w:rPr>
          <w:rStyle w:val="translation"/>
          <w:sz w:val="28"/>
          <w:szCs w:val="28"/>
          <w:lang w:val="uk-UA"/>
        </w:rPr>
        <w:t>, при определении объектов п</w:t>
      </w:r>
      <w:r w:rsidR="008F466D">
        <w:rPr>
          <w:rStyle w:val="translation"/>
          <w:sz w:val="28"/>
          <w:szCs w:val="28"/>
          <w:lang w:val="uk-UA"/>
        </w:rPr>
        <w:t xml:space="preserve">редпринимательской деятельности, которые трансформируются в </w:t>
      </w:r>
      <w:r w:rsidR="00696753" w:rsidRPr="00780BE8">
        <w:rPr>
          <w:rStyle w:val="translation"/>
          <w:sz w:val="28"/>
          <w:szCs w:val="28"/>
          <w:lang w:val="uk-UA"/>
        </w:rPr>
        <w:t>акт</w:t>
      </w:r>
      <w:r w:rsidR="008F466D">
        <w:rPr>
          <w:rStyle w:val="translation"/>
          <w:sz w:val="28"/>
          <w:szCs w:val="28"/>
          <w:lang w:val="uk-UA"/>
        </w:rPr>
        <w:t>ивы</w:t>
      </w:r>
      <w:r w:rsidR="00696753" w:rsidRPr="00780BE8">
        <w:rPr>
          <w:rStyle w:val="translation"/>
          <w:sz w:val="28"/>
          <w:szCs w:val="28"/>
          <w:lang w:val="uk-UA"/>
        </w:rPr>
        <w:t xml:space="preserve"> предприятия </w:t>
      </w:r>
      <w:r w:rsidR="008F466D">
        <w:rPr>
          <w:rStyle w:val="translation"/>
          <w:sz w:val="28"/>
          <w:szCs w:val="28"/>
          <w:lang w:val="uk-UA"/>
        </w:rPr>
        <w:t xml:space="preserve">в бухгалтерском учете </w:t>
      </w:r>
      <w:r w:rsidR="00696753" w:rsidRPr="00780BE8">
        <w:rPr>
          <w:rStyle w:val="translation"/>
          <w:sz w:val="28"/>
          <w:szCs w:val="28"/>
          <w:lang w:val="uk-UA"/>
        </w:rPr>
        <w:t xml:space="preserve">целесообразно исследовать их </w:t>
      </w:r>
      <w:r>
        <w:rPr>
          <w:rStyle w:val="translation"/>
          <w:sz w:val="28"/>
          <w:szCs w:val="28"/>
          <w:lang w:val="uk-UA"/>
        </w:rPr>
        <w:t>со следующих подходов</w:t>
      </w:r>
      <w:r w:rsidR="000F346B">
        <w:rPr>
          <w:rStyle w:val="translation"/>
          <w:sz w:val="28"/>
          <w:szCs w:val="28"/>
          <w:lang w:val="uk-UA"/>
        </w:rPr>
        <w:t>: 1</w:t>
      </w:r>
      <w:r w:rsidR="00696753" w:rsidRPr="00780BE8">
        <w:rPr>
          <w:rStyle w:val="translation"/>
          <w:sz w:val="28"/>
          <w:szCs w:val="28"/>
          <w:lang w:val="uk-UA"/>
        </w:rPr>
        <w:t>) с точки зрения социально - эконо</w:t>
      </w:r>
      <w:r>
        <w:rPr>
          <w:rStyle w:val="translation"/>
          <w:sz w:val="28"/>
          <w:szCs w:val="28"/>
          <w:lang w:val="uk-UA"/>
        </w:rPr>
        <w:t xml:space="preserve">мических отношений, в </w:t>
      </w:r>
      <w:r>
        <w:rPr>
          <w:rStyle w:val="translation"/>
          <w:sz w:val="28"/>
          <w:szCs w:val="28"/>
          <w:lang w:val="uk-UA"/>
        </w:rPr>
        <w:lastRenderedPageBreak/>
        <w:t>частности</w:t>
      </w:r>
      <w:r w:rsidR="00696753" w:rsidRPr="00780BE8">
        <w:rPr>
          <w:rStyle w:val="translation"/>
          <w:sz w:val="28"/>
          <w:szCs w:val="28"/>
          <w:lang w:val="uk-UA"/>
        </w:rPr>
        <w:t>, имущест</w:t>
      </w:r>
      <w:r>
        <w:rPr>
          <w:rStyle w:val="translation"/>
          <w:sz w:val="28"/>
          <w:szCs w:val="28"/>
          <w:lang w:val="uk-UA"/>
        </w:rPr>
        <w:t>венных и личных неимущественных</w:t>
      </w:r>
      <w:r w:rsidR="00696753" w:rsidRPr="00780BE8">
        <w:rPr>
          <w:rStyle w:val="translation"/>
          <w:sz w:val="28"/>
          <w:szCs w:val="28"/>
          <w:lang w:val="uk-UA"/>
        </w:rPr>
        <w:t>, связанных с имущест</w:t>
      </w:r>
      <w:r>
        <w:rPr>
          <w:rStyle w:val="translation"/>
          <w:sz w:val="28"/>
          <w:szCs w:val="28"/>
          <w:lang w:val="uk-UA"/>
        </w:rPr>
        <w:t>венными отношениями (</w:t>
      </w:r>
      <w:r w:rsidR="008F466D">
        <w:rPr>
          <w:rStyle w:val="translation"/>
          <w:sz w:val="28"/>
          <w:szCs w:val="28"/>
          <w:lang w:val="uk-UA"/>
        </w:rPr>
        <w:t>юридический</w:t>
      </w:r>
      <w:r>
        <w:rPr>
          <w:rStyle w:val="translation"/>
          <w:sz w:val="28"/>
          <w:szCs w:val="28"/>
          <w:lang w:val="uk-UA"/>
        </w:rPr>
        <w:t xml:space="preserve"> </w:t>
      </w:r>
      <w:r w:rsidR="008F466D">
        <w:rPr>
          <w:rStyle w:val="translation"/>
          <w:sz w:val="28"/>
          <w:szCs w:val="28"/>
          <w:lang w:val="uk-UA"/>
        </w:rPr>
        <w:t>подход</w:t>
      </w:r>
      <w:r w:rsidR="00696753" w:rsidRPr="00780BE8">
        <w:rPr>
          <w:rStyle w:val="translation"/>
          <w:sz w:val="28"/>
          <w:szCs w:val="28"/>
          <w:lang w:val="uk-UA"/>
        </w:rPr>
        <w:t>)</w:t>
      </w:r>
      <w:r>
        <w:rPr>
          <w:rStyle w:val="translation"/>
          <w:sz w:val="28"/>
          <w:szCs w:val="28"/>
          <w:lang w:val="uk-UA"/>
        </w:rPr>
        <w:t>, 2</w:t>
      </w:r>
      <w:r w:rsidR="00696753" w:rsidRPr="00780BE8">
        <w:rPr>
          <w:rStyle w:val="translation"/>
          <w:sz w:val="28"/>
          <w:szCs w:val="28"/>
          <w:lang w:val="uk-UA"/>
        </w:rPr>
        <w:t>) с точки зрения ис</w:t>
      </w:r>
      <w:r>
        <w:rPr>
          <w:rStyle w:val="translation"/>
          <w:sz w:val="28"/>
          <w:szCs w:val="28"/>
          <w:lang w:val="uk-UA"/>
        </w:rPr>
        <w:t>т</w:t>
      </w:r>
      <w:r w:rsidR="008F466D">
        <w:rPr>
          <w:rStyle w:val="translation"/>
          <w:sz w:val="28"/>
          <w:szCs w:val="28"/>
          <w:lang w:val="uk-UA"/>
        </w:rPr>
        <w:t>очников экономической выгоды (бухгалтерский</w:t>
      </w:r>
      <w:r>
        <w:rPr>
          <w:rStyle w:val="translation"/>
          <w:sz w:val="28"/>
          <w:szCs w:val="28"/>
          <w:lang w:val="uk-UA"/>
        </w:rPr>
        <w:t xml:space="preserve"> </w:t>
      </w:r>
      <w:r w:rsidR="008F466D">
        <w:rPr>
          <w:rStyle w:val="translation"/>
          <w:sz w:val="28"/>
          <w:szCs w:val="28"/>
          <w:lang w:val="uk-UA"/>
        </w:rPr>
        <w:t>подход</w:t>
      </w:r>
      <w:r>
        <w:rPr>
          <w:rStyle w:val="translation"/>
          <w:sz w:val="28"/>
          <w:szCs w:val="28"/>
          <w:lang w:val="uk-UA"/>
        </w:rPr>
        <w:t>)</w:t>
      </w:r>
      <w:r w:rsidR="00696753" w:rsidRPr="00780BE8">
        <w:rPr>
          <w:rStyle w:val="translation"/>
          <w:sz w:val="28"/>
          <w:szCs w:val="28"/>
          <w:lang w:val="uk-UA"/>
        </w:rPr>
        <w:t>, 3) как денежного выражения потребительск</w:t>
      </w:r>
      <w:r>
        <w:rPr>
          <w:rStyle w:val="translation"/>
          <w:sz w:val="28"/>
          <w:szCs w:val="28"/>
          <w:lang w:val="uk-UA"/>
        </w:rPr>
        <w:t>ой ценности и ее эквивалентов (</w:t>
      </w:r>
      <w:r w:rsidR="008F466D">
        <w:rPr>
          <w:rStyle w:val="translation"/>
          <w:sz w:val="28"/>
          <w:szCs w:val="28"/>
          <w:lang w:val="uk-UA"/>
        </w:rPr>
        <w:t>финансовый</w:t>
      </w:r>
      <w:r>
        <w:rPr>
          <w:rStyle w:val="translation"/>
          <w:sz w:val="28"/>
          <w:szCs w:val="28"/>
          <w:lang w:val="uk-UA"/>
        </w:rPr>
        <w:t xml:space="preserve"> </w:t>
      </w:r>
      <w:r w:rsidR="008F466D">
        <w:rPr>
          <w:rStyle w:val="translation"/>
          <w:sz w:val="28"/>
          <w:szCs w:val="28"/>
          <w:lang w:val="uk-UA"/>
        </w:rPr>
        <w:t>подход</w:t>
      </w:r>
      <w:r w:rsidR="00696753" w:rsidRPr="00780BE8">
        <w:rPr>
          <w:rStyle w:val="translation"/>
          <w:sz w:val="28"/>
          <w:szCs w:val="28"/>
          <w:lang w:val="uk-UA"/>
        </w:rPr>
        <w:t>)</w:t>
      </w:r>
      <w:r>
        <w:rPr>
          <w:rStyle w:val="translation"/>
          <w:sz w:val="28"/>
          <w:szCs w:val="28"/>
          <w:lang w:val="uk-UA"/>
        </w:rPr>
        <w:t>,</w:t>
      </w:r>
      <w:r w:rsidR="00696753" w:rsidRPr="00780BE8">
        <w:rPr>
          <w:rStyle w:val="translation"/>
          <w:sz w:val="28"/>
          <w:szCs w:val="28"/>
          <w:lang w:val="uk-UA"/>
        </w:rPr>
        <w:t xml:space="preserve"> 4) с точки зрения их полезности и способов применения в предпринимательской деятельно</w:t>
      </w:r>
      <w:r>
        <w:rPr>
          <w:rStyle w:val="translation"/>
          <w:sz w:val="28"/>
          <w:szCs w:val="28"/>
          <w:lang w:val="uk-UA"/>
        </w:rPr>
        <w:t>сти (производств</w:t>
      </w:r>
      <w:r w:rsidR="008F466D">
        <w:rPr>
          <w:rStyle w:val="translation"/>
          <w:sz w:val="28"/>
          <w:szCs w:val="28"/>
          <w:lang w:val="uk-UA"/>
        </w:rPr>
        <w:t>енный</w:t>
      </w:r>
      <w:r>
        <w:rPr>
          <w:rStyle w:val="translation"/>
          <w:sz w:val="28"/>
          <w:szCs w:val="28"/>
          <w:lang w:val="uk-UA"/>
        </w:rPr>
        <w:t xml:space="preserve"> </w:t>
      </w:r>
      <w:r w:rsidR="008F466D">
        <w:rPr>
          <w:rStyle w:val="translation"/>
          <w:sz w:val="28"/>
          <w:szCs w:val="28"/>
          <w:lang w:val="uk-UA"/>
        </w:rPr>
        <w:t>подход</w:t>
      </w:r>
      <w:r>
        <w:rPr>
          <w:rStyle w:val="translation"/>
          <w:sz w:val="28"/>
          <w:szCs w:val="28"/>
          <w:lang w:val="uk-UA"/>
        </w:rPr>
        <w:t>)</w:t>
      </w:r>
      <w:r w:rsidR="00696753" w:rsidRPr="00780BE8">
        <w:rPr>
          <w:rStyle w:val="translation"/>
          <w:sz w:val="28"/>
          <w:szCs w:val="28"/>
          <w:lang w:val="uk-UA"/>
        </w:rPr>
        <w:t xml:space="preserve">. К тому же имеет значение наличие у объектов вложений капитала материальной формы и </w:t>
      </w:r>
      <w:r w:rsidR="008F4255">
        <w:rPr>
          <w:rStyle w:val="translation"/>
          <w:sz w:val="28"/>
          <w:szCs w:val="28"/>
          <w:lang w:val="uk-UA"/>
        </w:rPr>
        <w:t xml:space="preserve">их </w:t>
      </w:r>
      <w:r w:rsidR="00696753" w:rsidRPr="00780BE8">
        <w:rPr>
          <w:rStyle w:val="translation"/>
          <w:sz w:val="28"/>
          <w:szCs w:val="28"/>
          <w:lang w:val="uk-UA"/>
        </w:rPr>
        <w:t>разделение по продолжительности срока использования в опера</w:t>
      </w:r>
      <w:r>
        <w:rPr>
          <w:rStyle w:val="translation"/>
          <w:sz w:val="28"/>
          <w:szCs w:val="28"/>
          <w:lang w:val="uk-UA"/>
        </w:rPr>
        <w:t>ционном цикле предприятия</w:t>
      </w:r>
      <w:r w:rsidR="00696753" w:rsidRPr="00780BE8">
        <w:rPr>
          <w:rStyle w:val="translation"/>
          <w:sz w:val="28"/>
          <w:szCs w:val="28"/>
          <w:lang w:val="uk-UA"/>
        </w:rPr>
        <w:t>.</w:t>
      </w:r>
    </w:p>
    <w:p w:rsidR="00696753" w:rsidRDefault="00F413E5" w:rsidP="00696753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group id="_x0000_s1062" style="position:absolute;left:0;text-align:left;margin-left:-3.3pt;margin-top:9.9pt;width:466.5pt;height:490.6pt;z-index:251725824" coordorigin="1635,3358" coordsize="9330,9812">
            <v:rect id="_x0000_s1027" style="position:absolute;left:2190;top:4055;width:8171;height:870" o:regroupid="2">
              <v:textbox>
                <w:txbxContent>
                  <w:p w:rsidR="004503CB" w:rsidRPr="004E6DB3" w:rsidRDefault="004503CB" w:rsidP="00B21F86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Имущество - объекты имущественных и личных неимущественных отношений, связанных с имущественными отношениями</w:t>
                    </w:r>
                  </w:p>
                </w:txbxContent>
              </v:textbox>
            </v:rect>
            <v:rect id="_x0000_s1028" style="position:absolute;left:1635;top:5429;width:4005;height:546" o:regroupid="2">
              <v:textbox>
                <w:txbxContent>
                  <w:p w:rsidR="004503CB" w:rsidRPr="004E6DB3" w:rsidRDefault="004503CB" w:rsidP="00041D3E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Вещи - в материальной форме</w:t>
                    </w:r>
                  </w:p>
                </w:txbxContent>
              </v:textbox>
            </v:rect>
            <v:rect id="_x0000_s1029" style="position:absolute;left:5805;top:5285;width:5160;height:1200" o:regroupid="2">
              <v:textbox style="mso-next-textbox:#_x0000_s1029">
                <w:txbxContent>
                  <w:p w:rsidR="004503CB" w:rsidRPr="004E6DB3" w:rsidRDefault="004503CB" w:rsidP="00041D3E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Имущественные права и обязанности (пучки отдельных правомочий права собственности - нематериальные вещи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)</w:t>
                    </w:r>
                  </w:p>
                </w:txbxContent>
              </v:textbox>
            </v:rect>
            <v:rect id="_x0000_s1030" style="position:absolute;left:4530;top:3358;width:3225;height:510" o:regroupid="2">
              <v:textbox>
                <w:txbxContent>
                  <w:p w:rsidR="004503CB" w:rsidRPr="004E6DB3" w:rsidRDefault="004503CB" w:rsidP="00B21F86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В юридических науках</w:t>
                    </w:r>
                  </w:p>
                </w:txbxContent>
              </v:textbox>
            </v:rect>
            <v:rect id="_x0000_s1031" style="position:absolute;left:3930;top:11116;width:3120;height:793" o:regroupid="2">
              <v:textbox>
                <w:txbxContent>
                  <w:p w:rsidR="004503CB" w:rsidRPr="004E6DB3" w:rsidRDefault="004503CB" w:rsidP="00B21F86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В экономических науках</w:t>
                    </w:r>
                  </w:p>
                </w:txbxContent>
              </v:textbox>
            </v:rect>
            <v:rect id="_x0000_s1032" style="position:absolute;left:1890;top:10516;width:1290;height:510" o:regroupid="2">
              <v:textbox>
                <w:txbxContent>
                  <w:p w:rsidR="004503CB" w:rsidRPr="004E6DB3" w:rsidRDefault="001856DD" w:rsidP="001856DD">
                    <w:pPr>
                      <w:rPr>
                        <w:szCs w:val="28"/>
                      </w:rPr>
                    </w:pPr>
                    <w:r w:rsidRPr="001856DD">
                      <w:rPr>
                        <w:sz w:val="26"/>
                        <w:szCs w:val="26"/>
                        <w:lang w:val="uk-UA"/>
                      </w:rPr>
                      <w:t>Ресурсыыыыы</w:t>
                    </w:r>
                    <w:r w:rsidR="004503CB" w:rsidRPr="004E6DB3">
                      <w:rPr>
                        <w:sz w:val="28"/>
                        <w:szCs w:val="28"/>
                        <w:lang w:val="uk-UA"/>
                      </w:rPr>
                      <w:t>ы</w:t>
                    </w:r>
                  </w:p>
                </w:txbxContent>
              </v:textbox>
            </v:rect>
            <v:rect id="_x0000_s1033" style="position:absolute;left:7275;top:11311;width:3585;height:510" o:regroupid="2">
              <v:textbox>
                <w:txbxContent>
                  <w:p w:rsidR="004503CB" w:rsidRPr="004E6DB3" w:rsidRDefault="004503CB" w:rsidP="00B21F86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В бухгалтерском учете</w:t>
                    </w:r>
                  </w:p>
                </w:txbxContent>
              </v:textbox>
            </v:rect>
            <v:rect id="_x0000_s1034" style="position:absolute;left:6675;top:10276;width:4110;height:750" o:regroupid="2">
              <v:textbox>
                <w:txbxContent>
                  <w:p w:rsidR="004503CB" w:rsidRPr="004E6DB3" w:rsidRDefault="004503CB" w:rsidP="00B21F86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Активы - источник</w:t>
                    </w:r>
                    <w:r w:rsidR="0071200E">
                      <w:rPr>
                        <w:sz w:val="28"/>
                        <w:szCs w:val="28"/>
                        <w:lang w:val="uk-UA"/>
                      </w:rPr>
                      <w:t>и</w:t>
                    </w:r>
                    <w:r w:rsidRPr="004E6DB3">
                      <w:rPr>
                        <w:sz w:val="28"/>
                        <w:szCs w:val="28"/>
                        <w:lang w:val="uk-UA"/>
                      </w:rPr>
                      <w:t xml:space="preserve"> эконо-мической выгоды</w:t>
                    </w:r>
                  </w:p>
                </w:txbxContent>
              </v:textbox>
            </v:rect>
            <v:rect id="_x0000_s1035" style="position:absolute;left:1785;top:11311;width:1875;height:510" o:regroupid="2">
              <v:textbox>
                <w:txbxContent>
                  <w:p w:rsidR="004503CB" w:rsidRPr="004E6DB3" w:rsidRDefault="004503CB" w:rsidP="00B21F86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В экономике</w:t>
                    </w:r>
                  </w:p>
                </w:txbxContent>
              </v:textbox>
            </v:rect>
            <v:rect id="_x0000_s1036" style="position:absolute;left:2790;top:6149;width:2655;height:2452" o:regroupid="2">
              <v:textbox>
                <w:txbxContent>
                  <w:p w:rsidR="004503CB" w:rsidRPr="00584CA5" w:rsidRDefault="004503CB" w:rsidP="00041D3E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 xml:space="preserve">Средства - объекты, имеющие определенное назначение и используются 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определенным</w:t>
                    </w:r>
                    <w:r w:rsidRPr="004E6DB3">
                      <w:rPr>
                        <w:sz w:val="28"/>
                        <w:szCs w:val="28"/>
                        <w:lang w:val="uk-UA"/>
                      </w:rPr>
                      <w:t xml:space="preserve"> способ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ом</w:t>
                    </w:r>
                  </w:p>
                </w:txbxContent>
              </v:textbox>
            </v:rect>
            <v:rect id="_x0000_s1037" style="position:absolute;left:2760;top:8881;width:3525;height:1395" o:regroupid="2">
              <v:textbox>
                <w:txbxContent>
                  <w:p w:rsidR="004503CB" w:rsidRPr="004E6DB3" w:rsidRDefault="004503CB" w:rsidP="004E6DB3">
                    <w:pPr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Фонды - денежное выражение потребительской ценности или ее эквивалентов</w:t>
                    </w:r>
                  </w:p>
                </w:txbxContent>
              </v:textbox>
            </v:rect>
            <v:rect id="_x0000_s1038" style="position:absolute;left:1635;top:12091;width:9225;height:1079" o:regroupid="2" strokecolor="white">
              <v:textbox>
                <w:txbxContent>
                  <w:p w:rsidR="004503CB" w:rsidRPr="004E6DB3" w:rsidRDefault="004503CB" w:rsidP="00E773EE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Рис. 1 Взаимосвязи юридиче</w:t>
                    </w:r>
                    <w:r w:rsidR="00A43CC1">
                      <w:rPr>
                        <w:sz w:val="28"/>
                        <w:szCs w:val="28"/>
                        <w:lang w:val="uk-UA"/>
                      </w:rPr>
                      <w:t>ских и экономических терминов относительно объектов</w:t>
                    </w:r>
                    <w:r w:rsidRPr="004E6DB3">
                      <w:rPr>
                        <w:sz w:val="28"/>
                        <w:szCs w:val="28"/>
                        <w:lang w:val="uk-UA"/>
                      </w:rPr>
                      <w:t xml:space="preserve"> предпринимательской деятельности и их семантическая сущность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6011;top:3868;width:0;height:187" o:connectortype="straight" o:regroupid="2">
              <v:stroke endarrow="block"/>
            </v:shape>
            <v:shape id="_x0000_s1040" type="#_x0000_t32" style="position:absolute;left:3315;top:4925;width:2640;height:504;flip:x" o:connectortype="straight" o:regroupid="2">
              <v:stroke endarrow="block"/>
            </v:shape>
            <v:shape id="_x0000_s1041" type="#_x0000_t32" style="position:absolute;left:5955;top:4925;width:2715;height:360" o:connectortype="straight" o:regroupid="2">
              <v:stroke endarrow="block"/>
            </v:shape>
            <v:shape id="_x0000_s1042" type="#_x0000_t32" style="position:absolute;left:3660;top:11521;width:270;height:0;flip:x" o:connectortype="straight" o:regroupid="2">
              <v:stroke endarrow="block"/>
            </v:shape>
            <v:shape id="_x0000_s1043" type="#_x0000_t32" style="position:absolute;left:7050;top:11521;width:225;height:0" o:connectortype="straight" o:regroupid="2">
              <v:stroke endarrow="block"/>
            </v:shape>
            <v:shape id="_x0000_s1044" type="#_x0000_t32" style="position:absolute;left:8940;top:11026;width:0;height:285;flip:y" o:connectortype="straight" o:regroupid="2">
              <v:stroke endarrow="block"/>
            </v:shape>
            <v:shape id="_x0000_s1045" type="#_x0000_t32" style="position:absolute;left:2535;top:11026;width:0;height:285;flip:y" o:connectortype="straight" o:regroupid="2">
              <v:stroke endarrow="block"/>
            </v:shape>
            <v:shape id="_x0000_s1046" type="#_x0000_t32" style="position:absolute;left:2190;top:5976;width:71;height:4541" o:connectortype="straight" o:regroupid="2"/>
            <v:shape id="_x0000_s1047" type="#_x0000_t32" style="position:absolute;left:2190;top:7292;width:600;height:0" o:connectortype="straight" o:regroupid="2">
              <v:stroke endarrow="block"/>
            </v:shape>
            <v:shape id="_x0000_s1048" type="#_x0000_t32" style="position:absolute;left:2190;top:9406;width:570;height:0" o:connectortype="straight" o:regroupid="2">
              <v:stroke endarrow="block"/>
            </v:shape>
            <v:shape id="_x0000_s1049" type="#_x0000_t32" style="position:absolute;left:10290;top:6485;width:71;height:3791" o:connectortype="straight" o:regroupid="2"/>
            <v:shape id="_x0000_s1050" type="#_x0000_t32" style="position:absolute;left:3180;top:10756;width:3495;height:0" o:connectortype="straight" o:regroupid="2"/>
            <v:shape id="_x0000_s1051" type="#_x0000_t32" style="position:absolute;left:9945;top:7834;width:345;height:1;flip:x" o:connectortype="straight" o:regroupid="2">
              <v:stroke endarrow="block"/>
            </v:shape>
            <v:shape id="_x0000_s1052" type="#_x0000_t32" style="position:absolute;left:9945;top:9406;width:416;height:1;flip:x" o:connectortype="straight" o:regroupid="2">
              <v:stroke endarrow="block"/>
            </v:shape>
            <v:rect id="_x0000_s1053" style="position:absolute;left:6480;top:6809;width:3465;height:1792" o:regroupid="2">
              <v:textbox>
                <w:txbxContent>
                  <w:p w:rsidR="004503CB" w:rsidRPr="004E6DB3" w:rsidRDefault="004503CB" w:rsidP="00041D3E">
                    <w:pPr>
                      <w:jc w:val="center"/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 xml:space="preserve">Запасы - текущие активы, которые имеют определенное назначение, используются 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определенным</w:t>
                    </w:r>
                    <w:r w:rsidRPr="004E6DB3">
                      <w:rPr>
                        <w:sz w:val="28"/>
                        <w:szCs w:val="28"/>
                        <w:lang w:val="uk-UA"/>
                      </w:rPr>
                      <w:t xml:space="preserve"> способ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ом</w:t>
                    </w:r>
                  </w:p>
                </w:txbxContent>
              </v:textbox>
            </v:rect>
            <v:rect id="_x0000_s1054" style="position:absolute;left:6480;top:8759;width:3465;height:1355" o:regroupid="2">
              <v:textbox>
                <w:txbxContent>
                  <w:p w:rsidR="004503CB" w:rsidRPr="004E6DB3" w:rsidRDefault="004503CB" w:rsidP="004E6DB3">
                    <w:pPr>
                      <w:rPr>
                        <w:szCs w:val="28"/>
                      </w:rPr>
                    </w:pPr>
                    <w:r w:rsidRPr="004E6DB3">
                      <w:rPr>
                        <w:sz w:val="28"/>
                        <w:szCs w:val="28"/>
                        <w:lang w:val="uk-UA"/>
                      </w:rPr>
                      <w:t>Денежные ценности - эквиваленты потребительской стоимости</w:t>
                    </w:r>
                  </w:p>
                </w:txbxContent>
              </v:textbox>
            </v:rect>
            <v:shape id="_x0000_s1055" type="#_x0000_t32" style="position:absolute;left:4065;top:8601;width:0;height:280" o:connectortype="straight" o:regroupid="2">
              <v:stroke startarrow="block" endarrow="block"/>
            </v:shape>
            <v:shape id="_x0000_s1056" type="#_x0000_t32" style="position:absolute;left:6285;top:9407;width:195;height:0" o:connectortype="straight" o:regroupid="2">
              <v:stroke endarrow="block"/>
            </v:shape>
            <v:shape id="_x0000_s1057" type="#_x0000_t32" style="position:absolute;left:6285;top:7639;width:195;height:1767;flip:y" o:connectortype="straight" o:regroupid="2">
              <v:stroke endarrow="block"/>
            </v:shape>
            <v:shape id="_x0000_s1058" type="#_x0000_t32" style="position:absolute;left:5445;top:7292;width:1035;height:0" o:connectortype="straight" o:regroupid="2">
              <v:stroke endarrow="block"/>
            </v:shape>
          </v:group>
        </w:pict>
      </w: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5F63BA" w:rsidRPr="004461CE" w:rsidRDefault="005F63BA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F76C86" w:rsidRPr="004461CE" w:rsidRDefault="00F76C86" w:rsidP="004461CE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A43CC1" w:rsidRDefault="00A43CC1" w:rsidP="00780BE8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</w:p>
    <w:p w:rsidR="00733140" w:rsidRDefault="00733140" w:rsidP="00780BE8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 w:rsidRPr="00780BE8">
        <w:rPr>
          <w:rStyle w:val="translation"/>
          <w:sz w:val="28"/>
          <w:szCs w:val="28"/>
          <w:lang w:val="uk-UA"/>
        </w:rPr>
        <w:t>В бухгалтерском учете в Украине активы делятся на разделы - внеоборотн</w:t>
      </w:r>
      <w:r>
        <w:rPr>
          <w:rStyle w:val="translation"/>
          <w:sz w:val="28"/>
          <w:szCs w:val="28"/>
          <w:lang w:val="uk-UA"/>
        </w:rPr>
        <w:t>ые и оборотные . Согласно НП (С</w:t>
      </w:r>
      <w:r w:rsidRPr="00780BE8">
        <w:rPr>
          <w:rStyle w:val="translation"/>
          <w:sz w:val="28"/>
          <w:szCs w:val="28"/>
          <w:lang w:val="uk-UA"/>
        </w:rPr>
        <w:t>) БУ 1 оборотные актив</w:t>
      </w:r>
      <w:r>
        <w:rPr>
          <w:rStyle w:val="translation"/>
          <w:sz w:val="28"/>
          <w:szCs w:val="28"/>
          <w:lang w:val="uk-UA"/>
        </w:rPr>
        <w:t>ы - это деньги и их эквиваленты</w:t>
      </w:r>
      <w:r w:rsidRPr="00780BE8">
        <w:rPr>
          <w:rStyle w:val="translation"/>
          <w:sz w:val="28"/>
          <w:szCs w:val="28"/>
          <w:lang w:val="uk-UA"/>
        </w:rPr>
        <w:t xml:space="preserve">, </w:t>
      </w:r>
      <w:r>
        <w:rPr>
          <w:rStyle w:val="translation"/>
          <w:sz w:val="28"/>
          <w:szCs w:val="28"/>
          <w:lang w:val="uk-UA"/>
        </w:rPr>
        <w:t>не ограниченные в использовании, а также другие активы</w:t>
      </w:r>
      <w:r w:rsidRPr="00780BE8">
        <w:rPr>
          <w:rStyle w:val="translation"/>
          <w:sz w:val="28"/>
          <w:szCs w:val="28"/>
          <w:lang w:val="uk-UA"/>
        </w:rPr>
        <w:t>, предназначенные для реализации или потребления в</w:t>
      </w:r>
      <w:r>
        <w:rPr>
          <w:rStyle w:val="translation"/>
          <w:sz w:val="28"/>
          <w:szCs w:val="28"/>
          <w:lang w:val="uk-UA"/>
        </w:rPr>
        <w:t xml:space="preserve"> </w:t>
      </w:r>
      <w:r w:rsidRPr="00780BE8">
        <w:rPr>
          <w:rStyle w:val="translation"/>
          <w:sz w:val="28"/>
          <w:szCs w:val="28"/>
          <w:lang w:val="uk-UA"/>
        </w:rPr>
        <w:lastRenderedPageBreak/>
        <w:t>течение операционного цикла или в течение дв</w:t>
      </w:r>
      <w:r>
        <w:rPr>
          <w:rStyle w:val="translation"/>
          <w:sz w:val="28"/>
          <w:szCs w:val="28"/>
          <w:lang w:val="uk-UA"/>
        </w:rPr>
        <w:t>енадцати месяцев с даты баланса. Таким образом</w:t>
      </w:r>
      <w:r w:rsidRPr="00780BE8">
        <w:rPr>
          <w:rStyle w:val="translation"/>
          <w:sz w:val="28"/>
          <w:szCs w:val="28"/>
          <w:lang w:val="uk-UA"/>
        </w:rPr>
        <w:t>, в данном определении по украинским бухгалтерским стандартам акцент делается на неограниченности в использовании д</w:t>
      </w:r>
      <w:r>
        <w:rPr>
          <w:rStyle w:val="translation"/>
          <w:sz w:val="28"/>
          <w:szCs w:val="28"/>
          <w:lang w:val="uk-UA"/>
        </w:rPr>
        <w:t>енег, их эквивалентов и других активов</w:t>
      </w:r>
      <w:r w:rsidRPr="00780BE8">
        <w:rPr>
          <w:rStyle w:val="translation"/>
          <w:sz w:val="28"/>
          <w:szCs w:val="28"/>
          <w:lang w:val="uk-UA"/>
        </w:rPr>
        <w:t>, на назначении их и на продолжительности срока использования в</w:t>
      </w:r>
      <w:r>
        <w:rPr>
          <w:rStyle w:val="translation"/>
          <w:sz w:val="28"/>
          <w:szCs w:val="28"/>
          <w:lang w:val="uk-UA"/>
        </w:rPr>
        <w:t xml:space="preserve"> операционном цикле предприятия</w:t>
      </w:r>
      <w:r w:rsidRPr="00780BE8">
        <w:rPr>
          <w:rStyle w:val="translation"/>
          <w:sz w:val="28"/>
          <w:szCs w:val="28"/>
          <w:lang w:val="uk-UA"/>
        </w:rPr>
        <w:t xml:space="preserve">. Все остальные активы считаются </w:t>
      </w:r>
      <w:r>
        <w:rPr>
          <w:rStyle w:val="translation"/>
          <w:sz w:val="28"/>
          <w:szCs w:val="28"/>
          <w:lang w:val="uk-UA"/>
        </w:rPr>
        <w:t>в</w:t>
      </w:r>
      <w:r w:rsidRPr="00780BE8">
        <w:rPr>
          <w:rStyle w:val="translation"/>
          <w:sz w:val="28"/>
          <w:szCs w:val="28"/>
          <w:lang w:val="uk-UA"/>
        </w:rPr>
        <w:t>необ</w:t>
      </w:r>
      <w:r>
        <w:rPr>
          <w:rStyle w:val="translation"/>
          <w:sz w:val="28"/>
          <w:szCs w:val="28"/>
          <w:lang w:val="uk-UA"/>
        </w:rPr>
        <w:t>оротн</w:t>
      </w:r>
      <w:r w:rsidRPr="00780BE8">
        <w:rPr>
          <w:rStyle w:val="translation"/>
          <w:sz w:val="28"/>
          <w:szCs w:val="28"/>
          <w:lang w:val="uk-UA"/>
        </w:rPr>
        <w:t>ыми.</w:t>
      </w:r>
    </w:p>
    <w:p w:rsidR="00780BE8" w:rsidRPr="00780BE8" w:rsidRDefault="00780BE8" w:rsidP="00780BE8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 w:rsidRPr="00780BE8">
        <w:rPr>
          <w:rStyle w:val="translation"/>
          <w:sz w:val="28"/>
          <w:szCs w:val="28"/>
          <w:lang w:val="uk-UA"/>
        </w:rPr>
        <w:t>В МСФО активы делятся на долгосрочные и текущие. Согласно МСФО долгосрочные активы - это активы, от которых ожидается экономическая выгода в течение нескольких лет. К ним относятся долгосрочные инвестиции, основные средства, нематериальные активы.</w:t>
      </w:r>
    </w:p>
    <w:p w:rsidR="00780BE8" w:rsidRDefault="00780BE8" w:rsidP="00780BE8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 w:rsidRPr="00780BE8">
        <w:rPr>
          <w:rStyle w:val="translation"/>
          <w:sz w:val="28"/>
          <w:szCs w:val="28"/>
          <w:lang w:val="uk-UA"/>
        </w:rPr>
        <w:t xml:space="preserve"> В отдельных зарубежных странах, например, в Швейцарии данный вид активов отражается в балансе в разделе "Основные средства", в России и Беларуси они носят название внеоборотных активов, в Германии финансовая отчетность раскрывает объекты средств долгосрочного использования в разрезе статей "Основной капитал" и "Финансовые активы", в Эстонии - основное имущество, в Египте - основной (основные средства), моральный (нематериальные активы) и ресурсный (природные богатства) капитал, в Азербайджане, Израиле, Молдове, Болгарии, Чехии - это долгосрочные активы, как и в странах англо-американской системы учета (США, Великобритания, Австралия). Внеоборотные активы в балансовых отчетах венгерских предприятий носят название "Вложенные средства".</w:t>
      </w:r>
    </w:p>
    <w:p w:rsidR="00780BE8" w:rsidRPr="00780BE8" w:rsidRDefault="00780BE8" w:rsidP="00780BE8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 w:rsidRPr="00780BE8">
        <w:rPr>
          <w:rStyle w:val="translation"/>
          <w:sz w:val="28"/>
          <w:szCs w:val="28"/>
          <w:lang w:val="uk-UA"/>
        </w:rPr>
        <w:t>В экономической теории для классификации объектов предпринимательской д</w:t>
      </w:r>
      <w:r w:rsidR="003769A7">
        <w:rPr>
          <w:rStyle w:val="translation"/>
          <w:sz w:val="28"/>
          <w:szCs w:val="28"/>
          <w:lang w:val="uk-UA"/>
        </w:rPr>
        <w:t>еятельности применяются термины «основной</w:t>
      </w:r>
      <w:r w:rsidR="004503CB">
        <w:rPr>
          <w:rStyle w:val="translation"/>
          <w:sz w:val="28"/>
          <w:szCs w:val="28"/>
          <w:lang w:val="uk-UA"/>
        </w:rPr>
        <w:t xml:space="preserve"> капитал» и «оборотный капитал»</w:t>
      </w:r>
      <w:r w:rsidR="003769A7">
        <w:rPr>
          <w:rStyle w:val="translation"/>
          <w:sz w:val="28"/>
          <w:szCs w:val="28"/>
          <w:lang w:val="uk-UA"/>
        </w:rPr>
        <w:t>, «постоянный капитал» и «переменный капитал»</w:t>
      </w:r>
      <w:r w:rsidRPr="00780BE8">
        <w:rPr>
          <w:rStyle w:val="translation"/>
          <w:sz w:val="28"/>
          <w:szCs w:val="28"/>
          <w:lang w:val="uk-UA"/>
        </w:rPr>
        <w:t>. Фонды и средства в экономических науках тоже подразделяются н</w:t>
      </w:r>
      <w:r w:rsidR="003769A7">
        <w:rPr>
          <w:rStyle w:val="translation"/>
          <w:sz w:val="28"/>
          <w:szCs w:val="28"/>
          <w:lang w:val="uk-UA"/>
        </w:rPr>
        <w:t>а основные и оборотные</w:t>
      </w:r>
      <w:r w:rsidRPr="00780BE8">
        <w:rPr>
          <w:rStyle w:val="translation"/>
          <w:sz w:val="28"/>
          <w:szCs w:val="28"/>
          <w:lang w:val="uk-UA"/>
        </w:rPr>
        <w:t>. В данной классификации применяются критерии продолжительности срока использования объектов в о</w:t>
      </w:r>
      <w:r w:rsidR="003769A7">
        <w:rPr>
          <w:rStyle w:val="translation"/>
          <w:sz w:val="28"/>
          <w:szCs w:val="28"/>
          <w:lang w:val="uk-UA"/>
        </w:rPr>
        <w:t>перационном цикле предприятия (долгосрочно и</w:t>
      </w:r>
      <w:r w:rsidR="0027493D">
        <w:rPr>
          <w:rStyle w:val="translation"/>
          <w:sz w:val="28"/>
          <w:szCs w:val="28"/>
          <w:lang w:val="uk-UA"/>
        </w:rPr>
        <w:t>ли</w:t>
      </w:r>
      <w:r w:rsidR="003769A7">
        <w:rPr>
          <w:rStyle w:val="translation"/>
          <w:sz w:val="28"/>
          <w:szCs w:val="28"/>
          <w:lang w:val="uk-UA"/>
        </w:rPr>
        <w:t xml:space="preserve"> краткосрочно)</w:t>
      </w:r>
      <w:r w:rsidRPr="00780BE8">
        <w:rPr>
          <w:rStyle w:val="translation"/>
          <w:sz w:val="28"/>
          <w:szCs w:val="28"/>
          <w:lang w:val="uk-UA"/>
        </w:rPr>
        <w:t>, количество раз использования объекта в операционном цикле (один раз или мн</w:t>
      </w:r>
      <w:r w:rsidR="003769A7">
        <w:rPr>
          <w:rStyle w:val="translation"/>
          <w:sz w:val="28"/>
          <w:szCs w:val="28"/>
          <w:lang w:val="uk-UA"/>
        </w:rPr>
        <w:t>огократно)</w:t>
      </w:r>
      <w:r w:rsidR="0027493D">
        <w:rPr>
          <w:rStyle w:val="translation"/>
          <w:sz w:val="28"/>
          <w:szCs w:val="28"/>
          <w:lang w:val="uk-UA"/>
        </w:rPr>
        <w:t>, способ перенесения</w:t>
      </w:r>
      <w:r w:rsidRPr="00780BE8">
        <w:rPr>
          <w:rStyle w:val="translation"/>
          <w:sz w:val="28"/>
          <w:szCs w:val="28"/>
          <w:lang w:val="uk-UA"/>
        </w:rPr>
        <w:t xml:space="preserve"> их стоимости на стоимость гот</w:t>
      </w:r>
      <w:r w:rsidR="003769A7">
        <w:rPr>
          <w:rStyle w:val="translation"/>
          <w:sz w:val="28"/>
          <w:szCs w:val="28"/>
          <w:lang w:val="uk-UA"/>
        </w:rPr>
        <w:t>ового результата деятельности (переносится вся стоимость, амортизация стоимости)</w:t>
      </w:r>
      <w:r w:rsidRPr="00780BE8">
        <w:rPr>
          <w:rStyle w:val="translation"/>
          <w:sz w:val="28"/>
          <w:szCs w:val="28"/>
          <w:lang w:val="uk-UA"/>
        </w:rPr>
        <w:t>, стоимостные грани</w:t>
      </w:r>
      <w:r w:rsidR="003769A7">
        <w:rPr>
          <w:rStyle w:val="translation"/>
          <w:sz w:val="28"/>
          <w:szCs w:val="28"/>
          <w:lang w:val="uk-UA"/>
        </w:rPr>
        <w:t>цы объектов вложений капитала (</w:t>
      </w:r>
      <w:r w:rsidRPr="00780BE8">
        <w:rPr>
          <w:rStyle w:val="translation"/>
          <w:sz w:val="28"/>
          <w:szCs w:val="28"/>
          <w:lang w:val="uk-UA"/>
        </w:rPr>
        <w:t>определяю</w:t>
      </w:r>
      <w:r w:rsidR="003769A7">
        <w:rPr>
          <w:rStyle w:val="translation"/>
          <w:sz w:val="28"/>
          <w:szCs w:val="28"/>
          <w:lang w:val="uk-UA"/>
        </w:rPr>
        <w:t>тся налоговым законодательством</w:t>
      </w:r>
      <w:r w:rsidRPr="00780BE8">
        <w:rPr>
          <w:rStyle w:val="translation"/>
          <w:sz w:val="28"/>
          <w:szCs w:val="28"/>
          <w:lang w:val="uk-UA"/>
        </w:rPr>
        <w:t>).</w:t>
      </w:r>
    </w:p>
    <w:p w:rsidR="00780BE8" w:rsidRDefault="0045593E" w:rsidP="00780BE8">
      <w:pPr>
        <w:tabs>
          <w:tab w:val="left" w:pos="0"/>
        </w:tabs>
        <w:ind w:firstLine="709"/>
        <w:jc w:val="both"/>
        <w:rPr>
          <w:rStyle w:val="translation"/>
          <w:sz w:val="28"/>
          <w:szCs w:val="28"/>
          <w:lang w:val="uk-UA"/>
        </w:rPr>
      </w:pPr>
      <w:r>
        <w:rPr>
          <w:rStyle w:val="translation"/>
          <w:sz w:val="28"/>
          <w:szCs w:val="28"/>
          <w:lang w:val="uk-UA"/>
        </w:rPr>
        <w:t xml:space="preserve">В </w:t>
      </w:r>
      <w:r w:rsidR="00780BE8" w:rsidRPr="00780BE8">
        <w:rPr>
          <w:rStyle w:val="translation"/>
          <w:sz w:val="28"/>
          <w:szCs w:val="28"/>
          <w:lang w:val="uk-UA"/>
        </w:rPr>
        <w:t>соответствии со статьей 185</w:t>
      </w:r>
      <w:r>
        <w:rPr>
          <w:rStyle w:val="translation"/>
          <w:sz w:val="28"/>
          <w:szCs w:val="28"/>
          <w:lang w:val="uk-UA"/>
        </w:rPr>
        <w:t xml:space="preserve"> Гражданского Кодекса Украины</w:t>
      </w:r>
      <w:r w:rsidR="00733140">
        <w:rPr>
          <w:rStyle w:val="aa"/>
          <w:sz w:val="28"/>
          <w:szCs w:val="28"/>
          <w:lang w:val="uk-UA"/>
        </w:rPr>
        <w:footnoteReference w:id="7"/>
      </w:r>
      <w:r w:rsidR="00780BE8" w:rsidRPr="00780BE8">
        <w:rPr>
          <w:rStyle w:val="translation"/>
          <w:sz w:val="28"/>
          <w:szCs w:val="28"/>
          <w:lang w:val="uk-UA"/>
        </w:rPr>
        <w:t xml:space="preserve"> вещи делятся на п</w:t>
      </w:r>
      <w:r>
        <w:rPr>
          <w:rStyle w:val="translation"/>
          <w:sz w:val="28"/>
          <w:szCs w:val="28"/>
          <w:lang w:val="uk-UA"/>
        </w:rPr>
        <w:t>отребляемые и непотребляемые</w:t>
      </w:r>
      <w:r w:rsidR="00780BE8" w:rsidRPr="00780BE8">
        <w:rPr>
          <w:rStyle w:val="translation"/>
          <w:sz w:val="28"/>
          <w:szCs w:val="28"/>
          <w:lang w:val="uk-UA"/>
        </w:rPr>
        <w:t>. Потреб</w:t>
      </w:r>
      <w:r>
        <w:rPr>
          <w:rStyle w:val="translation"/>
          <w:sz w:val="28"/>
          <w:szCs w:val="28"/>
          <w:lang w:val="uk-UA"/>
        </w:rPr>
        <w:t>ляемой является вещь</w:t>
      </w:r>
      <w:r w:rsidR="00780BE8" w:rsidRPr="00780BE8">
        <w:rPr>
          <w:rStyle w:val="translation"/>
          <w:sz w:val="28"/>
          <w:szCs w:val="28"/>
          <w:lang w:val="uk-UA"/>
        </w:rPr>
        <w:t>, которая вследствие одноразового ее использования уничтожается или прекращает существовать в первоначальном виде. Непотреб</w:t>
      </w:r>
      <w:r>
        <w:rPr>
          <w:rStyle w:val="translation"/>
          <w:sz w:val="28"/>
          <w:szCs w:val="28"/>
          <w:lang w:val="uk-UA"/>
        </w:rPr>
        <w:t>ляемой есть вещь</w:t>
      </w:r>
      <w:r w:rsidR="00780BE8" w:rsidRPr="00780BE8">
        <w:rPr>
          <w:rStyle w:val="translation"/>
          <w:sz w:val="28"/>
          <w:szCs w:val="28"/>
          <w:lang w:val="uk-UA"/>
        </w:rPr>
        <w:t>, предназначенная д</w:t>
      </w:r>
      <w:r>
        <w:rPr>
          <w:rStyle w:val="translation"/>
          <w:sz w:val="28"/>
          <w:szCs w:val="28"/>
          <w:lang w:val="uk-UA"/>
        </w:rPr>
        <w:t>ля неоднократного использования</w:t>
      </w:r>
      <w:r w:rsidR="00780BE8" w:rsidRPr="00780BE8">
        <w:rPr>
          <w:rStyle w:val="translation"/>
          <w:sz w:val="28"/>
          <w:szCs w:val="28"/>
          <w:lang w:val="uk-UA"/>
        </w:rPr>
        <w:t>, которая сохраняет при этом свой первоначальный вид в течение длительного времени. В бухгалтерском учете такое имущество называется соответственно необ</w:t>
      </w:r>
      <w:r>
        <w:rPr>
          <w:rStyle w:val="translation"/>
          <w:sz w:val="28"/>
          <w:szCs w:val="28"/>
          <w:lang w:val="uk-UA"/>
        </w:rPr>
        <w:t>оротн</w:t>
      </w:r>
      <w:r w:rsidR="00780BE8" w:rsidRPr="00780BE8">
        <w:rPr>
          <w:rStyle w:val="translation"/>
          <w:sz w:val="28"/>
          <w:szCs w:val="28"/>
          <w:lang w:val="uk-UA"/>
        </w:rPr>
        <w:t>ыми и оборотны</w:t>
      </w:r>
      <w:r>
        <w:rPr>
          <w:rStyle w:val="translation"/>
          <w:sz w:val="28"/>
          <w:szCs w:val="28"/>
          <w:lang w:val="uk-UA"/>
        </w:rPr>
        <w:t>ми активами</w:t>
      </w:r>
      <w:r w:rsidR="00780BE8" w:rsidRPr="00780BE8">
        <w:rPr>
          <w:rStyle w:val="translation"/>
          <w:sz w:val="28"/>
          <w:szCs w:val="28"/>
          <w:lang w:val="uk-UA"/>
        </w:rPr>
        <w:t>.</w:t>
      </w:r>
    </w:p>
    <w:p w:rsidR="00780BE8" w:rsidRPr="00780BE8" w:rsidRDefault="004D2589" w:rsidP="00780BE8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>
        <w:rPr>
          <w:rStyle w:val="translation"/>
          <w:b w:val="0"/>
          <w:noProof w:val="0"/>
          <w:szCs w:val="28"/>
          <w:lang w:val="uk-UA"/>
        </w:rPr>
        <w:lastRenderedPageBreak/>
        <w:t>Таким образом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из-за применения в данных классификациях нескольких различных критериев</w:t>
      </w:r>
      <w:r>
        <w:rPr>
          <w:rStyle w:val="translation"/>
          <w:b w:val="0"/>
          <w:noProof w:val="0"/>
          <w:szCs w:val="28"/>
          <w:lang w:val="uk-UA"/>
        </w:rPr>
        <w:t xml:space="preserve"> разделения активов предприятия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 xml:space="preserve">, различных подходов к пониманию одинаковых объектов </w:t>
      </w:r>
      <w:r>
        <w:rPr>
          <w:rStyle w:val="translation"/>
          <w:b w:val="0"/>
          <w:noProof w:val="0"/>
          <w:szCs w:val="28"/>
          <w:lang w:val="uk-UA"/>
        </w:rPr>
        <w:t>и из-за некачественного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 xml:space="preserve"> перевод</w:t>
      </w:r>
      <w:r>
        <w:rPr>
          <w:rStyle w:val="translation"/>
          <w:b w:val="0"/>
          <w:noProof w:val="0"/>
          <w:szCs w:val="28"/>
          <w:lang w:val="uk-UA"/>
        </w:rPr>
        <w:t>а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 xml:space="preserve"> иностранных терминов возникли разногласия в их </w:t>
      </w:r>
      <w:r>
        <w:rPr>
          <w:rStyle w:val="translation"/>
          <w:b w:val="0"/>
          <w:noProof w:val="0"/>
          <w:szCs w:val="28"/>
          <w:lang w:val="uk-UA"/>
        </w:rPr>
        <w:t>названиях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.</w:t>
      </w:r>
    </w:p>
    <w:p w:rsidR="00780BE8" w:rsidRPr="00780BE8" w:rsidRDefault="00780BE8" w:rsidP="00780BE8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780BE8">
        <w:rPr>
          <w:rStyle w:val="translation"/>
          <w:b w:val="0"/>
          <w:noProof w:val="0"/>
          <w:szCs w:val="28"/>
          <w:lang w:val="uk-UA"/>
        </w:rPr>
        <w:t>С целью устранения недостатков целесообразно осуществлять разделение объектов вложений капитала на долгосрочные и краткосрочные (</w:t>
      </w:r>
      <w:r w:rsidR="007630B9">
        <w:rPr>
          <w:rStyle w:val="translation"/>
          <w:b w:val="0"/>
          <w:noProof w:val="0"/>
          <w:szCs w:val="28"/>
          <w:lang w:val="uk-UA"/>
        </w:rPr>
        <w:t>п</w:t>
      </w:r>
      <w:r w:rsidRPr="00780BE8">
        <w:rPr>
          <w:rStyle w:val="translation"/>
          <w:b w:val="0"/>
          <w:noProof w:val="0"/>
          <w:szCs w:val="28"/>
          <w:lang w:val="uk-UA"/>
        </w:rPr>
        <w:t>о продолжительности срока их использования в предпринимательской деятельности с целью получения экономических выг</w:t>
      </w:r>
      <w:r w:rsidR="007630B9">
        <w:rPr>
          <w:rStyle w:val="translation"/>
          <w:b w:val="0"/>
          <w:noProof w:val="0"/>
          <w:szCs w:val="28"/>
          <w:lang w:val="uk-UA"/>
        </w:rPr>
        <w:t>од), на внеоборотные и оборотные (</w:t>
      </w:r>
      <w:r w:rsidRPr="00780BE8">
        <w:rPr>
          <w:rStyle w:val="translation"/>
          <w:b w:val="0"/>
          <w:noProof w:val="0"/>
          <w:szCs w:val="28"/>
          <w:lang w:val="uk-UA"/>
        </w:rPr>
        <w:t xml:space="preserve">по количеству раз их использования в операционном цикле предприятия и </w:t>
      </w:r>
      <w:r w:rsidR="007630B9">
        <w:rPr>
          <w:rStyle w:val="translation"/>
          <w:b w:val="0"/>
          <w:noProof w:val="0"/>
          <w:szCs w:val="28"/>
          <w:lang w:val="uk-UA"/>
        </w:rPr>
        <w:t xml:space="preserve">по </w:t>
      </w:r>
      <w:r w:rsidRPr="00780BE8">
        <w:rPr>
          <w:rStyle w:val="translation"/>
          <w:b w:val="0"/>
          <w:noProof w:val="0"/>
          <w:szCs w:val="28"/>
          <w:lang w:val="uk-UA"/>
        </w:rPr>
        <w:t>способ</w:t>
      </w:r>
      <w:r w:rsidR="007630B9">
        <w:rPr>
          <w:rStyle w:val="translation"/>
          <w:b w:val="0"/>
          <w:noProof w:val="0"/>
          <w:szCs w:val="28"/>
          <w:lang w:val="uk-UA"/>
        </w:rPr>
        <w:t>у</w:t>
      </w:r>
      <w:r w:rsidRPr="00780BE8">
        <w:rPr>
          <w:rStyle w:val="translation"/>
          <w:b w:val="0"/>
          <w:noProof w:val="0"/>
          <w:szCs w:val="28"/>
          <w:lang w:val="uk-UA"/>
        </w:rPr>
        <w:t xml:space="preserve"> переноса их стоимости</w:t>
      </w:r>
      <w:r w:rsidR="007630B9">
        <w:rPr>
          <w:rStyle w:val="translation"/>
          <w:b w:val="0"/>
          <w:noProof w:val="0"/>
          <w:szCs w:val="28"/>
          <w:lang w:val="uk-UA"/>
        </w:rPr>
        <w:t xml:space="preserve"> на стоимость готовых продуктов)</w:t>
      </w:r>
      <w:r w:rsidRPr="00780BE8">
        <w:rPr>
          <w:rStyle w:val="translation"/>
          <w:b w:val="0"/>
          <w:noProof w:val="0"/>
          <w:szCs w:val="28"/>
          <w:lang w:val="uk-UA"/>
        </w:rPr>
        <w:t>, на драгоценные и малоце</w:t>
      </w:r>
      <w:r w:rsidR="007630B9">
        <w:rPr>
          <w:rStyle w:val="translation"/>
          <w:b w:val="0"/>
          <w:noProof w:val="0"/>
          <w:szCs w:val="28"/>
          <w:lang w:val="uk-UA"/>
        </w:rPr>
        <w:t>нные (по их стоимостной границе) . Термин «текущие</w:t>
      </w:r>
      <w:r w:rsidRPr="00780BE8">
        <w:rPr>
          <w:rStyle w:val="translation"/>
          <w:b w:val="0"/>
          <w:noProof w:val="0"/>
          <w:szCs w:val="28"/>
          <w:lang w:val="uk-UA"/>
        </w:rPr>
        <w:t>» активы м</w:t>
      </w:r>
      <w:r w:rsidR="007630B9">
        <w:rPr>
          <w:rStyle w:val="translation"/>
          <w:b w:val="0"/>
          <w:noProof w:val="0"/>
          <w:szCs w:val="28"/>
          <w:lang w:val="uk-UA"/>
        </w:rPr>
        <w:t>ожет быть применен в значении «оборотные»</w:t>
      </w:r>
      <w:r w:rsidRPr="00780BE8">
        <w:rPr>
          <w:rStyle w:val="translation"/>
          <w:b w:val="0"/>
          <w:noProof w:val="0"/>
          <w:szCs w:val="28"/>
          <w:lang w:val="uk-UA"/>
        </w:rPr>
        <w:t>, однако в сочетан</w:t>
      </w:r>
      <w:r w:rsidR="007630B9">
        <w:rPr>
          <w:rStyle w:val="translation"/>
          <w:b w:val="0"/>
          <w:noProof w:val="0"/>
          <w:szCs w:val="28"/>
          <w:lang w:val="uk-UA"/>
        </w:rPr>
        <w:t>ии с противоположным термином «капитальные» активы (аналогичен термину «вложенные средства» (</w:t>
      </w:r>
      <w:r w:rsidR="00A47CB7">
        <w:rPr>
          <w:rStyle w:val="translation"/>
          <w:b w:val="0"/>
          <w:noProof w:val="0"/>
          <w:szCs w:val="28"/>
          <w:lang w:val="uk-UA"/>
        </w:rPr>
        <w:t>в</w:t>
      </w:r>
      <w:r w:rsidR="007630B9">
        <w:rPr>
          <w:rStyle w:val="translation"/>
          <w:b w:val="0"/>
          <w:noProof w:val="0"/>
          <w:szCs w:val="28"/>
          <w:lang w:val="uk-UA"/>
        </w:rPr>
        <w:t>необоротн</w:t>
      </w:r>
      <w:r w:rsidRPr="00780BE8">
        <w:rPr>
          <w:rStyle w:val="translation"/>
          <w:b w:val="0"/>
          <w:noProof w:val="0"/>
          <w:szCs w:val="28"/>
          <w:lang w:val="uk-UA"/>
        </w:rPr>
        <w:t xml:space="preserve">ые) с подхода понимания их как вложений капитала с позиции объекта вложений капитала, </w:t>
      </w:r>
      <w:r w:rsidR="007630B9">
        <w:rPr>
          <w:rStyle w:val="translation"/>
          <w:b w:val="0"/>
          <w:noProof w:val="0"/>
          <w:szCs w:val="28"/>
          <w:lang w:val="uk-UA"/>
        </w:rPr>
        <w:t xml:space="preserve">что </w:t>
      </w:r>
      <w:r w:rsidRPr="00780BE8">
        <w:rPr>
          <w:rStyle w:val="translation"/>
          <w:b w:val="0"/>
          <w:noProof w:val="0"/>
          <w:szCs w:val="28"/>
          <w:lang w:val="uk-UA"/>
        </w:rPr>
        <w:t>применяе</w:t>
      </w:r>
      <w:r w:rsidR="00A47CB7">
        <w:rPr>
          <w:rStyle w:val="translation"/>
          <w:b w:val="0"/>
          <w:noProof w:val="0"/>
          <w:szCs w:val="28"/>
          <w:lang w:val="uk-UA"/>
        </w:rPr>
        <w:t>тся на венгерских предприятиях)</w:t>
      </w:r>
      <w:r w:rsidRPr="00780BE8">
        <w:rPr>
          <w:rStyle w:val="translation"/>
          <w:b w:val="0"/>
          <w:noProof w:val="0"/>
          <w:szCs w:val="28"/>
          <w:lang w:val="uk-UA"/>
        </w:rPr>
        <w:t>.</w:t>
      </w:r>
    </w:p>
    <w:p w:rsidR="00780BE8" w:rsidRDefault="00924981" w:rsidP="00780BE8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>
        <w:rPr>
          <w:rStyle w:val="translation"/>
          <w:b w:val="0"/>
          <w:noProof w:val="0"/>
          <w:szCs w:val="28"/>
          <w:lang w:val="uk-UA"/>
        </w:rPr>
        <w:t>Утверждение о том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что активы в балансах предприятий по</w:t>
      </w:r>
      <w:r>
        <w:rPr>
          <w:rStyle w:val="translation"/>
          <w:b w:val="0"/>
          <w:noProof w:val="0"/>
          <w:szCs w:val="28"/>
          <w:lang w:val="uk-UA"/>
        </w:rPr>
        <w:t>казываю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 xml:space="preserve">тся в порядке увеличения или уменьшения ликвидности может </w:t>
      </w:r>
      <w:r>
        <w:rPr>
          <w:rStyle w:val="translation"/>
          <w:b w:val="0"/>
          <w:noProof w:val="0"/>
          <w:szCs w:val="28"/>
          <w:lang w:val="uk-UA"/>
        </w:rPr>
        <w:t>быть ложным, так как ликвидность (скорость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с которой активы могут быть превращены в денежные</w:t>
      </w:r>
      <w:r>
        <w:rPr>
          <w:rStyle w:val="translation"/>
          <w:b w:val="0"/>
          <w:noProof w:val="0"/>
          <w:szCs w:val="28"/>
          <w:lang w:val="uk-UA"/>
        </w:rPr>
        <w:t xml:space="preserve"> средства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) может существенно отличаться о</w:t>
      </w:r>
      <w:r>
        <w:rPr>
          <w:rStyle w:val="translation"/>
          <w:b w:val="0"/>
          <w:noProof w:val="0"/>
          <w:szCs w:val="28"/>
          <w:lang w:val="uk-UA"/>
        </w:rPr>
        <w:t>т тенденций в поведении активов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прокласифи</w:t>
      </w:r>
      <w:r w:rsidR="00A47CB7">
        <w:rPr>
          <w:rStyle w:val="translation"/>
          <w:b w:val="0"/>
          <w:noProof w:val="0"/>
          <w:szCs w:val="28"/>
          <w:lang w:val="uk-UA"/>
        </w:rPr>
        <w:t>цированны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х по другим критериям.</w:t>
      </w:r>
    </w:p>
    <w:p w:rsidR="00780BE8" w:rsidRPr="00780BE8" w:rsidRDefault="00780BE8" w:rsidP="00780BE8">
      <w:pPr>
        <w:pStyle w:val="a3"/>
        <w:ind w:firstLine="709"/>
        <w:rPr>
          <w:b w:val="0"/>
          <w:szCs w:val="28"/>
          <w:lang w:val="uk-UA"/>
        </w:rPr>
      </w:pPr>
      <w:r w:rsidRPr="00780BE8">
        <w:rPr>
          <w:b w:val="0"/>
          <w:szCs w:val="28"/>
          <w:lang w:val="uk-UA"/>
        </w:rPr>
        <w:t xml:space="preserve">Таким образом, выделение в активе балансов предприятий отдельного раздела </w:t>
      </w:r>
      <w:r w:rsidR="0032550D">
        <w:rPr>
          <w:b w:val="0"/>
          <w:szCs w:val="28"/>
          <w:lang w:val="uk-UA"/>
        </w:rPr>
        <w:t>в</w:t>
      </w:r>
      <w:r w:rsidRPr="00780BE8">
        <w:rPr>
          <w:b w:val="0"/>
          <w:szCs w:val="28"/>
          <w:lang w:val="uk-UA"/>
        </w:rPr>
        <w:t>необ</w:t>
      </w:r>
      <w:r w:rsidR="00924981">
        <w:rPr>
          <w:b w:val="0"/>
          <w:szCs w:val="28"/>
          <w:lang w:val="uk-UA"/>
        </w:rPr>
        <w:t>оротных (капитальных</w:t>
      </w:r>
      <w:r w:rsidRPr="00780BE8">
        <w:rPr>
          <w:b w:val="0"/>
          <w:szCs w:val="28"/>
          <w:lang w:val="uk-UA"/>
        </w:rPr>
        <w:t>) активов является наиболе</w:t>
      </w:r>
      <w:r w:rsidR="00924981">
        <w:rPr>
          <w:b w:val="0"/>
          <w:szCs w:val="28"/>
          <w:lang w:val="uk-UA"/>
        </w:rPr>
        <w:t>е обоснованным</w:t>
      </w:r>
      <w:r w:rsidRPr="00780BE8">
        <w:rPr>
          <w:b w:val="0"/>
          <w:szCs w:val="28"/>
          <w:lang w:val="uk-UA"/>
        </w:rPr>
        <w:t>, так как этот раздел в бо</w:t>
      </w:r>
      <w:r w:rsidR="00924981">
        <w:rPr>
          <w:b w:val="0"/>
          <w:szCs w:val="28"/>
          <w:lang w:val="uk-UA"/>
        </w:rPr>
        <w:t>льшинстве стран включает активы</w:t>
      </w:r>
      <w:r w:rsidRPr="00780BE8">
        <w:rPr>
          <w:b w:val="0"/>
          <w:szCs w:val="28"/>
          <w:lang w:val="uk-UA"/>
        </w:rPr>
        <w:t>, используемые в операционных циклах предприятий многократно и стоимость которых частями переносится</w:t>
      </w:r>
      <w:r w:rsidR="00924981">
        <w:rPr>
          <w:b w:val="0"/>
          <w:szCs w:val="28"/>
          <w:lang w:val="uk-UA"/>
        </w:rPr>
        <w:t xml:space="preserve"> на стоимость готовых продуктов, т.е. амортизируется</w:t>
      </w:r>
      <w:r w:rsidRPr="00780BE8">
        <w:rPr>
          <w:b w:val="0"/>
          <w:szCs w:val="28"/>
          <w:lang w:val="uk-UA"/>
        </w:rPr>
        <w:t>. Подтверждением этого является название другого раздел</w:t>
      </w:r>
      <w:r w:rsidR="002130A1">
        <w:rPr>
          <w:b w:val="0"/>
          <w:szCs w:val="28"/>
          <w:lang w:val="uk-UA"/>
        </w:rPr>
        <w:t>а актива баланса - «Оборотные (текущие) активы»</w:t>
      </w:r>
      <w:r w:rsidRPr="00780BE8">
        <w:rPr>
          <w:b w:val="0"/>
          <w:szCs w:val="28"/>
          <w:lang w:val="uk-UA"/>
        </w:rPr>
        <w:t>, в состав котор</w:t>
      </w:r>
      <w:r w:rsidR="002130A1">
        <w:rPr>
          <w:b w:val="0"/>
          <w:szCs w:val="28"/>
          <w:lang w:val="uk-UA"/>
        </w:rPr>
        <w:t>ых</w:t>
      </w:r>
      <w:r w:rsidRPr="00780BE8">
        <w:rPr>
          <w:b w:val="0"/>
          <w:szCs w:val="28"/>
          <w:lang w:val="uk-UA"/>
        </w:rPr>
        <w:t xml:space="preserve"> </w:t>
      </w:r>
      <w:r w:rsidR="002130A1">
        <w:rPr>
          <w:b w:val="0"/>
          <w:szCs w:val="28"/>
          <w:lang w:val="uk-UA"/>
        </w:rPr>
        <w:t>входят</w:t>
      </w:r>
      <w:r w:rsidRPr="00780BE8">
        <w:rPr>
          <w:b w:val="0"/>
          <w:szCs w:val="28"/>
          <w:lang w:val="uk-UA"/>
        </w:rPr>
        <w:t xml:space="preserve"> актив</w:t>
      </w:r>
      <w:r w:rsidR="002130A1">
        <w:rPr>
          <w:b w:val="0"/>
          <w:szCs w:val="28"/>
          <w:lang w:val="uk-UA"/>
        </w:rPr>
        <w:t>ы с противоположными приз</w:t>
      </w:r>
      <w:r w:rsidR="004503CB">
        <w:rPr>
          <w:b w:val="0"/>
          <w:szCs w:val="28"/>
          <w:lang w:val="uk-UA"/>
        </w:rPr>
        <w:t>наками. Исходя из этого, в НП(С</w:t>
      </w:r>
      <w:r w:rsidR="002130A1">
        <w:rPr>
          <w:b w:val="0"/>
          <w:szCs w:val="28"/>
          <w:lang w:val="uk-UA"/>
        </w:rPr>
        <w:t>)БУ 1 оборотные (текущие</w:t>
      </w:r>
      <w:r w:rsidRPr="00780BE8">
        <w:rPr>
          <w:b w:val="0"/>
          <w:szCs w:val="28"/>
          <w:lang w:val="uk-UA"/>
        </w:rPr>
        <w:t>) активы целесообразно оп</w:t>
      </w:r>
      <w:r w:rsidR="002130A1">
        <w:rPr>
          <w:b w:val="0"/>
          <w:szCs w:val="28"/>
          <w:lang w:val="uk-UA"/>
        </w:rPr>
        <w:t>ределять как активы предприятия</w:t>
      </w:r>
      <w:r w:rsidRPr="00780BE8">
        <w:rPr>
          <w:b w:val="0"/>
          <w:szCs w:val="28"/>
          <w:lang w:val="uk-UA"/>
        </w:rPr>
        <w:t xml:space="preserve">, </w:t>
      </w:r>
      <w:r w:rsidR="002130A1">
        <w:rPr>
          <w:b w:val="0"/>
          <w:szCs w:val="28"/>
          <w:lang w:val="uk-UA"/>
        </w:rPr>
        <w:t>которые используются</w:t>
      </w:r>
      <w:r w:rsidRPr="00780BE8">
        <w:rPr>
          <w:b w:val="0"/>
          <w:szCs w:val="28"/>
          <w:lang w:val="uk-UA"/>
        </w:rPr>
        <w:t xml:space="preserve"> в течение одного операционного цикла или в течение двенадцати месяцев с даты баланса и в течение этого срока полностью переносят свою стоимость на стоимость го</w:t>
      </w:r>
      <w:r w:rsidR="002130A1">
        <w:rPr>
          <w:b w:val="0"/>
          <w:szCs w:val="28"/>
          <w:lang w:val="uk-UA"/>
        </w:rPr>
        <w:t>товых продуктов. Внеоборотные (капитальные</w:t>
      </w:r>
      <w:r w:rsidRPr="00780BE8">
        <w:rPr>
          <w:b w:val="0"/>
          <w:szCs w:val="28"/>
          <w:lang w:val="uk-UA"/>
        </w:rPr>
        <w:t>) активы целесообразно там оп</w:t>
      </w:r>
      <w:r w:rsidR="002130A1">
        <w:rPr>
          <w:b w:val="0"/>
          <w:szCs w:val="28"/>
          <w:lang w:val="uk-UA"/>
        </w:rPr>
        <w:t>ределять как активы предприятия</w:t>
      </w:r>
      <w:r w:rsidRPr="00780BE8">
        <w:rPr>
          <w:b w:val="0"/>
          <w:szCs w:val="28"/>
          <w:lang w:val="uk-UA"/>
        </w:rPr>
        <w:t>, используемые в операционных циклах предприятий многократно и стоимость которых частями переносится н</w:t>
      </w:r>
      <w:r w:rsidR="002130A1">
        <w:rPr>
          <w:b w:val="0"/>
          <w:szCs w:val="28"/>
          <w:lang w:val="uk-UA"/>
        </w:rPr>
        <w:t>а стоимость готовых продуктов (амортизируется)</w:t>
      </w:r>
      <w:r w:rsidRPr="00780BE8">
        <w:rPr>
          <w:b w:val="0"/>
          <w:szCs w:val="28"/>
          <w:lang w:val="uk-UA"/>
        </w:rPr>
        <w:t>.</w:t>
      </w:r>
    </w:p>
    <w:p w:rsidR="00780BE8" w:rsidRDefault="00780BE8" w:rsidP="00780BE8">
      <w:pPr>
        <w:pStyle w:val="a3"/>
        <w:ind w:firstLine="709"/>
        <w:rPr>
          <w:b w:val="0"/>
          <w:szCs w:val="28"/>
          <w:lang w:val="uk-UA"/>
        </w:rPr>
      </w:pPr>
      <w:r w:rsidRPr="00780BE8">
        <w:rPr>
          <w:b w:val="0"/>
          <w:szCs w:val="28"/>
          <w:lang w:val="uk-UA"/>
        </w:rPr>
        <w:t xml:space="preserve">Для целей бухгалтерского учета в Украине применяется классификация </w:t>
      </w:r>
      <w:r w:rsidR="001F360A">
        <w:rPr>
          <w:b w:val="0"/>
          <w:szCs w:val="28"/>
          <w:lang w:val="uk-UA"/>
        </w:rPr>
        <w:t>в</w:t>
      </w:r>
      <w:r w:rsidRPr="00780BE8">
        <w:rPr>
          <w:b w:val="0"/>
          <w:szCs w:val="28"/>
          <w:lang w:val="uk-UA"/>
        </w:rPr>
        <w:t>необоротных активов согласно Плану счетов и перв</w:t>
      </w:r>
      <w:r w:rsidR="00A863D6">
        <w:rPr>
          <w:b w:val="0"/>
          <w:szCs w:val="28"/>
          <w:lang w:val="uk-UA"/>
        </w:rPr>
        <w:t>ому</w:t>
      </w:r>
      <w:r w:rsidRPr="00780BE8">
        <w:rPr>
          <w:b w:val="0"/>
          <w:szCs w:val="28"/>
          <w:lang w:val="uk-UA"/>
        </w:rPr>
        <w:t xml:space="preserve"> раздел</w:t>
      </w:r>
      <w:r w:rsidR="00A863D6">
        <w:rPr>
          <w:b w:val="0"/>
          <w:szCs w:val="28"/>
          <w:lang w:val="uk-UA"/>
        </w:rPr>
        <w:t>у</w:t>
      </w:r>
      <w:r w:rsidRPr="00780BE8">
        <w:rPr>
          <w:b w:val="0"/>
          <w:szCs w:val="28"/>
          <w:lang w:val="uk-UA"/>
        </w:rPr>
        <w:t xml:space="preserve"> актива баланса</w:t>
      </w:r>
      <w:r w:rsidR="00A863D6">
        <w:rPr>
          <w:b w:val="0"/>
          <w:szCs w:val="28"/>
          <w:lang w:val="uk-UA"/>
        </w:rPr>
        <w:t xml:space="preserve"> (отчета о финансовом состоянии) на нематериальные активы</w:t>
      </w:r>
      <w:r w:rsidRPr="00780BE8">
        <w:rPr>
          <w:b w:val="0"/>
          <w:szCs w:val="28"/>
          <w:lang w:val="uk-UA"/>
        </w:rPr>
        <w:t>, незав</w:t>
      </w:r>
      <w:r w:rsidR="00A863D6">
        <w:rPr>
          <w:b w:val="0"/>
          <w:szCs w:val="28"/>
          <w:lang w:val="uk-UA"/>
        </w:rPr>
        <w:t>ершенные капитальные инвестиции, основные средства, инвестиционную недвижимость</w:t>
      </w:r>
      <w:r w:rsidRPr="00780BE8">
        <w:rPr>
          <w:b w:val="0"/>
          <w:szCs w:val="28"/>
          <w:lang w:val="uk-UA"/>
        </w:rPr>
        <w:t>, долгосрочные биологические акти</w:t>
      </w:r>
      <w:r w:rsidR="00A863D6">
        <w:rPr>
          <w:b w:val="0"/>
          <w:szCs w:val="28"/>
          <w:lang w:val="uk-UA"/>
        </w:rPr>
        <w:t>вы</w:t>
      </w:r>
      <w:r w:rsidRPr="00780BE8">
        <w:rPr>
          <w:b w:val="0"/>
          <w:szCs w:val="28"/>
          <w:lang w:val="uk-UA"/>
        </w:rPr>
        <w:t>, дол</w:t>
      </w:r>
      <w:r w:rsidR="00A863D6">
        <w:rPr>
          <w:b w:val="0"/>
          <w:szCs w:val="28"/>
          <w:lang w:val="uk-UA"/>
        </w:rPr>
        <w:t>госрочные финансовые инвестиции</w:t>
      </w:r>
      <w:r w:rsidRPr="00780BE8">
        <w:rPr>
          <w:b w:val="0"/>
          <w:szCs w:val="28"/>
          <w:lang w:val="uk-UA"/>
        </w:rPr>
        <w:t xml:space="preserve">, </w:t>
      </w:r>
      <w:r w:rsidRPr="00780BE8">
        <w:rPr>
          <w:b w:val="0"/>
          <w:szCs w:val="28"/>
          <w:lang w:val="uk-UA"/>
        </w:rPr>
        <w:lastRenderedPageBreak/>
        <w:t>долгоср</w:t>
      </w:r>
      <w:r w:rsidR="00A863D6">
        <w:rPr>
          <w:b w:val="0"/>
          <w:szCs w:val="28"/>
          <w:lang w:val="uk-UA"/>
        </w:rPr>
        <w:t>очная дебиторская задолженность, отложенные налоговые активы, прочие внеоборотные активы</w:t>
      </w:r>
      <w:r w:rsidRPr="00780BE8">
        <w:rPr>
          <w:b w:val="0"/>
          <w:szCs w:val="28"/>
          <w:lang w:val="uk-UA"/>
        </w:rPr>
        <w:t>, гудвилл.</w:t>
      </w:r>
    </w:p>
    <w:p w:rsidR="00780BE8" w:rsidRPr="00780BE8" w:rsidRDefault="00780BE8" w:rsidP="00780BE8">
      <w:pPr>
        <w:tabs>
          <w:tab w:val="left" w:pos="0"/>
          <w:tab w:val="left" w:pos="540"/>
          <w:tab w:val="left" w:pos="720"/>
        </w:tabs>
        <w:ind w:firstLine="709"/>
        <w:jc w:val="both"/>
        <w:rPr>
          <w:noProof/>
          <w:sz w:val="28"/>
          <w:szCs w:val="28"/>
          <w:lang w:val="uk-UA"/>
        </w:rPr>
      </w:pPr>
      <w:r w:rsidRPr="00780BE8">
        <w:rPr>
          <w:noProof/>
          <w:sz w:val="28"/>
          <w:szCs w:val="28"/>
          <w:lang w:val="uk-UA"/>
        </w:rPr>
        <w:t>В данной классификац</w:t>
      </w:r>
      <w:r w:rsidR="00B6500A">
        <w:rPr>
          <w:noProof/>
          <w:sz w:val="28"/>
          <w:szCs w:val="28"/>
          <w:lang w:val="uk-UA"/>
        </w:rPr>
        <w:t>ии тоже смешаны разные критерии, в частности</w:t>
      </w:r>
      <w:r w:rsidRPr="00780BE8">
        <w:rPr>
          <w:noProof/>
          <w:sz w:val="28"/>
          <w:szCs w:val="28"/>
          <w:lang w:val="uk-UA"/>
        </w:rPr>
        <w:t xml:space="preserve">, </w:t>
      </w:r>
      <w:r w:rsidR="001F360A">
        <w:rPr>
          <w:noProof/>
          <w:sz w:val="28"/>
          <w:szCs w:val="28"/>
          <w:lang w:val="uk-UA"/>
        </w:rPr>
        <w:t>наличие</w:t>
      </w:r>
      <w:r w:rsidRPr="00780BE8">
        <w:rPr>
          <w:noProof/>
          <w:sz w:val="28"/>
          <w:szCs w:val="28"/>
          <w:lang w:val="uk-UA"/>
        </w:rPr>
        <w:t xml:space="preserve"> материальной формы (немат</w:t>
      </w:r>
      <w:r w:rsidR="00B6500A">
        <w:rPr>
          <w:noProof/>
          <w:sz w:val="28"/>
          <w:szCs w:val="28"/>
          <w:lang w:val="uk-UA"/>
        </w:rPr>
        <w:t xml:space="preserve">ериальные активы ( в том числе, гудвилл), материальные активы), </w:t>
      </w:r>
      <w:r w:rsidR="001F360A">
        <w:rPr>
          <w:noProof/>
          <w:sz w:val="28"/>
          <w:szCs w:val="28"/>
          <w:lang w:val="uk-UA"/>
        </w:rPr>
        <w:t>форма инвестиций (капитальные</w:t>
      </w:r>
      <w:r w:rsidR="00B6500A">
        <w:rPr>
          <w:noProof/>
          <w:sz w:val="28"/>
          <w:szCs w:val="28"/>
          <w:lang w:val="uk-UA"/>
        </w:rPr>
        <w:t>, финансовые)</w:t>
      </w:r>
      <w:r w:rsidRPr="00780BE8">
        <w:rPr>
          <w:noProof/>
          <w:sz w:val="28"/>
          <w:szCs w:val="28"/>
          <w:lang w:val="uk-UA"/>
        </w:rPr>
        <w:t>, предметно - функциональн</w:t>
      </w:r>
      <w:r w:rsidR="001F360A">
        <w:rPr>
          <w:noProof/>
          <w:sz w:val="28"/>
          <w:szCs w:val="28"/>
          <w:lang w:val="uk-UA"/>
        </w:rPr>
        <w:t>ый признак</w:t>
      </w:r>
      <w:r w:rsidR="00B6500A">
        <w:rPr>
          <w:noProof/>
          <w:sz w:val="28"/>
          <w:szCs w:val="28"/>
          <w:lang w:val="uk-UA"/>
        </w:rPr>
        <w:t xml:space="preserve"> (основные средства, биологические активы, инвестиции, дебиторская задолженность</w:t>
      </w:r>
      <w:r w:rsidRPr="00780BE8">
        <w:rPr>
          <w:noProof/>
          <w:sz w:val="28"/>
          <w:szCs w:val="28"/>
          <w:lang w:val="uk-UA"/>
        </w:rPr>
        <w:t>, налоговые акт</w:t>
      </w:r>
      <w:r w:rsidR="00B6500A">
        <w:rPr>
          <w:noProof/>
          <w:sz w:val="28"/>
          <w:szCs w:val="28"/>
          <w:lang w:val="uk-UA"/>
        </w:rPr>
        <w:t xml:space="preserve">ивы), </w:t>
      </w:r>
      <w:r w:rsidR="001F360A">
        <w:rPr>
          <w:noProof/>
          <w:sz w:val="28"/>
          <w:szCs w:val="28"/>
          <w:lang w:val="uk-UA"/>
        </w:rPr>
        <w:t>виды</w:t>
      </w:r>
      <w:r w:rsidR="00B6500A">
        <w:rPr>
          <w:noProof/>
          <w:sz w:val="28"/>
          <w:szCs w:val="28"/>
          <w:lang w:val="uk-UA"/>
        </w:rPr>
        <w:t xml:space="preserve"> деятельности (инвестиционная недвижимость, операционная недвижимость)</w:t>
      </w:r>
      <w:r w:rsidRPr="00780BE8">
        <w:rPr>
          <w:noProof/>
          <w:sz w:val="28"/>
          <w:szCs w:val="28"/>
          <w:lang w:val="uk-UA"/>
        </w:rPr>
        <w:t xml:space="preserve">, выделены виды </w:t>
      </w:r>
      <w:r w:rsidR="001F360A">
        <w:rPr>
          <w:noProof/>
          <w:sz w:val="28"/>
          <w:szCs w:val="28"/>
          <w:lang w:val="uk-UA"/>
        </w:rPr>
        <w:t>в</w:t>
      </w:r>
      <w:r w:rsidRPr="00780BE8">
        <w:rPr>
          <w:noProof/>
          <w:sz w:val="28"/>
          <w:szCs w:val="28"/>
          <w:lang w:val="uk-UA"/>
        </w:rPr>
        <w:t>необоротных материал</w:t>
      </w:r>
      <w:r w:rsidR="00B6500A">
        <w:rPr>
          <w:noProof/>
          <w:sz w:val="28"/>
          <w:szCs w:val="28"/>
          <w:lang w:val="uk-UA"/>
        </w:rPr>
        <w:t>ьных активов (основные средства, недвижимость, прочие внеоборотные активы, кроме того</w:t>
      </w:r>
      <w:r w:rsidRPr="00780BE8">
        <w:rPr>
          <w:noProof/>
          <w:sz w:val="28"/>
          <w:szCs w:val="28"/>
          <w:lang w:val="uk-UA"/>
        </w:rPr>
        <w:t xml:space="preserve">, в </w:t>
      </w:r>
      <w:r w:rsidR="00B6500A">
        <w:rPr>
          <w:noProof/>
          <w:sz w:val="28"/>
          <w:szCs w:val="28"/>
          <w:lang w:val="uk-UA"/>
        </w:rPr>
        <w:t>активе баланса выделен раздел «</w:t>
      </w:r>
      <w:r w:rsidRPr="00780BE8">
        <w:rPr>
          <w:noProof/>
          <w:sz w:val="28"/>
          <w:szCs w:val="28"/>
          <w:lang w:val="uk-UA"/>
        </w:rPr>
        <w:t>внеобор</w:t>
      </w:r>
      <w:r w:rsidR="00B6500A">
        <w:rPr>
          <w:noProof/>
          <w:sz w:val="28"/>
          <w:szCs w:val="28"/>
          <w:lang w:val="uk-UA"/>
        </w:rPr>
        <w:t>отные активы, предназначенные для продажи, и группы выбытия»)</w:t>
      </w:r>
      <w:r w:rsidRPr="00780BE8">
        <w:rPr>
          <w:noProof/>
          <w:sz w:val="28"/>
          <w:szCs w:val="28"/>
          <w:lang w:val="uk-UA"/>
        </w:rPr>
        <w:t>, добавлены различ</w:t>
      </w:r>
      <w:r w:rsidR="00B6500A">
        <w:rPr>
          <w:noProof/>
          <w:sz w:val="28"/>
          <w:szCs w:val="28"/>
          <w:lang w:val="uk-UA"/>
        </w:rPr>
        <w:t>ные виды долгосрочных активов (</w:t>
      </w:r>
      <w:r w:rsidRPr="00780BE8">
        <w:rPr>
          <w:noProof/>
          <w:sz w:val="28"/>
          <w:szCs w:val="28"/>
          <w:lang w:val="uk-UA"/>
        </w:rPr>
        <w:t>которые отлич</w:t>
      </w:r>
      <w:r w:rsidR="00B6500A">
        <w:rPr>
          <w:noProof/>
          <w:sz w:val="28"/>
          <w:szCs w:val="28"/>
          <w:lang w:val="uk-UA"/>
        </w:rPr>
        <w:t>аются</w:t>
      </w:r>
      <w:r w:rsidR="002A16E4">
        <w:rPr>
          <w:noProof/>
          <w:sz w:val="28"/>
          <w:szCs w:val="28"/>
          <w:lang w:val="uk-UA"/>
        </w:rPr>
        <w:t xml:space="preserve"> от внеоборотных по критерию</w:t>
      </w:r>
      <w:r w:rsidR="00FE5AF1">
        <w:rPr>
          <w:noProof/>
          <w:sz w:val="28"/>
          <w:szCs w:val="28"/>
          <w:lang w:val="uk-UA"/>
        </w:rPr>
        <w:t xml:space="preserve"> классификации)</w:t>
      </w:r>
      <w:r w:rsidRPr="00780BE8">
        <w:rPr>
          <w:noProof/>
          <w:sz w:val="28"/>
          <w:szCs w:val="28"/>
          <w:lang w:val="uk-UA"/>
        </w:rPr>
        <w:t>.</w:t>
      </w:r>
    </w:p>
    <w:p w:rsidR="00780BE8" w:rsidRDefault="00780BE8" w:rsidP="00780BE8">
      <w:pPr>
        <w:tabs>
          <w:tab w:val="left" w:pos="0"/>
          <w:tab w:val="left" w:pos="540"/>
          <w:tab w:val="left" w:pos="720"/>
        </w:tabs>
        <w:ind w:firstLine="709"/>
        <w:jc w:val="both"/>
        <w:rPr>
          <w:noProof/>
          <w:sz w:val="28"/>
          <w:szCs w:val="28"/>
          <w:lang w:val="uk-UA"/>
        </w:rPr>
      </w:pPr>
      <w:r w:rsidRPr="00780BE8">
        <w:rPr>
          <w:noProof/>
          <w:sz w:val="28"/>
          <w:szCs w:val="28"/>
          <w:lang w:val="uk-UA"/>
        </w:rPr>
        <w:t>Учитывая то</w:t>
      </w:r>
      <w:r w:rsidR="0078667A">
        <w:rPr>
          <w:noProof/>
          <w:sz w:val="28"/>
          <w:szCs w:val="28"/>
          <w:lang w:val="uk-UA"/>
        </w:rPr>
        <w:t xml:space="preserve">, что кроме </w:t>
      </w:r>
      <w:r w:rsidR="00E86DA2">
        <w:rPr>
          <w:noProof/>
          <w:sz w:val="28"/>
          <w:szCs w:val="28"/>
          <w:lang w:val="uk-UA"/>
        </w:rPr>
        <w:t>в</w:t>
      </w:r>
      <w:r w:rsidR="0078667A">
        <w:rPr>
          <w:noProof/>
          <w:sz w:val="28"/>
          <w:szCs w:val="28"/>
          <w:lang w:val="uk-UA"/>
        </w:rPr>
        <w:t>необоротных активов</w:t>
      </w:r>
      <w:r w:rsidRPr="00780BE8">
        <w:rPr>
          <w:noProof/>
          <w:sz w:val="28"/>
          <w:szCs w:val="28"/>
          <w:lang w:val="uk-UA"/>
        </w:rPr>
        <w:t xml:space="preserve">, в данном разделе актива баланса показываются долгосрочные активы, а в балансах большинства зарубежных стран </w:t>
      </w:r>
      <w:r w:rsidR="0078667A">
        <w:rPr>
          <w:noProof/>
          <w:sz w:val="28"/>
          <w:szCs w:val="28"/>
          <w:lang w:val="uk-UA"/>
        </w:rPr>
        <w:t>аналогичный раздел называется «</w:t>
      </w:r>
      <w:r w:rsidR="00E86DA2">
        <w:rPr>
          <w:noProof/>
          <w:sz w:val="28"/>
          <w:szCs w:val="28"/>
          <w:lang w:val="uk-UA"/>
        </w:rPr>
        <w:t>Долгосрочные активы»</w:t>
      </w:r>
      <w:r w:rsidRPr="00780BE8">
        <w:rPr>
          <w:noProof/>
          <w:sz w:val="28"/>
          <w:szCs w:val="28"/>
          <w:lang w:val="uk-UA"/>
        </w:rPr>
        <w:t xml:space="preserve">, а также путем применения различных критериев классификации в случае разделения активов на внеоборотные и оборотные </w:t>
      </w:r>
      <w:r w:rsidR="0078667A">
        <w:rPr>
          <w:noProof/>
          <w:sz w:val="28"/>
          <w:szCs w:val="28"/>
          <w:lang w:val="uk-UA"/>
        </w:rPr>
        <w:t>и долгосрочные и краткосрочные</w:t>
      </w:r>
      <w:r w:rsidRPr="00780BE8">
        <w:rPr>
          <w:noProof/>
          <w:sz w:val="28"/>
          <w:szCs w:val="28"/>
          <w:lang w:val="uk-UA"/>
        </w:rPr>
        <w:t>, целес</w:t>
      </w:r>
      <w:r w:rsidR="0078667A">
        <w:rPr>
          <w:noProof/>
          <w:sz w:val="28"/>
          <w:szCs w:val="28"/>
          <w:lang w:val="uk-UA"/>
        </w:rPr>
        <w:t>ообразно переименовать раздел «Внеоборотные активы» на «</w:t>
      </w:r>
      <w:r w:rsidRPr="00780BE8">
        <w:rPr>
          <w:noProof/>
          <w:sz w:val="28"/>
          <w:szCs w:val="28"/>
          <w:lang w:val="uk-UA"/>
        </w:rPr>
        <w:t>Внео</w:t>
      </w:r>
      <w:r w:rsidR="0078667A">
        <w:rPr>
          <w:noProof/>
          <w:sz w:val="28"/>
          <w:szCs w:val="28"/>
          <w:lang w:val="uk-UA"/>
        </w:rPr>
        <w:t>боротные и долгосрочные активы»</w:t>
      </w:r>
      <w:r w:rsidRPr="00780BE8">
        <w:rPr>
          <w:noProof/>
          <w:sz w:val="28"/>
          <w:szCs w:val="28"/>
          <w:lang w:val="uk-UA"/>
        </w:rPr>
        <w:t>, а раздел «Оборотные активы» на «Об</w:t>
      </w:r>
      <w:r w:rsidR="0078667A">
        <w:rPr>
          <w:noProof/>
          <w:sz w:val="28"/>
          <w:szCs w:val="28"/>
          <w:lang w:val="uk-UA"/>
        </w:rPr>
        <w:t>оротные и краткосрочные активы»</w:t>
      </w:r>
      <w:r w:rsidRPr="00780BE8">
        <w:rPr>
          <w:noProof/>
          <w:sz w:val="28"/>
          <w:szCs w:val="28"/>
          <w:lang w:val="uk-UA"/>
        </w:rPr>
        <w:t>.</w:t>
      </w:r>
    </w:p>
    <w:p w:rsidR="00780BE8" w:rsidRP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По законодательству Украины вместо термина «основные средства» при</w:t>
      </w:r>
      <w:r w:rsidR="00926CC6">
        <w:rPr>
          <w:sz w:val="28"/>
          <w:szCs w:val="28"/>
          <w:lang w:val="uk-UA"/>
        </w:rPr>
        <w:t>меняется термин «основные фонды»</w:t>
      </w:r>
      <w:r w:rsidRPr="00780BE8">
        <w:rPr>
          <w:sz w:val="28"/>
          <w:szCs w:val="28"/>
          <w:lang w:val="uk-UA"/>
        </w:rPr>
        <w:t xml:space="preserve">, </w:t>
      </w:r>
      <w:r w:rsidR="00E86DA2">
        <w:rPr>
          <w:sz w:val="28"/>
          <w:szCs w:val="28"/>
          <w:lang w:val="uk-UA"/>
        </w:rPr>
        <w:t>под которым понимае</w:t>
      </w:r>
      <w:r w:rsidR="00926CC6">
        <w:rPr>
          <w:sz w:val="28"/>
          <w:szCs w:val="28"/>
          <w:lang w:val="uk-UA"/>
        </w:rPr>
        <w:t>тся</w:t>
      </w:r>
      <w:r w:rsidR="00733140">
        <w:rPr>
          <w:rStyle w:val="aa"/>
          <w:sz w:val="28"/>
          <w:szCs w:val="28"/>
          <w:lang w:val="uk-UA"/>
        </w:rPr>
        <w:footnoteReference w:id="8"/>
      </w:r>
      <w:r w:rsidRPr="00780BE8">
        <w:rPr>
          <w:sz w:val="28"/>
          <w:szCs w:val="28"/>
          <w:lang w:val="uk-UA"/>
        </w:rPr>
        <w:t xml:space="preserve"> денежное выраж</w:t>
      </w:r>
      <w:r w:rsidR="00926CC6">
        <w:rPr>
          <w:sz w:val="28"/>
          <w:szCs w:val="28"/>
          <w:lang w:val="uk-UA"/>
        </w:rPr>
        <w:t>ение совокупности средств труда</w:t>
      </w:r>
      <w:r w:rsidRPr="00780BE8">
        <w:rPr>
          <w:sz w:val="28"/>
          <w:szCs w:val="28"/>
          <w:lang w:val="uk-UA"/>
        </w:rPr>
        <w:t>, функционирующих в рамках производственно - хозяйственной организации без изменения материальной формы</w:t>
      </w:r>
      <w:r w:rsidR="00926CC6">
        <w:rPr>
          <w:sz w:val="28"/>
          <w:szCs w:val="28"/>
          <w:lang w:val="uk-UA"/>
        </w:rPr>
        <w:t>, которые</w:t>
      </w:r>
      <w:r w:rsidRPr="00780BE8">
        <w:rPr>
          <w:sz w:val="28"/>
          <w:szCs w:val="28"/>
          <w:lang w:val="uk-UA"/>
        </w:rPr>
        <w:t xml:space="preserve"> переносят свою стоимость на стоимость продукции в течение определенного срока</w:t>
      </w:r>
      <w:r w:rsidR="00926CC6">
        <w:rPr>
          <w:sz w:val="28"/>
          <w:szCs w:val="28"/>
          <w:lang w:val="uk-UA"/>
        </w:rPr>
        <w:t xml:space="preserve"> заранее установленными частями</w:t>
      </w:r>
      <w:r w:rsidRPr="00780BE8">
        <w:rPr>
          <w:sz w:val="28"/>
          <w:szCs w:val="28"/>
          <w:lang w:val="uk-UA"/>
        </w:rPr>
        <w:t>. К о</w:t>
      </w:r>
      <w:r w:rsidR="00926CC6">
        <w:rPr>
          <w:sz w:val="28"/>
          <w:szCs w:val="28"/>
          <w:lang w:val="uk-UA"/>
        </w:rPr>
        <w:t>сновным фондам относятся здания, сооружения, передаточные устройства</w:t>
      </w:r>
      <w:r w:rsidRPr="00780BE8">
        <w:rPr>
          <w:sz w:val="28"/>
          <w:szCs w:val="28"/>
          <w:lang w:val="uk-UA"/>
        </w:rPr>
        <w:t>, силовые и рабочие машины и обору</w:t>
      </w:r>
      <w:r w:rsidR="00926CC6">
        <w:rPr>
          <w:sz w:val="28"/>
          <w:szCs w:val="28"/>
          <w:lang w:val="uk-UA"/>
        </w:rPr>
        <w:t>дование, транспортные средства</w:t>
      </w:r>
      <w:r w:rsidRPr="00780BE8">
        <w:rPr>
          <w:sz w:val="28"/>
          <w:szCs w:val="28"/>
          <w:lang w:val="uk-UA"/>
        </w:rPr>
        <w:t>, инс</w:t>
      </w:r>
      <w:r w:rsidR="00926CC6">
        <w:rPr>
          <w:sz w:val="28"/>
          <w:szCs w:val="28"/>
          <w:lang w:val="uk-UA"/>
        </w:rPr>
        <w:t>трумент длительного пользования</w:t>
      </w:r>
      <w:r w:rsidRPr="00780BE8">
        <w:rPr>
          <w:sz w:val="28"/>
          <w:szCs w:val="28"/>
          <w:lang w:val="uk-UA"/>
        </w:rPr>
        <w:t>, производств</w:t>
      </w:r>
      <w:r w:rsidR="00926CC6">
        <w:rPr>
          <w:sz w:val="28"/>
          <w:szCs w:val="28"/>
          <w:lang w:val="uk-UA"/>
        </w:rPr>
        <w:t>енный и хозяйственный инвентарь, продуктивный и рабочий скот</w:t>
      </w:r>
      <w:r w:rsidRPr="00780BE8">
        <w:rPr>
          <w:sz w:val="28"/>
          <w:szCs w:val="28"/>
          <w:lang w:val="uk-UA"/>
        </w:rPr>
        <w:t xml:space="preserve">, многолетние насаждения. В нормативных документах по бухгалтерскому учету применяется подобный термин «основные </w:t>
      </w:r>
      <w:r w:rsidR="00926CC6">
        <w:rPr>
          <w:sz w:val="28"/>
          <w:szCs w:val="28"/>
          <w:lang w:val="uk-UA"/>
        </w:rPr>
        <w:t>средства» , однако, кроме них</w:t>
      </w:r>
      <w:r w:rsidRPr="00780BE8">
        <w:rPr>
          <w:sz w:val="28"/>
          <w:szCs w:val="28"/>
          <w:lang w:val="uk-UA"/>
        </w:rPr>
        <w:t xml:space="preserve">, в состав основных фондов </w:t>
      </w:r>
      <w:r w:rsidR="00E86DA2">
        <w:rPr>
          <w:sz w:val="28"/>
          <w:szCs w:val="28"/>
          <w:lang w:val="uk-UA"/>
        </w:rPr>
        <w:t>входят</w:t>
      </w:r>
      <w:r w:rsidRPr="00780BE8">
        <w:rPr>
          <w:sz w:val="28"/>
          <w:szCs w:val="28"/>
          <w:lang w:val="uk-UA"/>
        </w:rPr>
        <w:t xml:space="preserve"> также долгосрочные биологические активы и другие </w:t>
      </w:r>
      <w:r w:rsidR="00E86DA2">
        <w:rPr>
          <w:sz w:val="28"/>
          <w:szCs w:val="28"/>
          <w:lang w:val="uk-UA"/>
        </w:rPr>
        <w:t>в</w:t>
      </w:r>
      <w:r w:rsidR="00926CC6">
        <w:rPr>
          <w:sz w:val="28"/>
          <w:szCs w:val="28"/>
          <w:lang w:val="uk-UA"/>
        </w:rPr>
        <w:t>необоротные материальные активы. Таким образом, термины «основные фонды</w:t>
      </w:r>
      <w:r w:rsidRPr="00780BE8">
        <w:rPr>
          <w:sz w:val="28"/>
          <w:szCs w:val="28"/>
          <w:lang w:val="uk-UA"/>
        </w:rPr>
        <w:t>» и «основные средства» не являются тождественными.</w:t>
      </w:r>
    </w:p>
    <w:p w:rsidR="00780BE8" w:rsidRDefault="00780BE8" w:rsidP="00780BE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В хозяйственном праве и в экономических науках применяется классифика</w:t>
      </w:r>
      <w:r w:rsidR="001743B4">
        <w:rPr>
          <w:sz w:val="28"/>
          <w:szCs w:val="28"/>
          <w:lang w:val="uk-UA"/>
        </w:rPr>
        <w:t>ция имущества (основных средств</w:t>
      </w:r>
      <w:r w:rsidRPr="00780BE8">
        <w:rPr>
          <w:sz w:val="28"/>
          <w:szCs w:val="28"/>
          <w:lang w:val="uk-UA"/>
        </w:rPr>
        <w:t>) на недвижимость и движимое имущество. Такая классификация находит применение и в бухгалтер</w:t>
      </w:r>
      <w:r w:rsidR="001743B4">
        <w:rPr>
          <w:sz w:val="28"/>
          <w:szCs w:val="28"/>
          <w:lang w:val="uk-UA"/>
        </w:rPr>
        <w:t xml:space="preserve">ском учете </w:t>
      </w:r>
      <w:r w:rsidR="002A47D0">
        <w:rPr>
          <w:sz w:val="28"/>
          <w:szCs w:val="28"/>
          <w:lang w:val="uk-UA"/>
        </w:rPr>
        <w:t xml:space="preserve">в Украине </w:t>
      </w:r>
      <w:r w:rsidR="001743B4">
        <w:rPr>
          <w:sz w:val="28"/>
          <w:szCs w:val="28"/>
          <w:lang w:val="uk-UA"/>
        </w:rPr>
        <w:t>(счета 100-103 и 108) с тем</w:t>
      </w:r>
      <w:r w:rsidRPr="00780BE8">
        <w:rPr>
          <w:sz w:val="28"/>
          <w:szCs w:val="28"/>
          <w:lang w:val="uk-UA"/>
        </w:rPr>
        <w:t xml:space="preserve">, чтобы иметь </w:t>
      </w:r>
      <w:r w:rsidRPr="00780BE8">
        <w:rPr>
          <w:sz w:val="28"/>
          <w:szCs w:val="28"/>
          <w:lang w:val="uk-UA"/>
        </w:rPr>
        <w:lastRenderedPageBreak/>
        <w:t>возможность отраж</w:t>
      </w:r>
      <w:r w:rsidR="001743B4">
        <w:rPr>
          <w:sz w:val="28"/>
          <w:szCs w:val="28"/>
          <w:lang w:val="uk-UA"/>
        </w:rPr>
        <w:t>ать</w:t>
      </w:r>
      <w:r w:rsidRPr="00780BE8">
        <w:rPr>
          <w:sz w:val="28"/>
          <w:szCs w:val="28"/>
          <w:lang w:val="uk-UA"/>
        </w:rPr>
        <w:t xml:space="preserve"> в отчетности законодательны</w:t>
      </w:r>
      <w:r w:rsidR="001743B4">
        <w:rPr>
          <w:sz w:val="28"/>
          <w:szCs w:val="28"/>
          <w:lang w:val="uk-UA"/>
        </w:rPr>
        <w:t>е ограничения</w:t>
      </w:r>
      <w:r w:rsidRPr="00780BE8">
        <w:rPr>
          <w:sz w:val="28"/>
          <w:szCs w:val="28"/>
          <w:lang w:val="uk-UA"/>
        </w:rPr>
        <w:t xml:space="preserve"> </w:t>
      </w:r>
      <w:r w:rsidR="001743B4">
        <w:rPr>
          <w:sz w:val="28"/>
          <w:szCs w:val="28"/>
          <w:lang w:val="uk-UA"/>
        </w:rPr>
        <w:t>по использованию недвижимости (</w:t>
      </w:r>
      <w:r w:rsidRPr="00780BE8">
        <w:rPr>
          <w:sz w:val="28"/>
          <w:szCs w:val="28"/>
          <w:lang w:val="uk-UA"/>
        </w:rPr>
        <w:t>юридические обязательства в МСБУ 37).</w:t>
      </w:r>
    </w:p>
    <w:p w:rsidR="00780BE8" w:rsidRPr="00780BE8" w:rsidRDefault="00780BE8" w:rsidP="00780BE8">
      <w:pPr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К недвижимому имуществу в соответствии со статьей 181</w:t>
      </w:r>
      <w:r w:rsidR="003D735A">
        <w:rPr>
          <w:sz w:val="28"/>
          <w:szCs w:val="28"/>
          <w:lang w:val="uk-UA"/>
        </w:rPr>
        <w:t xml:space="preserve"> Гражданского Кодекса Украины</w:t>
      </w:r>
      <w:r w:rsidR="00733140">
        <w:rPr>
          <w:rStyle w:val="aa"/>
          <w:sz w:val="28"/>
          <w:szCs w:val="28"/>
          <w:lang w:val="uk-UA"/>
        </w:rPr>
        <w:footnoteReference w:id="9"/>
      </w:r>
      <w:r w:rsidR="003D735A">
        <w:rPr>
          <w:sz w:val="28"/>
          <w:szCs w:val="28"/>
          <w:lang w:val="uk-UA"/>
        </w:rPr>
        <w:t xml:space="preserve"> относят земельные участки</w:t>
      </w:r>
      <w:r w:rsidRPr="00780BE8">
        <w:rPr>
          <w:sz w:val="28"/>
          <w:szCs w:val="28"/>
          <w:lang w:val="uk-UA"/>
        </w:rPr>
        <w:t>, размещенные на них объект</w:t>
      </w:r>
      <w:r w:rsidR="003D735A">
        <w:rPr>
          <w:sz w:val="28"/>
          <w:szCs w:val="28"/>
          <w:lang w:val="uk-UA"/>
        </w:rPr>
        <w:t>ы недвижимости, а также воздушные</w:t>
      </w:r>
      <w:r w:rsidRPr="00780BE8">
        <w:rPr>
          <w:sz w:val="28"/>
          <w:szCs w:val="28"/>
          <w:lang w:val="uk-UA"/>
        </w:rPr>
        <w:t>, морские и внутренние суда и космические объекты. Вещи, которые можно сво</w:t>
      </w:r>
      <w:r w:rsidR="003D735A">
        <w:rPr>
          <w:sz w:val="28"/>
          <w:szCs w:val="28"/>
          <w:lang w:val="uk-UA"/>
        </w:rPr>
        <w:t>бодно перемещать в пространстве</w:t>
      </w:r>
      <w:r w:rsidRPr="00780BE8">
        <w:rPr>
          <w:sz w:val="28"/>
          <w:szCs w:val="28"/>
          <w:lang w:val="uk-UA"/>
        </w:rPr>
        <w:t xml:space="preserve">, являются </w:t>
      </w:r>
      <w:r w:rsidR="003D735A">
        <w:rPr>
          <w:sz w:val="28"/>
          <w:szCs w:val="28"/>
          <w:lang w:val="uk-UA"/>
        </w:rPr>
        <w:t xml:space="preserve">движимым </w:t>
      </w:r>
      <w:r w:rsidRPr="00780BE8">
        <w:rPr>
          <w:sz w:val="28"/>
          <w:szCs w:val="28"/>
          <w:lang w:val="uk-UA"/>
        </w:rPr>
        <w:t>и</w:t>
      </w:r>
      <w:r w:rsidR="003D735A">
        <w:rPr>
          <w:sz w:val="28"/>
          <w:szCs w:val="28"/>
          <w:lang w:val="uk-UA"/>
        </w:rPr>
        <w:t>муществом</w:t>
      </w:r>
      <w:r w:rsidRPr="00780BE8">
        <w:rPr>
          <w:sz w:val="28"/>
          <w:szCs w:val="28"/>
          <w:lang w:val="uk-UA"/>
        </w:rPr>
        <w:t>.</w:t>
      </w:r>
    </w:p>
    <w:p w:rsidR="00780BE8" w:rsidRPr="00780BE8" w:rsidRDefault="00780BE8" w:rsidP="00780BE8">
      <w:pPr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Предприятие как единый имущественный комплекс с юридической точки зрения тоже считается недвижимостью. Согласно статье 191</w:t>
      </w:r>
      <w:r w:rsidR="000B54DE">
        <w:rPr>
          <w:sz w:val="28"/>
          <w:szCs w:val="28"/>
          <w:lang w:val="uk-UA"/>
        </w:rPr>
        <w:t xml:space="preserve"> Гражданского Кодекса Украины</w:t>
      </w:r>
      <w:r w:rsidR="00733140">
        <w:rPr>
          <w:rStyle w:val="aa"/>
          <w:sz w:val="28"/>
          <w:szCs w:val="28"/>
          <w:lang w:val="uk-UA"/>
        </w:rPr>
        <w:footnoteReference w:id="10"/>
      </w:r>
      <w:r w:rsidRPr="00780BE8">
        <w:rPr>
          <w:sz w:val="28"/>
          <w:szCs w:val="28"/>
          <w:lang w:val="uk-UA"/>
        </w:rPr>
        <w:t xml:space="preserve"> предприятие является единым имущественным комплексом, который используется для осуществления п</w:t>
      </w:r>
      <w:r w:rsidR="000B54DE">
        <w:rPr>
          <w:sz w:val="28"/>
          <w:szCs w:val="28"/>
          <w:lang w:val="uk-UA"/>
        </w:rPr>
        <w:t>редпринимательской деятельности</w:t>
      </w:r>
      <w:r w:rsidRPr="00780BE8">
        <w:rPr>
          <w:sz w:val="28"/>
          <w:szCs w:val="28"/>
          <w:lang w:val="uk-UA"/>
        </w:rPr>
        <w:t>. В состав предприятия как единого имущественного комплекса в</w:t>
      </w:r>
      <w:r w:rsidR="000B54DE">
        <w:rPr>
          <w:sz w:val="28"/>
          <w:szCs w:val="28"/>
          <w:lang w:val="uk-UA"/>
        </w:rPr>
        <w:t>ходят все виды имущества</w:t>
      </w:r>
      <w:r w:rsidRPr="00780BE8">
        <w:rPr>
          <w:sz w:val="28"/>
          <w:szCs w:val="28"/>
          <w:lang w:val="uk-UA"/>
        </w:rPr>
        <w:t>, предн</w:t>
      </w:r>
      <w:r w:rsidR="000B54DE">
        <w:rPr>
          <w:sz w:val="28"/>
          <w:szCs w:val="28"/>
          <w:lang w:val="uk-UA"/>
        </w:rPr>
        <w:t>азначенные для его деятельности</w:t>
      </w:r>
      <w:r w:rsidRPr="00780BE8">
        <w:rPr>
          <w:sz w:val="28"/>
          <w:szCs w:val="28"/>
          <w:lang w:val="uk-UA"/>
        </w:rPr>
        <w:t>, вк</w:t>
      </w:r>
      <w:r w:rsidR="000B54DE">
        <w:rPr>
          <w:sz w:val="28"/>
          <w:szCs w:val="28"/>
          <w:lang w:val="uk-UA"/>
        </w:rPr>
        <w:t>лючая земельные участки, здания, сооружения, оборудова</w:t>
      </w:r>
      <w:r w:rsidR="002A47D0">
        <w:rPr>
          <w:sz w:val="28"/>
          <w:szCs w:val="28"/>
          <w:lang w:val="uk-UA"/>
        </w:rPr>
        <w:t>ние, инвентарь, сырье, продукция</w:t>
      </w:r>
      <w:r w:rsidR="000B54DE">
        <w:rPr>
          <w:sz w:val="28"/>
          <w:szCs w:val="28"/>
          <w:lang w:val="uk-UA"/>
        </w:rPr>
        <w:t>, права требования, долги</w:t>
      </w:r>
      <w:r w:rsidRPr="00780BE8">
        <w:rPr>
          <w:sz w:val="28"/>
          <w:szCs w:val="28"/>
          <w:lang w:val="uk-UA"/>
        </w:rPr>
        <w:t>, а также право на торговую марку или другое обозначение и другие прав</w:t>
      </w:r>
      <w:r w:rsidR="000B54DE">
        <w:rPr>
          <w:sz w:val="28"/>
          <w:szCs w:val="28"/>
          <w:lang w:val="uk-UA"/>
        </w:rPr>
        <w:t>а</w:t>
      </w:r>
      <w:r w:rsidRPr="00780BE8">
        <w:rPr>
          <w:sz w:val="28"/>
          <w:szCs w:val="28"/>
          <w:lang w:val="uk-UA"/>
        </w:rPr>
        <w:t>, если иное не установлено договором или законом.</w:t>
      </w:r>
    </w:p>
    <w:p w:rsidR="00780BE8" w:rsidRPr="004461CE" w:rsidRDefault="004B425D" w:rsidP="00780BE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Законом Украины «Об инвестиционной деятельности» не предусмотрено</w:t>
      </w:r>
      <w:r w:rsidR="00780BE8" w:rsidRPr="00780BE8">
        <w:rPr>
          <w:sz w:val="28"/>
          <w:szCs w:val="28"/>
          <w:lang w:val="uk-UA"/>
        </w:rPr>
        <w:t>, что объектом инвестиционной деятельности может быть цел</w:t>
      </w:r>
      <w:r>
        <w:rPr>
          <w:sz w:val="28"/>
          <w:szCs w:val="28"/>
          <w:lang w:val="uk-UA"/>
        </w:rPr>
        <w:t>остный имущественный комплекс (</w:t>
      </w:r>
      <w:r w:rsidR="007E46A6">
        <w:rPr>
          <w:sz w:val="28"/>
          <w:szCs w:val="28"/>
          <w:lang w:val="uk-UA"/>
        </w:rPr>
        <w:t>предприятие)</w:t>
      </w:r>
      <w:r w:rsidR="00780BE8" w:rsidRPr="00780BE8">
        <w:rPr>
          <w:sz w:val="28"/>
          <w:szCs w:val="28"/>
          <w:lang w:val="uk-UA"/>
        </w:rPr>
        <w:t>. В бухгалтерском учете вложения капитала в такой объект инвестиционной деятельности подпадает под опре</w:t>
      </w:r>
      <w:r>
        <w:rPr>
          <w:sz w:val="28"/>
          <w:szCs w:val="28"/>
          <w:lang w:val="uk-UA"/>
        </w:rPr>
        <w:t>деление финансовых инвестиций (П(С)БУ12)</w:t>
      </w:r>
      <w:r w:rsidR="00780BE8" w:rsidRPr="00780BE8">
        <w:rPr>
          <w:sz w:val="28"/>
          <w:szCs w:val="28"/>
          <w:lang w:val="uk-UA"/>
        </w:rPr>
        <w:t>, в резу</w:t>
      </w:r>
      <w:r>
        <w:rPr>
          <w:sz w:val="28"/>
          <w:szCs w:val="28"/>
          <w:lang w:val="uk-UA"/>
        </w:rPr>
        <w:t>льтате чего возникают термин</w:t>
      </w:r>
      <w:r w:rsidR="00637170">
        <w:rPr>
          <w:sz w:val="28"/>
          <w:szCs w:val="28"/>
          <w:lang w:val="uk-UA"/>
        </w:rPr>
        <w:t>ы «ассоциированное предприятие»</w:t>
      </w:r>
      <w:r>
        <w:rPr>
          <w:sz w:val="28"/>
          <w:szCs w:val="28"/>
          <w:lang w:val="uk-UA"/>
        </w:rPr>
        <w:t>, «дочернее предприятие» и «совместная деятельность»</w:t>
      </w:r>
      <w:r w:rsidR="00780BE8" w:rsidRPr="00780BE8">
        <w:rPr>
          <w:sz w:val="28"/>
          <w:szCs w:val="28"/>
          <w:lang w:val="uk-UA"/>
        </w:rPr>
        <w:t>.</w:t>
      </w:r>
    </w:p>
    <w:p w:rsidR="00780BE8" w:rsidRPr="00780BE8" w:rsidRDefault="00637170" w:rsidP="00780B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780BE8" w:rsidRPr="00780BE8">
        <w:rPr>
          <w:sz w:val="28"/>
          <w:szCs w:val="28"/>
        </w:rPr>
        <w:t xml:space="preserve">, </w:t>
      </w:r>
      <w:r w:rsidR="000D51FC">
        <w:rPr>
          <w:sz w:val="28"/>
          <w:szCs w:val="28"/>
        </w:rPr>
        <w:t>определение</w:t>
      </w:r>
      <w:r w:rsidR="00780BE8" w:rsidRPr="00780BE8">
        <w:rPr>
          <w:sz w:val="28"/>
          <w:szCs w:val="28"/>
        </w:rPr>
        <w:t xml:space="preserve"> инвестиций в предприятия финанс</w:t>
      </w:r>
      <w:r w:rsidR="004503CB">
        <w:rPr>
          <w:sz w:val="28"/>
          <w:szCs w:val="28"/>
        </w:rPr>
        <w:t>овым</w:t>
      </w:r>
      <w:r w:rsidR="000D51FC">
        <w:rPr>
          <w:sz w:val="28"/>
          <w:szCs w:val="28"/>
        </w:rPr>
        <w:t>и инвестициями</w:t>
      </w:r>
      <w:r w:rsidR="004503CB">
        <w:rPr>
          <w:sz w:val="28"/>
          <w:szCs w:val="28"/>
        </w:rPr>
        <w:t xml:space="preserve"> является спорным</w:t>
      </w:r>
      <w:r>
        <w:rPr>
          <w:sz w:val="28"/>
          <w:szCs w:val="28"/>
        </w:rPr>
        <w:t>. По сути</w:t>
      </w:r>
      <w:r w:rsidR="00780BE8" w:rsidRPr="00780BE8">
        <w:rPr>
          <w:sz w:val="28"/>
          <w:szCs w:val="28"/>
        </w:rPr>
        <w:t>, таки</w:t>
      </w:r>
      <w:r>
        <w:rPr>
          <w:sz w:val="28"/>
          <w:szCs w:val="28"/>
        </w:rPr>
        <w:t>е инвестиции являются реальными</w:t>
      </w:r>
      <w:r w:rsidR="00780BE8" w:rsidRPr="00780BE8">
        <w:rPr>
          <w:sz w:val="28"/>
          <w:szCs w:val="28"/>
        </w:rPr>
        <w:t xml:space="preserve">, если приобретаются не финансовые инструменты, а бизнес, </w:t>
      </w:r>
      <w:r>
        <w:rPr>
          <w:sz w:val="28"/>
          <w:szCs w:val="28"/>
        </w:rPr>
        <w:t xml:space="preserve">что </w:t>
      </w:r>
      <w:r w:rsidR="00780BE8" w:rsidRPr="00780BE8">
        <w:rPr>
          <w:sz w:val="28"/>
          <w:szCs w:val="28"/>
        </w:rPr>
        <w:t>подтверждается пониманием приоб</w:t>
      </w:r>
      <w:r w:rsidR="000D51FC">
        <w:rPr>
          <w:sz w:val="28"/>
          <w:szCs w:val="28"/>
        </w:rPr>
        <w:t>ретения</w:t>
      </w:r>
      <w:r>
        <w:rPr>
          <w:sz w:val="28"/>
          <w:szCs w:val="28"/>
        </w:rPr>
        <w:t xml:space="preserve"> бизнеса как приобретения</w:t>
      </w:r>
      <w:r w:rsidR="00780BE8" w:rsidRPr="00780BE8">
        <w:rPr>
          <w:sz w:val="28"/>
          <w:szCs w:val="28"/>
        </w:rPr>
        <w:t xml:space="preserve"> недвижимости с юридической точки зрения. Инвестиции в данном случае направляются не в уставный ка</w:t>
      </w:r>
      <w:r>
        <w:rPr>
          <w:sz w:val="28"/>
          <w:szCs w:val="28"/>
        </w:rPr>
        <w:t>питал объекта вложений капитала, а в его активы</w:t>
      </w:r>
      <w:r w:rsidR="00780BE8" w:rsidRPr="00780BE8">
        <w:rPr>
          <w:sz w:val="28"/>
          <w:szCs w:val="28"/>
        </w:rPr>
        <w:t xml:space="preserve">, так как остаток уставного капитала в учете означает лишь денежное выражение имущественных прав на активы этого предприятия в момент </w:t>
      </w:r>
      <w:r>
        <w:rPr>
          <w:sz w:val="28"/>
          <w:szCs w:val="28"/>
        </w:rPr>
        <w:t>их приобретения</w:t>
      </w:r>
      <w:r w:rsidR="00780BE8" w:rsidRPr="00780BE8">
        <w:rPr>
          <w:sz w:val="28"/>
          <w:szCs w:val="28"/>
        </w:rPr>
        <w:t xml:space="preserve">. Кроме имущественных прав в этом случае происходит приобретение корпоративных прав, </w:t>
      </w:r>
      <w:r>
        <w:rPr>
          <w:sz w:val="28"/>
          <w:szCs w:val="28"/>
        </w:rPr>
        <w:t>которые являются более широким понятием</w:t>
      </w:r>
      <w:r w:rsidR="00780BE8" w:rsidRPr="00780BE8">
        <w:rPr>
          <w:sz w:val="28"/>
          <w:szCs w:val="28"/>
        </w:rPr>
        <w:t xml:space="preserve">, </w:t>
      </w:r>
      <w:r>
        <w:rPr>
          <w:sz w:val="28"/>
          <w:szCs w:val="28"/>
        </w:rPr>
        <w:t>так как включаю</w:t>
      </w:r>
      <w:r w:rsidR="00780BE8" w:rsidRPr="00780BE8">
        <w:rPr>
          <w:sz w:val="28"/>
          <w:szCs w:val="28"/>
        </w:rPr>
        <w:t xml:space="preserve">т права влияния на </w:t>
      </w:r>
      <w:r>
        <w:rPr>
          <w:sz w:val="28"/>
          <w:szCs w:val="28"/>
        </w:rPr>
        <w:t>деятельность объекта инвестиций</w:t>
      </w:r>
      <w:r w:rsidR="00780BE8" w:rsidRPr="00780BE8">
        <w:rPr>
          <w:sz w:val="28"/>
          <w:szCs w:val="28"/>
        </w:rPr>
        <w:t>.</w:t>
      </w:r>
    </w:p>
    <w:p w:rsidR="00780BE8" w:rsidRDefault="00780BE8" w:rsidP="00780BE8">
      <w:pPr>
        <w:ind w:firstLine="709"/>
        <w:jc w:val="both"/>
        <w:rPr>
          <w:sz w:val="28"/>
          <w:szCs w:val="28"/>
        </w:rPr>
      </w:pPr>
      <w:r w:rsidRPr="00780BE8">
        <w:rPr>
          <w:sz w:val="28"/>
          <w:szCs w:val="28"/>
        </w:rPr>
        <w:t>Определение финансовой инвестиции да</w:t>
      </w:r>
      <w:r w:rsidR="000D51FC">
        <w:rPr>
          <w:sz w:val="28"/>
          <w:szCs w:val="28"/>
        </w:rPr>
        <w:t>ется</w:t>
      </w:r>
      <w:r w:rsidR="00952108">
        <w:rPr>
          <w:sz w:val="28"/>
          <w:szCs w:val="28"/>
        </w:rPr>
        <w:t xml:space="preserve"> в П(С)БУ</w:t>
      </w:r>
      <w:r w:rsidRPr="00780BE8">
        <w:rPr>
          <w:sz w:val="28"/>
          <w:szCs w:val="28"/>
        </w:rPr>
        <w:t xml:space="preserve">12 - это хозяйственная операция по </w:t>
      </w:r>
      <w:r w:rsidR="00952108">
        <w:rPr>
          <w:sz w:val="28"/>
          <w:szCs w:val="28"/>
        </w:rPr>
        <w:t>приобретению корпоративных прав, ценных бумаг</w:t>
      </w:r>
      <w:r w:rsidRPr="00780BE8">
        <w:rPr>
          <w:sz w:val="28"/>
          <w:szCs w:val="28"/>
        </w:rPr>
        <w:t>, деривативов и других финансо</w:t>
      </w:r>
      <w:r w:rsidR="00952108">
        <w:rPr>
          <w:sz w:val="28"/>
          <w:szCs w:val="28"/>
        </w:rPr>
        <w:t>вых инструментов. Таким образом</w:t>
      </w:r>
      <w:r w:rsidRPr="00780BE8">
        <w:rPr>
          <w:sz w:val="28"/>
          <w:szCs w:val="28"/>
        </w:rPr>
        <w:t>, в учете приобретение целостного имущественного комплекса или</w:t>
      </w:r>
      <w:r w:rsidR="00F445A3">
        <w:rPr>
          <w:sz w:val="28"/>
          <w:szCs w:val="28"/>
        </w:rPr>
        <w:t xml:space="preserve"> его части имеет то же значение</w:t>
      </w:r>
      <w:r w:rsidRPr="00780BE8">
        <w:rPr>
          <w:sz w:val="28"/>
          <w:szCs w:val="28"/>
        </w:rPr>
        <w:t>, что и приобретени</w:t>
      </w:r>
      <w:r w:rsidR="00952108">
        <w:rPr>
          <w:sz w:val="28"/>
          <w:szCs w:val="28"/>
        </w:rPr>
        <w:t>е корпоративных прав. Однако</w:t>
      </w:r>
      <w:r w:rsidRPr="00780BE8">
        <w:rPr>
          <w:sz w:val="28"/>
          <w:szCs w:val="28"/>
        </w:rPr>
        <w:t xml:space="preserve">, </w:t>
      </w:r>
      <w:r w:rsidRPr="00780BE8">
        <w:rPr>
          <w:sz w:val="28"/>
          <w:szCs w:val="28"/>
        </w:rPr>
        <w:lastRenderedPageBreak/>
        <w:t>из-за существенных особенност</w:t>
      </w:r>
      <w:r w:rsidR="00952108">
        <w:rPr>
          <w:sz w:val="28"/>
          <w:szCs w:val="28"/>
        </w:rPr>
        <w:t>ей в оценке</w:t>
      </w:r>
      <w:r w:rsidRPr="00780BE8">
        <w:rPr>
          <w:sz w:val="28"/>
          <w:szCs w:val="28"/>
        </w:rPr>
        <w:t xml:space="preserve"> долгосрочных финансовых инвестиций в корпоративные права в балансе они в</w:t>
      </w:r>
      <w:r w:rsidR="00952108">
        <w:rPr>
          <w:sz w:val="28"/>
          <w:szCs w:val="28"/>
        </w:rPr>
        <w:t>ыделяются отдельной строкой - «</w:t>
      </w:r>
      <w:r w:rsidRPr="00780BE8">
        <w:rPr>
          <w:sz w:val="28"/>
          <w:szCs w:val="28"/>
        </w:rPr>
        <w:t>которые учитываются по методу участия в капитале других предприятий».</w:t>
      </w:r>
    </w:p>
    <w:p w:rsidR="00780BE8" w:rsidRPr="00780BE8" w:rsidRDefault="00780BE8" w:rsidP="00780BE8">
      <w:pPr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Содержание корпо</w:t>
      </w:r>
      <w:r w:rsidR="00F445A3">
        <w:rPr>
          <w:sz w:val="28"/>
          <w:szCs w:val="28"/>
          <w:lang w:val="uk-UA"/>
        </w:rPr>
        <w:t>ративного права определено в ст. 167 ГК Украины: «</w:t>
      </w:r>
      <w:r w:rsidRPr="00780BE8">
        <w:rPr>
          <w:sz w:val="28"/>
          <w:szCs w:val="28"/>
          <w:lang w:val="uk-UA"/>
        </w:rPr>
        <w:t>корпо</w:t>
      </w:r>
      <w:r w:rsidR="00F445A3">
        <w:rPr>
          <w:sz w:val="28"/>
          <w:szCs w:val="28"/>
          <w:lang w:val="uk-UA"/>
        </w:rPr>
        <w:t>ративные права - это права лица</w:t>
      </w:r>
      <w:r w:rsidRPr="00780BE8">
        <w:rPr>
          <w:sz w:val="28"/>
          <w:szCs w:val="28"/>
          <w:lang w:val="uk-UA"/>
        </w:rPr>
        <w:t>, доля которого опр</w:t>
      </w:r>
      <w:r w:rsidR="00F445A3">
        <w:rPr>
          <w:sz w:val="28"/>
          <w:szCs w:val="28"/>
          <w:lang w:val="uk-UA"/>
        </w:rPr>
        <w:t>еделяется в уставном капитале (имуществе) хозяйственной организации</w:t>
      </w:r>
      <w:r w:rsidRPr="00780BE8">
        <w:rPr>
          <w:sz w:val="28"/>
          <w:szCs w:val="28"/>
          <w:lang w:val="uk-UA"/>
        </w:rPr>
        <w:t>, включающие правомочия на участие этого лица в управлении хозяйственной о</w:t>
      </w:r>
      <w:r w:rsidR="00F445A3">
        <w:rPr>
          <w:sz w:val="28"/>
          <w:szCs w:val="28"/>
          <w:lang w:val="uk-UA"/>
        </w:rPr>
        <w:t>рганизацией</w:t>
      </w:r>
      <w:r w:rsidRPr="00780BE8">
        <w:rPr>
          <w:sz w:val="28"/>
          <w:szCs w:val="28"/>
          <w:lang w:val="uk-UA"/>
        </w:rPr>
        <w:t>, получение определ</w:t>
      </w:r>
      <w:r w:rsidR="00F445A3">
        <w:rPr>
          <w:sz w:val="28"/>
          <w:szCs w:val="28"/>
          <w:lang w:val="uk-UA"/>
        </w:rPr>
        <w:t>енной части прибыли (дивидендов</w:t>
      </w:r>
      <w:r w:rsidRPr="00780BE8">
        <w:rPr>
          <w:sz w:val="28"/>
          <w:szCs w:val="28"/>
          <w:lang w:val="uk-UA"/>
        </w:rPr>
        <w:t>) данной организации и активов в случае ликвидации последней в соответствии с зак</w:t>
      </w:r>
      <w:r w:rsidR="00F445A3">
        <w:rPr>
          <w:sz w:val="28"/>
          <w:szCs w:val="28"/>
          <w:lang w:val="uk-UA"/>
        </w:rPr>
        <w:t>оном, а также другие правомочия</w:t>
      </w:r>
      <w:r w:rsidRPr="00780BE8">
        <w:rPr>
          <w:sz w:val="28"/>
          <w:szCs w:val="28"/>
          <w:lang w:val="uk-UA"/>
        </w:rPr>
        <w:t xml:space="preserve">, предусмотренные </w:t>
      </w:r>
      <w:r w:rsidR="00F445A3">
        <w:rPr>
          <w:sz w:val="28"/>
          <w:szCs w:val="28"/>
          <w:lang w:val="uk-UA"/>
        </w:rPr>
        <w:t>законом и уставными документами»</w:t>
      </w:r>
      <w:r w:rsidRPr="00780BE8">
        <w:rPr>
          <w:sz w:val="28"/>
          <w:szCs w:val="28"/>
          <w:lang w:val="uk-UA"/>
        </w:rPr>
        <w:t>. Корпоративные права тождес</w:t>
      </w:r>
      <w:r w:rsidR="00F445A3">
        <w:rPr>
          <w:sz w:val="28"/>
          <w:szCs w:val="28"/>
          <w:lang w:val="uk-UA"/>
        </w:rPr>
        <w:t>твенны обязательственным правам</w:t>
      </w:r>
      <w:r w:rsidRPr="00780BE8">
        <w:rPr>
          <w:sz w:val="28"/>
          <w:szCs w:val="28"/>
          <w:lang w:val="uk-UA"/>
        </w:rPr>
        <w:t>, так как инвестор передает права собственности на объект и</w:t>
      </w:r>
      <w:r w:rsidR="00F445A3">
        <w:rPr>
          <w:sz w:val="28"/>
          <w:szCs w:val="28"/>
          <w:lang w:val="uk-UA"/>
        </w:rPr>
        <w:t xml:space="preserve">нвестиции </w:t>
      </w:r>
      <w:r w:rsidR="000D51FC">
        <w:rPr>
          <w:sz w:val="28"/>
          <w:szCs w:val="28"/>
          <w:lang w:val="uk-UA"/>
        </w:rPr>
        <w:t>субъекту хозяйствования</w:t>
      </w:r>
      <w:r w:rsidR="00F445A3">
        <w:rPr>
          <w:sz w:val="28"/>
          <w:szCs w:val="28"/>
          <w:lang w:val="uk-UA"/>
        </w:rPr>
        <w:t xml:space="preserve"> (фактически </w:t>
      </w:r>
      <w:r w:rsidR="000D51FC">
        <w:rPr>
          <w:sz w:val="28"/>
          <w:szCs w:val="28"/>
          <w:lang w:val="uk-UA"/>
        </w:rPr>
        <w:t xml:space="preserve">его </w:t>
      </w:r>
      <w:r w:rsidR="00F445A3">
        <w:rPr>
          <w:sz w:val="28"/>
          <w:szCs w:val="28"/>
          <w:lang w:val="uk-UA"/>
        </w:rPr>
        <w:t>органу управления)</w:t>
      </w:r>
      <w:r w:rsidRPr="00780BE8">
        <w:rPr>
          <w:sz w:val="28"/>
          <w:szCs w:val="28"/>
          <w:lang w:val="uk-UA"/>
        </w:rPr>
        <w:t>.</w:t>
      </w:r>
    </w:p>
    <w:p w:rsidR="00780BE8" w:rsidRDefault="00780BE8" w:rsidP="00780BE8">
      <w:pPr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 xml:space="preserve">С целью согласования юридического и бухгалтерского подходов к данному виду инвестиций предприятия целесообразно </w:t>
      </w:r>
      <w:r w:rsidR="005C5F4B">
        <w:rPr>
          <w:sz w:val="28"/>
          <w:szCs w:val="28"/>
          <w:lang w:val="uk-UA"/>
        </w:rPr>
        <w:t>из</w:t>
      </w:r>
      <w:r w:rsidRPr="00780BE8">
        <w:rPr>
          <w:sz w:val="28"/>
          <w:szCs w:val="28"/>
          <w:lang w:val="uk-UA"/>
        </w:rPr>
        <w:t xml:space="preserve"> определ</w:t>
      </w:r>
      <w:r w:rsidR="005C5F4B">
        <w:rPr>
          <w:sz w:val="28"/>
          <w:szCs w:val="28"/>
          <w:lang w:val="uk-UA"/>
        </w:rPr>
        <w:t>ения финансовой инвестиции по П(С)БУ</w:t>
      </w:r>
      <w:r w:rsidRPr="00780BE8">
        <w:rPr>
          <w:sz w:val="28"/>
          <w:szCs w:val="28"/>
          <w:lang w:val="uk-UA"/>
        </w:rPr>
        <w:t>12 исключить «</w:t>
      </w:r>
      <w:r w:rsidR="005C5F4B">
        <w:rPr>
          <w:sz w:val="28"/>
          <w:szCs w:val="28"/>
          <w:lang w:val="uk-UA"/>
        </w:rPr>
        <w:t>приобретение корпоративных прав»</w:t>
      </w:r>
      <w:r w:rsidRPr="00780BE8">
        <w:rPr>
          <w:sz w:val="28"/>
          <w:szCs w:val="28"/>
          <w:lang w:val="uk-UA"/>
        </w:rPr>
        <w:t>, а для регламентирования учета данного вида инвестиций разработать отдельный стандарт «Ка</w:t>
      </w:r>
      <w:r w:rsidR="005C5F4B">
        <w:rPr>
          <w:sz w:val="28"/>
          <w:szCs w:val="28"/>
          <w:lang w:val="uk-UA"/>
        </w:rPr>
        <w:t xml:space="preserve">питальные вложения в другие </w:t>
      </w:r>
      <w:r w:rsidR="0088111C">
        <w:rPr>
          <w:sz w:val="28"/>
          <w:szCs w:val="28"/>
          <w:lang w:val="uk-UA"/>
        </w:rPr>
        <w:t>субъекты хозяйствования</w:t>
      </w:r>
      <w:r w:rsidRPr="00780BE8">
        <w:rPr>
          <w:sz w:val="28"/>
          <w:szCs w:val="28"/>
          <w:lang w:val="uk-UA"/>
        </w:rPr>
        <w:t>» . Совет по Международным стандартам бухг</w:t>
      </w:r>
      <w:r w:rsidR="005C5F4B">
        <w:rPr>
          <w:sz w:val="28"/>
          <w:szCs w:val="28"/>
          <w:lang w:val="uk-UA"/>
        </w:rPr>
        <w:t>алтерского учета аналогичного П(С)БУ12 стандарта не выдавал</w:t>
      </w:r>
      <w:r w:rsidRPr="00780BE8">
        <w:rPr>
          <w:sz w:val="28"/>
          <w:szCs w:val="28"/>
          <w:lang w:val="uk-UA"/>
        </w:rPr>
        <w:t>, вместе с тем рекомендации по данному виду инвестиций предприятий даются в МСФО 12 « Раскрытие информации о долях участия в д</w:t>
      </w:r>
      <w:r w:rsidR="005C5F4B">
        <w:rPr>
          <w:sz w:val="28"/>
          <w:szCs w:val="28"/>
          <w:lang w:val="uk-UA"/>
        </w:rPr>
        <w:t>ругих субъектах хозяйствования», МСБУ 28 «</w:t>
      </w:r>
      <w:r w:rsidRPr="00780BE8">
        <w:rPr>
          <w:sz w:val="28"/>
          <w:szCs w:val="28"/>
          <w:lang w:val="uk-UA"/>
        </w:rPr>
        <w:t>Инвестиции в ас</w:t>
      </w:r>
      <w:r w:rsidR="005C5F4B">
        <w:rPr>
          <w:sz w:val="28"/>
          <w:szCs w:val="28"/>
          <w:lang w:val="uk-UA"/>
        </w:rPr>
        <w:t>социированные предприятия», МСБО 31«</w:t>
      </w:r>
      <w:r w:rsidRPr="00780BE8">
        <w:rPr>
          <w:sz w:val="28"/>
          <w:szCs w:val="28"/>
          <w:lang w:val="uk-UA"/>
        </w:rPr>
        <w:t>Участие в</w:t>
      </w:r>
      <w:r w:rsidR="005C5F4B">
        <w:rPr>
          <w:sz w:val="28"/>
          <w:szCs w:val="28"/>
          <w:lang w:val="uk-UA"/>
        </w:rPr>
        <w:t xml:space="preserve"> совместном предпринимательстве»и ПКТ 13«</w:t>
      </w:r>
      <w:r w:rsidRPr="00780BE8">
        <w:rPr>
          <w:sz w:val="28"/>
          <w:szCs w:val="28"/>
          <w:lang w:val="uk-UA"/>
        </w:rPr>
        <w:t xml:space="preserve">Совместно контролируемые </w:t>
      </w:r>
      <w:r w:rsidR="005C5F4B">
        <w:rPr>
          <w:sz w:val="28"/>
          <w:szCs w:val="28"/>
          <w:lang w:val="uk-UA"/>
        </w:rPr>
        <w:t>предприятия</w:t>
      </w:r>
      <w:r w:rsidRPr="00780BE8">
        <w:rPr>
          <w:sz w:val="28"/>
          <w:szCs w:val="28"/>
          <w:lang w:val="uk-UA"/>
        </w:rPr>
        <w:t>: неденежные в</w:t>
      </w:r>
      <w:r w:rsidR="005C5F4B">
        <w:rPr>
          <w:sz w:val="28"/>
          <w:szCs w:val="28"/>
          <w:lang w:val="uk-UA"/>
        </w:rPr>
        <w:t>зносы контролирующих участников»</w:t>
      </w:r>
      <w:r w:rsidRPr="00780BE8">
        <w:rPr>
          <w:sz w:val="28"/>
          <w:szCs w:val="28"/>
          <w:lang w:val="uk-UA"/>
        </w:rPr>
        <w:t>, что тоже подтверждает отличие данного вида вложений от вложений в финансовые инструменты.</w:t>
      </w:r>
    </w:p>
    <w:p w:rsidR="00780BE8" w:rsidRPr="00780BE8" w:rsidRDefault="0080689E" w:rsidP="00780BE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Согласно П (С) БУ 32 (МСБУ 40) «Инвестиционная недвижимость</w:t>
      </w:r>
      <w:r w:rsidR="00780BE8" w:rsidRPr="00780BE8">
        <w:rPr>
          <w:sz w:val="28"/>
          <w:szCs w:val="28"/>
          <w:lang w:val="uk-UA"/>
        </w:rPr>
        <w:t>» в бухгалтерском учете следует различать инвестиционную и оп</w:t>
      </w:r>
      <w:r>
        <w:rPr>
          <w:sz w:val="28"/>
          <w:szCs w:val="28"/>
          <w:lang w:val="uk-UA"/>
        </w:rPr>
        <w:t>ерационную недвижимость. Однако</w:t>
      </w:r>
      <w:r w:rsidR="00780BE8" w:rsidRPr="00780BE8">
        <w:rPr>
          <w:sz w:val="28"/>
          <w:szCs w:val="28"/>
          <w:lang w:val="uk-UA"/>
        </w:rPr>
        <w:t>, состав объектов недвижимос</w:t>
      </w:r>
      <w:r>
        <w:rPr>
          <w:sz w:val="28"/>
          <w:szCs w:val="28"/>
          <w:lang w:val="uk-UA"/>
        </w:rPr>
        <w:t>ти в бухгалтерском учете сужен</w:t>
      </w:r>
      <w:r w:rsidR="00780BE8" w:rsidRPr="00780BE8">
        <w:rPr>
          <w:sz w:val="28"/>
          <w:szCs w:val="28"/>
          <w:lang w:val="uk-UA"/>
        </w:rPr>
        <w:t>, акцент в определениях делается на цели использования объектов недвижимости (получение арендных платежей и / или у</w:t>
      </w:r>
      <w:r>
        <w:rPr>
          <w:sz w:val="28"/>
          <w:szCs w:val="28"/>
          <w:lang w:val="uk-UA"/>
        </w:rPr>
        <w:t>величения собственного капитала</w:t>
      </w:r>
      <w:r w:rsidR="00780BE8" w:rsidRPr="00780BE8">
        <w:rPr>
          <w:sz w:val="28"/>
          <w:szCs w:val="28"/>
          <w:lang w:val="uk-UA"/>
        </w:rPr>
        <w:t xml:space="preserve">, а не производство и </w:t>
      </w:r>
      <w:r>
        <w:rPr>
          <w:sz w:val="28"/>
          <w:szCs w:val="28"/>
          <w:lang w:val="uk-UA"/>
        </w:rPr>
        <w:t>поставки товаров, предоставление услуг</w:t>
      </w:r>
      <w:r w:rsidR="00780BE8" w:rsidRPr="00780BE8">
        <w:rPr>
          <w:sz w:val="28"/>
          <w:szCs w:val="28"/>
          <w:lang w:val="uk-UA"/>
        </w:rPr>
        <w:t>, а</w:t>
      </w:r>
      <w:r>
        <w:rPr>
          <w:sz w:val="28"/>
          <w:szCs w:val="28"/>
          <w:lang w:val="uk-UA"/>
        </w:rPr>
        <w:t>дминистративная цель или продажа</w:t>
      </w:r>
      <w:r w:rsidR="00780BE8" w:rsidRPr="00780B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процессе обычной деятельности</w:t>
      </w:r>
      <w:r w:rsidR="00780BE8" w:rsidRPr="00780BE8">
        <w:rPr>
          <w:sz w:val="28"/>
          <w:szCs w:val="28"/>
          <w:lang w:val="uk-UA"/>
        </w:rPr>
        <w:t>) и форму имущественных отношений по ним (собственные или арендованны</w:t>
      </w:r>
      <w:r>
        <w:rPr>
          <w:sz w:val="28"/>
          <w:szCs w:val="28"/>
          <w:lang w:val="uk-UA"/>
        </w:rPr>
        <w:t>е на условиях финансовой аренды). Таким образом, недвижимость</w:t>
      </w:r>
      <w:r w:rsidR="00780BE8" w:rsidRPr="00780BE8">
        <w:rPr>
          <w:sz w:val="28"/>
          <w:szCs w:val="28"/>
          <w:lang w:val="uk-UA"/>
        </w:rPr>
        <w:t>, которая используется для операц</w:t>
      </w:r>
      <w:r>
        <w:rPr>
          <w:sz w:val="28"/>
          <w:szCs w:val="28"/>
          <w:lang w:val="uk-UA"/>
        </w:rPr>
        <w:t>ионной деятельности предприятия</w:t>
      </w:r>
      <w:r w:rsidR="00780BE8" w:rsidRPr="00780BE8">
        <w:rPr>
          <w:sz w:val="28"/>
          <w:szCs w:val="28"/>
          <w:lang w:val="uk-UA"/>
        </w:rPr>
        <w:t>, вход</w:t>
      </w:r>
      <w:r>
        <w:rPr>
          <w:sz w:val="28"/>
          <w:szCs w:val="28"/>
          <w:lang w:val="uk-UA"/>
        </w:rPr>
        <w:t>ит</w:t>
      </w:r>
      <w:r w:rsidR="00780BE8" w:rsidRPr="00780BE8">
        <w:rPr>
          <w:sz w:val="28"/>
          <w:szCs w:val="28"/>
          <w:lang w:val="uk-UA"/>
        </w:rPr>
        <w:t xml:space="preserve"> в состав его основных средств. Инвестиционная недвижимость не учитыва</w:t>
      </w:r>
      <w:r>
        <w:rPr>
          <w:sz w:val="28"/>
          <w:szCs w:val="28"/>
          <w:lang w:val="uk-UA"/>
        </w:rPr>
        <w:t>ется в составе основных средств</w:t>
      </w:r>
      <w:r w:rsidR="00780BE8" w:rsidRPr="00780BE8">
        <w:rPr>
          <w:sz w:val="28"/>
          <w:szCs w:val="28"/>
          <w:lang w:val="uk-UA"/>
        </w:rPr>
        <w:t>, а показывается в активе балансов предприятий отдельной строкой.</w:t>
      </w:r>
    </w:p>
    <w:p w:rsidR="00780BE8" w:rsidRPr="00780BE8" w:rsidRDefault="00780BE8" w:rsidP="00780BE8">
      <w:pPr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lastRenderedPageBreak/>
        <w:t>По этому поводу возникает мысль о необходимости классификации всех элементов активов пр</w:t>
      </w:r>
      <w:r w:rsidR="0080689E">
        <w:rPr>
          <w:sz w:val="28"/>
          <w:szCs w:val="28"/>
          <w:lang w:val="uk-UA"/>
        </w:rPr>
        <w:t>едприятия по видам деятельности</w:t>
      </w:r>
      <w:r w:rsidRPr="00780BE8">
        <w:rPr>
          <w:sz w:val="28"/>
          <w:szCs w:val="28"/>
          <w:lang w:val="uk-UA"/>
        </w:rPr>
        <w:t>, в которых они используются, а не только недвижимости.</w:t>
      </w:r>
    </w:p>
    <w:p w:rsidR="00780BE8" w:rsidRDefault="0080689E" w:rsidP="00780BE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Согласно П (С) БУ 27 (МСФО 5) «Внеоборотные (долгосрочные) активы, удерживаемые для продажи, и прекращенная деятельность</w:t>
      </w:r>
      <w:r w:rsidR="00780BE8" w:rsidRPr="00780BE8">
        <w:rPr>
          <w:sz w:val="28"/>
          <w:szCs w:val="28"/>
          <w:lang w:val="uk-UA"/>
        </w:rPr>
        <w:t xml:space="preserve">» из состава операционных и инвестиционных </w:t>
      </w:r>
      <w:r w:rsidR="0088111C">
        <w:rPr>
          <w:sz w:val="28"/>
          <w:szCs w:val="28"/>
          <w:lang w:val="uk-UA"/>
        </w:rPr>
        <w:t>в</w:t>
      </w:r>
      <w:r w:rsidR="00780BE8" w:rsidRPr="00780BE8">
        <w:rPr>
          <w:sz w:val="28"/>
          <w:szCs w:val="28"/>
          <w:lang w:val="uk-UA"/>
        </w:rPr>
        <w:t>необоротных актив</w:t>
      </w:r>
      <w:r>
        <w:rPr>
          <w:sz w:val="28"/>
          <w:szCs w:val="28"/>
          <w:lang w:val="uk-UA"/>
        </w:rPr>
        <w:t>ов изымаются необоротные активы</w:t>
      </w:r>
      <w:r w:rsidR="00780BE8" w:rsidRPr="00780BE8">
        <w:rPr>
          <w:sz w:val="28"/>
          <w:szCs w:val="28"/>
          <w:lang w:val="uk-UA"/>
        </w:rPr>
        <w:t>, пре</w:t>
      </w:r>
      <w:r>
        <w:rPr>
          <w:sz w:val="28"/>
          <w:szCs w:val="28"/>
          <w:lang w:val="uk-UA"/>
        </w:rPr>
        <w:t>дназначенные для продажи</w:t>
      </w:r>
      <w:r w:rsidR="00780BE8" w:rsidRPr="00780BE8">
        <w:rPr>
          <w:sz w:val="28"/>
          <w:szCs w:val="28"/>
          <w:lang w:val="uk-UA"/>
        </w:rPr>
        <w:t>, а информация об их остат</w:t>
      </w:r>
      <w:r>
        <w:rPr>
          <w:sz w:val="28"/>
          <w:szCs w:val="28"/>
          <w:lang w:val="uk-UA"/>
        </w:rPr>
        <w:t>ках</w:t>
      </w:r>
      <w:r w:rsidR="00780BE8" w:rsidRPr="00780BE8">
        <w:rPr>
          <w:sz w:val="28"/>
          <w:szCs w:val="28"/>
          <w:lang w:val="uk-UA"/>
        </w:rPr>
        <w:t xml:space="preserve"> показывается отдельной с</w:t>
      </w:r>
      <w:r w:rsidR="0088111C">
        <w:rPr>
          <w:sz w:val="28"/>
          <w:szCs w:val="28"/>
          <w:lang w:val="uk-UA"/>
        </w:rPr>
        <w:t>трокой</w:t>
      </w:r>
      <w:r w:rsidR="00780BE8" w:rsidRPr="00780BE8">
        <w:rPr>
          <w:sz w:val="28"/>
          <w:szCs w:val="28"/>
          <w:lang w:val="uk-UA"/>
        </w:rPr>
        <w:t xml:space="preserve"> в третьем разделе актива балансов предприятий, </w:t>
      </w:r>
      <w:r>
        <w:rPr>
          <w:sz w:val="28"/>
          <w:szCs w:val="28"/>
          <w:lang w:val="uk-UA"/>
        </w:rPr>
        <w:t xml:space="preserve">что также </w:t>
      </w:r>
      <w:r w:rsidR="00780BE8" w:rsidRPr="00780BE8">
        <w:rPr>
          <w:sz w:val="28"/>
          <w:szCs w:val="28"/>
          <w:lang w:val="uk-UA"/>
        </w:rPr>
        <w:t xml:space="preserve">вносит бессистемность в </w:t>
      </w:r>
      <w:r>
        <w:rPr>
          <w:sz w:val="28"/>
          <w:szCs w:val="28"/>
          <w:lang w:val="uk-UA"/>
        </w:rPr>
        <w:t>построение балансов предприятий</w:t>
      </w:r>
      <w:r w:rsidR="0088111C">
        <w:rPr>
          <w:sz w:val="28"/>
          <w:szCs w:val="28"/>
          <w:lang w:val="uk-UA"/>
        </w:rPr>
        <w:t xml:space="preserve"> Украины</w:t>
      </w:r>
      <w:r w:rsidR="00780BE8" w:rsidRPr="00780BE8">
        <w:rPr>
          <w:sz w:val="28"/>
          <w:szCs w:val="28"/>
          <w:lang w:val="uk-UA"/>
        </w:rPr>
        <w:t>.</w:t>
      </w:r>
    </w:p>
    <w:p w:rsidR="00780BE8" w:rsidRPr="00780BE8" w:rsidRDefault="00780BE8" w:rsidP="00780BE8">
      <w:pPr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 xml:space="preserve">Согласно бухгалтерским стандартам выделены следующие критерии для классификации инвестиций </w:t>
      </w:r>
      <w:r w:rsidR="00FF3B6D">
        <w:rPr>
          <w:sz w:val="28"/>
          <w:szCs w:val="28"/>
          <w:lang w:val="uk-UA"/>
        </w:rPr>
        <w:t xml:space="preserve">предприятия в активы других </w:t>
      </w:r>
      <w:r w:rsidR="00570837">
        <w:rPr>
          <w:sz w:val="28"/>
          <w:szCs w:val="28"/>
          <w:lang w:val="uk-UA"/>
        </w:rPr>
        <w:t>субъектов хозяйствования</w:t>
      </w:r>
      <w:r w:rsidR="00FF3B6D">
        <w:rPr>
          <w:sz w:val="28"/>
          <w:szCs w:val="28"/>
          <w:lang w:val="uk-UA"/>
        </w:rPr>
        <w:t>: 1) доля в уставном капитале (20 %, 20-50 %, более 51 %), 2</w:t>
      </w:r>
      <w:r w:rsidRPr="00780BE8">
        <w:rPr>
          <w:sz w:val="28"/>
          <w:szCs w:val="28"/>
          <w:lang w:val="uk-UA"/>
        </w:rPr>
        <w:t>) степень влияния на деятельность СХ</w:t>
      </w:r>
      <w:r w:rsidR="00FF3B6D">
        <w:rPr>
          <w:sz w:val="28"/>
          <w:szCs w:val="28"/>
          <w:lang w:val="uk-UA"/>
        </w:rPr>
        <w:t>Д - объекта вложения капитала (несущественное влияние, существенное влияние</w:t>
      </w:r>
      <w:r w:rsidRPr="00780BE8">
        <w:rPr>
          <w:sz w:val="28"/>
          <w:szCs w:val="28"/>
          <w:lang w:val="uk-UA"/>
        </w:rPr>
        <w:t>, совместный конт</w:t>
      </w:r>
      <w:r w:rsidR="00FF3B6D">
        <w:rPr>
          <w:sz w:val="28"/>
          <w:szCs w:val="28"/>
          <w:lang w:val="uk-UA"/>
        </w:rPr>
        <w:t>роль, контроль), 3</w:t>
      </w:r>
      <w:r w:rsidRPr="00780BE8">
        <w:rPr>
          <w:sz w:val="28"/>
          <w:szCs w:val="28"/>
          <w:lang w:val="uk-UA"/>
        </w:rPr>
        <w:t>) п</w:t>
      </w:r>
      <w:r w:rsidR="00FF3B6D">
        <w:rPr>
          <w:sz w:val="28"/>
          <w:szCs w:val="28"/>
          <w:lang w:val="uk-UA"/>
        </w:rPr>
        <w:t>орядок составления отчетности (</w:t>
      </w:r>
      <w:r w:rsidRPr="00780BE8">
        <w:rPr>
          <w:sz w:val="28"/>
          <w:szCs w:val="28"/>
          <w:lang w:val="uk-UA"/>
        </w:rPr>
        <w:t>консолид</w:t>
      </w:r>
      <w:r w:rsidR="00FF3B6D">
        <w:rPr>
          <w:sz w:val="28"/>
          <w:szCs w:val="28"/>
          <w:lang w:val="uk-UA"/>
        </w:rPr>
        <w:t>ированная финансовая отчетность</w:t>
      </w:r>
      <w:r w:rsidRPr="00780BE8">
        <w:rPr>
          <w:sz w:val="28"/>
          <w:szCs w:val="28"/>
          <w:lang w:val="uk-UA"/>
        </w:rPr>
        <w:t xml:space="preserve">, </w:t>
      </w:r>
      <w:r w:rsidR="00FF3B6D">
        <w:rPr>
          <w:sz w:val="28"/>
          <w:szCs w:val="28"/>
          <w:lang w:val="uk-UA"/>
        </w:rPr>
        <w:t>отдельная финансовая отчетность, различные балансы), 4</w:t>
      </w:r>
      <w:r w:rsidRPr="00780BE8">
        <w:rPr>
          <w:sz w:val="28"/>
          <w:szCs w:val="28"/>
          <w:lang w:val="uk-UA"/>
        </w:rPr>
        <w:t xml:space="preserve">) способ инвестирования (приобретение долговых </w:t>
      </w:r>
      <w:r w:rsidR="00FF3B6D">
        <w:rPr>
          <w:sz w:val="28"/>
          <w:szCs w:val="28"/>
          <w:lang w:val="uk-UA"/>
        </w:rPr>
        <w:t>ценных бумаг на длительный срок</w:t>
      </w:r>
      <w:r w:rsidRPr="00780BE8">
        <w:rPr>
          <w:sz w:val="28"/>
          <w:szCs w:val="28"/>
          <w:lang w:val="uk-UA"/>
        </w:rPr>
        <w:t>, приобретение долговых ценны</w:t>
      </w:r>
      <w:r w:rsidR="00FF3B6D">
        <w:rPr>
          <w:sz w:val="28"/>
          <w:szCs w:val="28"/>
          <w:lang w:val="uk-UA"/>
        </w:rPr>
        <w:t>х бумаг на кратковременный срок</w:t>
      </w:r>
      <w:r w:rsidRPr="00780BE8">
        <w:rPr>
          <w:sz w:val="28"/>
          <w:szCs w:val="28"/>
          <w:lang w:val="uk-UA"/>
        </w:rPr>
        <w:t xml:space="preserve">, приобретение долевых </w:t>
      </w:r>
      <w:r w:rsidR="00FF3B6D">
        <w:rPr>
          <w:sz w:val="28"/>
          <w:szCs w:val="28"/>
          <w:lang w:val="uk-UA"/>
        </w:rPr>
        <w:t>ценных бумаг на длительный срок</w:t>
      </w:r>
      <w:r w:rsidRPr="00780BE8">
        <w:rPr>
          <w:sz w:val="28"/>
          <w:szCs w:val="28"/>
          <w:lang w:val="uk-UA"/>
        </w:rPr>
        <w:t>, приобретение долевых ценны</w:t>
      </w:r>
      <w:r w:rsidR="00FF3B6D">
        <w:rPr>
          <w:sz w:val="28"/>
          <w:szCs w:val="28"/>
          <w:lang w:val="uk-UA"/>
        </w:rPr>
        <w:t>х бумаг на кратковременный срок</w:t>
      </w:r>
      <w:r w:rsidRPr="00780BE8">
        <w:rPr>
          <w:sz w:val="28"/>
          <w:szCs w:val="28"/>
          <w:lang w:val="uk-UA"/>
        </w:rPr>
        <w:t>, у</w:t>
      </w:r>
      <w:r w:rsidR="00FF3B6D">
        <w:rPr>
          <w:sz w:val="28"/>
          <w:szCs w:val="28"/>
          <w:lang w:val="uk-UA"/>
        </w:rPr>
        <w:t>частие в совместном предприятии</w:t>
      </w:r>
      <w:r w:rsidRPr="00780BE8">
        <w:rPr>
          <w:sz w:val="28"/>
          <w:szCs w:val="28"/>
          <w:lang w:val="uk-UA"/>
        </w:rPr>
        <w:t>, объединени</w:t>
      </w:r>
      <w:r w:rsidR="00FF3B6D">
        <w:rPr>
          <w:sz w:val="28"/>
          <w:szCs w:val="28"/>
          <w:lang w:val="uk-UA"/>
        </w:rPr>
        <w:t>е предприятий</w:t>
      </w:r>
      <w:r w:rsidRPr="00780BE8">
        <w:rPr>
          <w:sz w:val="28"/>
          <w:szCs w:val="28"/>
          <w:lang w:val="uk-UA"/>
        </w:rPr>
        <w:t>, приобретение предприятия).</w:t>
      </w:r>
    </w:p>
    <w:p w:rsidR="00780BE8" w:rsidRDefault="00780BE8" w:rsidP="00780BE8">
      <w:pPr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>В результате классификации инвестиций СХД по выше приведенным критериям в учете следует выделять след</w:t>
      </w:r>
      <w:r w:rsidR="00F501AC">
        <w:rPr>
          <w:sz w:val="28"/>
          <w:szCs w:val="28"/>
          <w:lang w:val="uk-UA"/>
        </w:rPr>
        <w:t>ующие группировки инвестиций: 1</w:t>
      </w:r>
      <w:r w:rsidRPr="00780BE8">
        <w:rPr>
          <w:sz w:val="28"/>
          <w:szCs w:val="28"/>
          <w:lang w:val="uk-UA"/>
        </w:rPr>
        <w:t>) краткосрочные вл</w:t>
      </w:r>
      <w:r w:rsidR="00F501AC">
        <w:rPr>
          <w:sz w:val="28"/>
          <w:szCs w:val="28"/>
          <w:lang w:val="uk-UA"/>
        </w:rPr>
        <w:t>ожения в долговые ценные бумаги, 2</w:t>
      </w:r>
      <w:r w:rsidRPr="00780BE8">
        <w:rPr>
          <w:sz w:val="28"/>
          <w:szCs w:val="28"/>
          <w:lang w:val="uk-UA"/>
        </w:rPr>
        <w:t>) долгосрочные вл</w:t>
      </w:r>
      <w:r w:rsidR="00F501AC">
        <w:rPr>
          <w:sz w:val="28"/>
          <w:szCs w:val="28"/>
          <w:lang w:val="uk-UA"/>
        </w:rPr>
        <w:t>ожения в долговые ценные бумаги, 3</w:t>
      </w:r>
      <w:r w:rsidRPr="00780BE8">
        <w:rPr>
          <w:sz w:val="28"/>
          <w:szCs w:val="28"/>
          <w:lang w:val="uk-UA"/>
        </w:rPr>
        <w:t>) краткосрочные вложения в</w:t>
      </w:r>
      <w:r w:rsidR="00F501AC">
        <w:rPr>
          <w:sz w:val="28"/>
          <w:szCs w:val="28"/>
          <w:lang w:val="uk-UA"/>
        </w:rPr>
        <w:t xml:space="preserve"> долевые ценные бумаги, 4</w:t>
      </w:r>
      <w:r w:rsidRPr="00780BE8">
        <w:rPr>
          <w:sz w:val="28"/>
          <w:szCs w:val="28"/>
          <w:lang w:val="uk-UA"/>
        </w:rPr>
        <w:t xml:space="preserve">) долгосрочные вложения в долевые ценные </w:t>
      </w:r>
      <w:r w:rsidR="00F501AC">
        <w:rPr>
          <w:sz w:val="28"/>
          <w:szCs w:val="28"/>
          <w:lang w:val="uk-UA"/>
        </w:rPr>
        <w:t>бумаги, 5</w:t>
      </w:r>
      <w:r w:rsidRPr="00780BE8">
        <w:rPr>
          <w:sz w:val="28"/>
          <w:szCs w:val="28"/>
          <w:lang w:val="uk-UA"/>
        </w:rPr>
        <w:t>) вложени</w:t>
      </w:r>
      <w:r w:rsidR="00F501AC">
        <w:rPr>
          <w:sz w:val="28"/>
          <w:szCs w:val="28"/>
          <w:lang w:val="uk-UA"/>
        </w:rPr>
        <w:t>я в ассоциированные предприятия, 6</w:t>
      </w:r>
      <w:r w:rsidRPr="00780BE8">
        <w:rPr>
          <w:sz w:val="28"/>
          <w:szCs w:val="28"/>
          <w:lang w:val="uk-UA"/>
        </w:rPr>
        <w:t>) вл</w:t>
      </w:r>
      <w:r w:rsidR="00F501AC">
        <w:rPr>
          <w:sz w:val="28"/>
          <w:szCs w:val="28"/>
          <w:lang w:val="uk-UA"/>
        </w:rPr>
        <w:t>ожения в совместные предприятия, 7</w:t>
      </w:r>
      <w:r w:rsidRPr="00780BE8">
        <w:rPr>
          <w:sz w:val="28"/>
          <w:szCs w:val="28"/>
          <w:lang w:val="uk-UA"/>
        </w:rPr>
        <w:t xml:space="preserve">) </w:t>
      </w:r>
      <w:r w:rsidR="00F501AC">
        <w:rPr>
          <w:sz w:val="28"/>
          <w:szCs w:val="28"/>
          <w:lang w:val="uk-UA"/>
        </w:rPr>
        <w:t>вложения в дочерние предприятия</w:t>
      </w:r>
      <w:r w:rsidRPr="00780BE8">
        <w:rPr>
          <w:sz w:val="28"/>
          <w:szCs w:val="28"/>
          <w:lang w:val="uk-UA"/>
        </w:rPr>
        <w:t>.</w:t>
      </w:r>
    </w:p>
    <w:p w:rsidR="00780BE8" w:rsidRDefault="00780BE8" w:rsidP="00780BE8">
      <w:pPr>
        <w:ind w:firstLine="709"/>
        <w:jc w:val="both"/>
        <w:rPr>
          <w:sz w:val="28"/>
          <w:szCs w:val="28"/>
          <w:lang w:val="uk-UA"/>
        </w:rPr>
      </w:pPr>
      <w:r w:rsidRPr="00780BE8">
        <w:rPr>
          <w:sz w:val="28"/>
          <w:szCs w:val="28"/>
          <w:lang w:val="uk-UA"/>
        </w:rPr>
        <w:t xml:space="preserve">Национальные и международные стандарты учета и отчетности все виды инвестиций СХД </w:t>
      </w:r>
      <w:r w:rsidR="0098088D">
        <w:rPr>
          <w:sz w:val="28"/>
          <w:szCs w:val="28"/>
          <w:lang w:val="uk-UA"/>
        </w:rPr>
        <w:t xml:space="preserve">во внешние объекты </w:t>
      </w:r>
      <w:r w:rsidRPr="00780BE8">
        <w:rPr>
          <w:sz w:val="28"/>
          <w:szCs w:val="28"/>
          <w:lang w:val="uk-UA"/>
        </w:rPr>
        <w:t xml:space="preserve">относят к финансовым инвестициям, что является дискуссионным. В случае приобретения долговых и на краткосрочный период долевых ценных бумаг это вполне обоснованно, однако вложения капитала в реальные объекты, такие, как дочерние, ассоциированные и совместные предприятия, </w:t>
      </w:r>
      <w:r w:rsidR="00566ABC">
        <w:rPr>
          <w:sz w:val="28"/>
          <w:szCs w:val="28"/>
          <w:lang w:val="uk-UA"/>
        </w:rPr>
        <w:t>следует определять</w:t>
      </w:r>
      <w:r w:rsidRPr="00780BE8">
        <w:rPr>
          <w:sz w:val="28"/>
          <w:szCs w:val="28"/>
          <w:lang w:val="uk-UA"/>
        </w:rPr>
        <w:t xml:space="preserve"> как капитальные инвестиции в другие СХД. Относительно долгосрочных вложений в долевые ценные бумаги следует учитывать приобретенную долю в уставном капитале и степень влияния инвестора на деятельность СХД-объекта вложений капитала. В случае существенного влияния данные инвестиции являются капитальными, несущественного - финансовыми. Кроме того, следует выделять на счетах бухгалтерского учета инвестиции в собственную деятельность и в другие СХД (табл.1).</w:t>
      </w:r>
    </w:p>
    <w:p w:rsidR="00733140" w:rsidRDefault="00F76C86" w:rsidP="001419C9">
      <w:pPr>
        <w:ind w:firstLine="709"/>
        <w:jc w:val="right"/>
        <w:rPr>
          <w:sz w:val="28"/>
          <w:szCs w:val="28"/>
          <w:lang w:val="uk-UA"/>
        </w:rPr>
      </w:pPr>
      <w:r w:rsidRPr="004461CE">
        <w:rPr>
          <w:sz w:val="28"/>
          <w:szCs w:val="28"/>
          <w:lang w:val="uk-UA"/>
        </w:rPr>
        <w:t xml:space="preserve">    </w:t>
      </w:r>
    </w:p>
    <w:p w:rsidR="00733140" w:rsidRDefault="00733140" w:rsidP="001419C9">
      <w:pPr>
        <w:ind w:firstLine="709"/>
        <w:jc w:val="right"/>
        <w:rPr>
          <w:sz w:val="28"/>
          <w:szCs w:val="28"/>
          <w:lang w:val="uk-UA"/>
        </w:rPr>
      </w:pPr>
    </w:p>
    <w:p w:rsidR="001419C9" w:rsidRPr="001419C9" w:rsidRDefault="001419C9" w:rsidP="001419C9">
      <w:pPr>
        <w:ind w:firstLine="709"/>
        <w:jc w:val="right"/>
        <w:rPr>
          <w:sz w:val="28"/>
          <w:szCs w:val="28"/>
          <w:lang w:val="uk-UA"/>
        </w:rPr>
      </w:pPr>
      <w:r w:rsidRPr="001419C9">
        <w:rPr>
          <w:sz w:val="28"/>
          <w:szCs w:val="28"/>
          <w:lang w:val="uk-UA"/>
        </w:rPr>
        <w:lastRenderedPageBreak/>
        <w:t>Таблица 1</w:t>
      </w:r>
    </w:p>
    <w:p w:rsidR="00F76C86" w:rsidRPr="004461CE" w:rsidRDefault="001419C9" w:rsidP="001419C9">
      <w:pPr>
        <w:ind w:firstLine="709"/>
        <w:jc w:val="center"/>
        <w:rPr>
          <w:sz w:val="28"/>
          <w:szCs w:val="28"/>
          <w:lang w:val="uk-UA"/>
        </w:rPr>
      </w:pPr>
      <w:r w:rsidRPr="001419C9">
        <w:rPr>
          <w:sz w:val="28"/>
          <w:szCs w:val="28"/>
          <w:lang w:val="uk-UA"/>
        </w:rPr>
        <w:t xml:space="preserve"> Предложения по изменениям в план счетов бухгалтерского учета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3"/>
        <w:gridCol w:w="6429"/>
      </w:tblGrid>
      <w:tr w:rsidR="00F76C86" w:rsidRPr="004461CE" w:rsidTr="001E017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6" w:rsidRPr="004461CE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419C9">
              <w:rPr>
                <w:sz w:val="28"/>
                <w:szCs w:val="28"/>
              </w:rPr>
              <w:t>чета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6" w:rsidRPr="004461CE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419C9">
              <w:rPr>
                <w:sz w:val="28"/>
                <w:szCs w:val="28"/>
              </w:rPr>
              <w:t>убсчета</w:t>
            </w:r>
          </w:p>
        </w:tc>
      </w:tr>
      <w:tr w:rsidR="00F76C86" w:rsidRPr="004461CE" w:rsidTr="001E0179">
        <w:tc>
          <w:tcPr>
            <w:tcW w:w="2643" w:type="dxa"/>
          </w:tcPr>
          <w:p w:rsidR="00F76C86" w:rsidRPr="004461CE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>14 «Инвестиции в другие СХД»</w:t>
            </w:r>
          </w:p>
        </w:tc>
        <w:tc>
          <w:tcPr>
            <w:tcW w:w="6429" w:type="dxa"/>
          </w:tcPr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>141 «Капитальные инвестиции в другие СХД»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1411 «Вложения в дочерние предприятия»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1412 «Вложения в совместные предприятия»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1413 «Вложения в ассоциированные предприятия»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1414 «Долгосрочные вложения в долевые ценные бумаги»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142 «Финансовые инвестиции в другие СХД»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1421 «Краткосрочные вложения в долговые ценные бумаги»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1422 «Долгосрочные вложения в долговые ценные бумаги»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1423 «Краткосрочные вложения в долевые ценные бумаги»</w:t>
            </w:r>
          </w:p>
          <w:p w:rsidR="00F76C86" w:rsidRPr="004461CE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1419C9">
              <w:rPr>
                <w:sz w:val="28"/>
                <w:szCs w:val="28"/>
              </w:rPr>
              <w:t xml:space="preserve"> 1424 «Долгосрочные вложения в долевые ценные бумаги»</w:t>
            </w:r>
          </w:p>
        </w:tc>
      </w:tr>
      <w:tr w:rsidR="00F76C86" w:rsidRPr="004461CE" w:rsidTr="001E0179">
        <w:tc>
          <w:tcPr>
            <w:tcW w:w="2643" w:type="dxa"/>
          </w:tcPr>
          <w:p w:rsidR="00F76C86" w:rsidRPr="004461CE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>15 «Самоинвестиции предприятия»</w:t>
            </w:r>
          </w:p>
        </w:tc>
        <w:tc>
          <w:tcPr>
            <w:tcW w:w="6429" w:type="dxa"/>
          </w:tcPr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>151 «Капитальные инвестиции в основные средства»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152 «Создание нематериальных активов»</w:t>
            </w:r>
          </w:p>
          <w:p w:rsidR="001419C9" w:rsidRPr="001419C9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153 «Капитальные инвестиции в биологические активы»</w:t>
            </w:r>
          </w:p>
          <w:p w:rsidR="00F76C86" w:rsidRPr="004461CE" w:rsidRDefault="001419C9" w:rsidP="0098088D">
            <w:pPr>
              <w:tabs>
                <w:tab w:val="left" w:pos="4425"/>
              </w:tabs>
              <w:jc w:val="both"/>
              <w:rPr>
                <w:sz w:val="28"/>
                <w:szCs w:val="28"/>
              </w:rPr>
            </w:pPr>
            <w:r w:rsidRPr="001419C9">
              <w:rPr>
                <w:sz w:val="28"/>
                <w:szCs w:val="28"/>
              </w:rPr>
              <w:t xml:space="preserve"> 154 «Капитальные инвестиции в прочие внеоборотные активы»</w:t>
            </w:r>
          </w:p>
        </w:tc>
      </w:tr>
    </w:tbl>
    <w:p w:rsidR="00E873C3" w:rsidRPr="004461CE" w:rsidRDefault="00780BE8" w:rsidP="00E873C3">
      <w:pPr>
        <w:pStyle w:val="a3"/>
        <w:ind w:firstLine="709"/>
        <w:rPr>
          <w:b w:val="0"/>
          <w:szCs w:val="28"/>
          <w:lang w:val="uk-UA"/>
        </w:rPr>
      </w:pPr>
      <w:r w:rsidRPr="00780BE8">
        <w:rPr>
          <w:b w:val="0"/>
          <w:szCs w:val="28"/>
          <w:lang w:val="uk-UA"/>
        </w:rPr>
        <w:t xml:space="preserve">В разделах актива баланса целесообразно показывать активы по материальной форме, а затем по предметно-функциональному признаку их разделения. Выделение дополнительных признаков классификации отдельных статей активов целесообразно приводить относительно активов, </w:t>
      </w:r>
      <w:r w:rsidR="003C0CC4">
        <w:rPr>
          <w:b w:val="0"/>
          <w:szCs w:val="28"/>
          <w:lang w:val="uk-UA"/>
        </w:rPr>
        <w:t xml:space="preserve">которые </w:t>
      </w:r>
      <w:r w:rsidRPr="00780BE8">
        <w:rPr>
          <w:b w:val="0"/>
          <w:szCs w:val="28"/>
          <w:lang w:val="uk-UA"/>
        </w:rPr>
        <w:t>детализируются, а не бессистемно (табл. 2).</w:t>
      </w:r>
    </w:p>
    <w:p w:rsidR="004152C0" w:rsidRPr="004152C0" w:rsidRDefault="00E873C3" w:rsidP="004152C0">
      <w:pPr>
        <w:pStyle w:val="a3"/>
        <w:ind w:firstLine="709"/>
        <w:jc w:val="right"/>
        <w:rPr>
          <w:b w:val="0"/>
          <w:szCs w:val="28"/>
          <w:lang w:val="uk-UA"/>
        </w:rPr>
      </w:pPr>
      <w:r w:rsidRPr="004461CE">
        <w:rPr>
          <w:b w:val="0"/>
          <w:szCs w:val="28"/>
          <w:lang w:val="uk-UA"/>
        </w:rPr>
        <w:t xml:space="preserve">    </w:t>
      </w:r>
      <w:r w:rsidR="004152C0" w:rsidRPr="004152C0">
        <w:rPr>
          <w:b w:val="0"/>
          <w:szCs w:val="28"/>
          <w:lang w:val="uk-UA"/>
        </w:rPr>
        <w:t>Таблица 2</w:t>
      </w:r>
    </w:p>
    <w:p w:rsidR="00E873C3" w:rsidRPr="004461CE" w:rsidRDefault="004152C0" w:rsidP="004152C0">
      <w:pPr>
        <w:pStyle w:val="a3"/>
        <w:ind w:firstLine="709"/>
        <w:jc w:val="center"/>
        <w:rPr>
          <w:b w:val="0"/>
          <w:szCs w:val="28"/>
          <w:lang w:val="uk-UA"/>
        </w:rPr>
      </w:pPr>
      <w:r w:rsidRPr="004152C0">
        <w:rPr>
          <w:b w:val="0"/>
          <w:szCs w:val="28"/>
          <w:lang w:val="uk-UA"/>
        </w:rPr>
        <w:t xml:space="preserve"> Фрагмент формы 1 «Баланс (отчет о финансовом состоянии)» (концепция)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0"/>
        <w:gridCol w:w="1522"/>
      </w:tblGrid>
      <w:tr w:rsidR="00E873C3" w:rsidRPr="004461CE" w:rsidTr="001E0179">
        <w:tc>
          <w:tcPr>
            <w:tcW w:w="7550" w:type="dxa"/>
          </w:tcPr>
          <w:p w:rsidR="00E873C3" w:rsidRPr="004461CE" w:rsidRDefault="00E873C3" w:rsidP="00EA4AD6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Актив</w:t>
            </w:r>
            <w:r w:rsidR="004152C0">
              <w:rPr>
                <w:sz w:val="28"/>
                <w:szCs w:val="28"/>
                <w:lang w:val="uk-UA"/>
              </w:rPr>
              <w:t>ы</w:t>
            </w:r>
          </w:p>
        </w:tc>
        <w:tc>
          <w:tcPr>
            <w:tcW w:w="1522" w:type="dxa"/>
          </w:tcPr>
          <w:p w:rsidR="00E873C3" w:rsidRPr="004461CE" w:rsidRDefault="004152C0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>Код строки</w:t>
            </w:r>
          </w:p>
        </w:tc>
      </w:tr>
      <w:tr w:rsidR="00E873C3" w:rsidRPr="004461CE" w:rsidTr="001E0179">
        <w:tc>
          <w:tcPr>
            <w:tcW w:w="7550" w:type="dxa"/>
          </w:tcPr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>Раздел 1. Внеоборотные и долгосрочные активы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Нематериальные внеоборотные активы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...</w:t>
            </w:r>
          </w:p>
          <w:p w:rsidR="004152C0" w:rsidRPr="004152C0" w:rsidRDefault="001E617A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</w:t>
            </w:r>
            <w:r w:rsidR="004152C0" w:rsidRPr="004152C0">
              <w:rPr>
                <w:sz w:val="28"/>
                <w:szCs w:val="28"/>
                <w:lang w:val="uk-UA"/>
              </w:rPr>
              <w:t>удвилл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Материальные внеоборотные активы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Основные средства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...</w:t>
            </w:r>
          </w:p>
          <w:p w:rsidR="004152C0" w:rsidRPr="004152C0" w:rsidRDefault="001E617A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И</w:t>
            </w:r>
            <w:r w:rsidR="004152C0" w:rsidRPr="004152C0">
              <w:rPr>
                <w:sz w:val="28"/>
                <w:szCs w:val="28"/>
                <w:lang w:val="uk-UA"/>
              </w:rPr>
              <w:t>нвестиционная недвижимость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...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Другие </w:t>
            </w:r>
            <w:r w:rsidR="0091068F">
              <w:rPr>
                <w:sz w:val="28"/>
                <w:szCs w:val="28"/>
                <w:lang w:val="uk-UA"/>
              </w:rPr>
              <w:t>в</w:t>
            </w:r>
            <w:r w:rsidRPr="004152C0">
              <w:rPr>
                <w:sz w:val="28"/>
                <w:szCs w:val="28"/>
                <w:lang w:val="uk-UA"/>
              </w:rPr>
              <w:t>необоротные материальные активы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lastRenderedPageBreak/>
              <w:t xml:space="preserve"> Внеоборотные активы, удерживаемые для продажи, и группы выбытия</w:t>
            </w:r>
          </w:p>
          <w:p w:rsidR="004152C0" w:rsidRPr="004152C0" w:rsidRDefault="001E617A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</w:t>
            </w:r>
            <w:r w:rsidR="004152C0" w:rsidRPr="004152C0">
              <w:rPr>
                <w:sz w:val="28"/>
                <w:szCs w:val="28"/>
                <w:lang w:val="uk-UA"/>
              </w:rPr>
              <w:t>олгосрочные активы</w:t>
            </w:r>
          </w:p>
          <w:p w:rsidR="004152C0" w:rsidRPr="004152C0" w:rsidRDefault="001E617A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</w:t>
            </w:r>
            <w:r w:rsidR="004152C0" w:rsidRPr="004152C0">
              <w:rPr>
                <w:sz w:val="28"/>
                <w:szCs w:val="28"/>
                <w:lang w:val="uk-UA"/>
              </w:rPr>
              <w:t>олгосрочные инвестиции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Самоинвестиции предприятия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Долгосрочные инвестиции в другие СХД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Долгосрочные биологические активы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Долгосрочная дебиторская задолженность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Отложенные налоговые активы</w:t>
            </w:r>
          </w:p>
          <w:p w:rsidR="004152C0" w:rsidRPr="004152C0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Прочие долгосрочные активы</w:t>
            </w:r>
          </w:p>
          <w:p w:rsidR="00E873C3" w:rsidRPr="004461CE" w:rsidRDefault="004152C0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  <w:r w:rsidRPr="004152C0">
              <w:rPr>
                <w:sz w:val="28"/>
                <w:szCs w:val="28"/>
                <w:lang w:val="uk-UA"/>
              </w:rPr>
              <w:t xml:space="preserve"> Всего по разделу</w:t>
            </w:r>
          </w:p>
        </w:tc>
        <w:tc>
          <w:tcPr>
            <w:tcW w:w="1522" w:type="dxa"/>
          </w:tcPr>
          <w:p w:rsidR="00E873C3" w:rsidRPr="004461CE" w:rsidRDefault="00E873C3" w:rsidP="0024210F">
            <w:pPr>
              <w:tabs>
                <w:tab w:val="left" w:pos="442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1000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1002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1010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1020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1030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1200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1030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1040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1045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1050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1060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1070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1080</w:t>
            </w:r>
          </w:p>
          <w:p w:rsidR="00E873C3" w:rsidRPr="004461CE" w:rsidRDefault="00E873C3" w:rsidP="0024210F">
            <w:pPr>
              <w:tabs>
                <w:tab w:val="left" w:pos="4425"/>
              </w:tabs>
              <w:jc w:val="center"/>
              <w:rPr>
                <w:sz w:val="28"/>
                <w:szCs w:val="28"/>
                <w:lang w:val="uk-UA"/>
              </w:rPr>
            </w:pPr>
            <w:r w:rsidRPr="004461CE">
              <w:rPr>
                <w:sz w:val="28"/>
                <w:szCs w:val="28"/>
                <w:lang w:val="uk-UA"/>
              </w:rPr>
              <w:t>1095</w:t>
            </w:r>
          </w:p>
        </w:tc>
      </w:tr>
    </w:tbl>
    <w:p w:rsidR="000837D7" w:rsidRDefault="000837D7" w:rsidP="00780BE8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</w:p>
    <w:p w:rsidR="00A738D2" w:rsidRPr="00A738D2" w:rsidRDefault="00A738D2" w:rsidP="00A738D2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A738D2">
        <w:rPr>
          <w:rStyle w:val="translation"/>
          <w:b w:val="0"/>
          <w:noProof w:val="0"/>
          <w:szCs w:val="28"/>
          <w:lang w:val="uk-UA"/>
        </w:rPr>
        <w:t>В определении оборотных активов по</w:t>
      </w:r>
      <w:r w:rsidR="00DB1C92">
        <w:rPr>
          <w:rStyle w:val="translation"/>
          <w:b w:val="0"/>
          <w:noProof w:val="0"/>
          <w:szCs w:val="28"/>
          <w:lang w:val="uk-UA"/>
        </w:rPr>
        <w:t xml:space="preserve"> НП (С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) БУ 1 делается акцент на их </w:t>
      </w:r>
      <w:r w:rsidR="00DB1C92">
        <w:rPr>
          <w:rStyle w:val="translation"/>
          <w:b w:val="0"/>
          <w:noProof w:val="0"/>
          <w:szCs w:val="28"/>
          <w:lang w:val="uk-UA"/>
        </w:rPr>
        <w:t>состав (деньги и их эквиваленты, другие активы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), </w:t>
      </w:r>
      <w:r w:rsidR="00474351">
        <w:rPr>
          <w:rStyle w:val="translation"/>
          <w:b w:val="0"/>
          <w:noProof w:val="0"/>
          <w:szCs w:val="28"/>
          <w:lang w:val="uk-UA"/>
        </w:rPr>
        <w:t>пред</w:t>
      </w:r>
      <w:r w:rsidRPr="00A738D2">
        <w:rPr>
          <w:rStyle w:val="translation"/>
          <w:b w:val="0"/>
          <w:noProof w:val="0"/>
          <w:szCs w:val="28"/>
          <w:lang w:val="uk-UA"/>
        </w:rPr>
        <w:t>назначение их для продажи или потребления и на срок их жизненного цикла - операционный цик</w:t>
      </w:r>
      <w:r w:rsidR="00DB1C92">
        <w:rPr>
          <w:rStyle w:val="translation"/>
          <w:b w:val="0"/>
          <w:noProof w:val="0"/>
          <w:szCs w:val="28"/>
          <w:lang w:val="uk-UA"/>
        </w:rPr>
        <w:t>л или 12 месяцев с даты баланса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. </w:t>
      </w:r>
      <w:r w:rsidR="00DB1C92">
        <w:rPr>
          <w:rStyle w:val="translation"/>
          <w:b w:val="0"/>
          <w:noProof w:val="0"/>
          <w:szCs w:val="28"/>
          <w:lang w:val="uk-UA"/>
        </w:rPr>
        <w:t>При</w:t>
      </w:r>
      <w:r w:rsidRPr="00A738D2">
        <w:rPr>
          <w:rStyle w:val="translation"/>
          <w:b w:val="0"/>
          <w:noProof w:val="0"/>
          <w:szCs w:val="28"/>
          <w:lang w:val="uk-UA"/>
        </w:rPr>
        <w:t>ведение неполного перечня элементов оборотных активо</w:t>
      </w:r>
      <w:r w:rsidR="00DB1C92">
        <w:rPr>
          <w:rStyle w:val="translation"/>
          <w:b w:val="0"/>
          <w:noProof w:val="0"/>
          <w:szCs w:val="28"/>
          <w:lang w:val="uk-UA"/>
        </w:rPr>
        <w:t>в в определении нецелесообразно</w:t>
      </w:r>
      <w:r w:rsidRPr="00A738D2">
        <w:rPr>
          <w:rStyle w:val="translation"/>
          <w:b w:val="0"/>
          <w:noProof w:val="0"/>
          <w:szCs w:val="28"/>
          <w:lang w:val="uk-UA"/>
        </w:rPr>
        <w:t>, следует приводить</w:t>
      </w:r>
      <w:r w:rsidR="00DB1C92">
        <w:rPr>
          <w:rStyle w:val="translation"/>
          <w:b w:val="0"/>
          <w:noProof w:val="0"/>
          <w:szCs w:val="28"/>
          <w:lang w:val="uk-UA"/>
        </w:rPr>
        <w:t xml:space="preserve"> их классификацию с целью учета</w:t>
      </w:r>
      <w:r w:rsidRPr="00A738D2">
        <w:rPr>
          <w:rStyle w:val="translation"/>
          <w:b w:val="0"/>
          <w:noProof w:val="0"/>
          <w:szCs w:val="28"/>
          <w:lang w:val="uk-UA"/>
        </w:rPr>
        <w:t>, а в целом основные признаки семантической сути этого вида активов раскрыты.</w:t>
      </w:r>
    </w:p>
    <w:p w:rsidR="00474351" w:rsidRDefault="00DB1C92" w:rsidP="00474351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>
        <w:rPr>
          <w:rStyle w:val="translation"/>
          <w:b w:val="0"/>
          <w:noProof w:val="0"/>
          <w:szCs w:val="28"/>
          <w:lang w:val="uk-UA"/>
        </w:rPr>
        <w:t xml:space="preserve">В </w:t>
      </w:r>
      <w:r w:rsidR="00A738D2" w:rsidRPr="00A738D2">
        <w:rPr>
          <w:rStyle w:val="translation"/>
          <w:b w:val="0"/>
          <w:noProof w:val="0"/>
          <w:szCs w:val="28"/>
          <w:lang w:val="uk-UA"/>
        </w:rPr>
        <w:t>бухгалтерском учете видом оборотных активов являются деньги и их экв</w:t>
      </w:r>
      <w:r>
        <w:rPr>
          <w:rStyle w:val="translation"/>
          <w:b w:val="0"/>
          <w:noProof w:val="0"/>
          <w:szCs w:val="28"/>
          <w:lang w:val="uk-UA"/>
        </w:rPr>
        <w:t>иваленты</w:t>
      </w:r>
      <w:r w:rsidR="00A738D2" w:rsidRPr="00A738D2">
        <w:rPr>
          <w:rStyle w:val="translation"/>
          <w:b w:val="0"/>
          <w:noProof w:val="0"/>
          <w:szCs w:val="28"/>
          <w:lang w:val="uk-UA"/>
        </w:rPr>
        <w:t>. В экономических науках к ресурсам причисляю</w:t>
      </w:r>
      <w:r>
        <w:rPr>
          <w:rStyle w:val="translation"/>
          <w:b w:val="0"/>
          <w:noProof w:val="0"/>
          <w:szCs w:val="28"/>
          <w:lang w:val="uk-UA"/>
        </w:rPr>
        <w:t>тся аналогичные</w:t>
      </w:r>
      <w:r w:rsidR="00A738D2" w:rsidRPr="00A738D2">
        <w:rPr>
          <w:rStyle w:val="translation"/>
          <w:b w:val="0"/>
          <w:noProof w:val="0"/>
          <w:szCs w:val="28"/>
          <w:lang w:val="uk-UA"/>
        </w:rPr>
        <w:t xml:space="preserve"> объект</w:t>
      </w:r>
      <w:r>
        <w:rPr>
          <w:rStyle w:val="translation"/>
          <w:b w:val="0"/>
          <w:noProof w:val="0"/>
          <w:szCs w:val="28"/>
          <w:lang w:val="uk-UA"/>
        </w:rPr>
        <w:t>ы</w:t>
      </w:r>
      <w:r w:rsidR="00D84ED3">
        <w:rPr>
          <w:rStyle w:val="translation"/>
          <w:b w:val="0"/>
          <w:noProof w:val="0"/>
          <w:szCs w:val="28"/>
          <w:lang w:val="uk-UA"/>
        </w:rPr>
        <w:t xml:space="preserve"> - денежные ценности</w:t>
      </w:r>
      <w:r w:rsidR="00A738D2" w:rsidRPr="00A738D2">
        <w:rPr>
          <w:rStyle w:val="translation"/>
          <w:b w:val="0"/>
          <w:noProof w:val="0"/>
          <w:szCs w:val="28"/>
          <w:lang w:val="uk-UA"/>
        </w:rPr>
        <w:t>. Также определены си</w:t>
      </w:r>
      <w:r w:rsidR="00D84ED3">
        <w:rPr>
          <w:rStyle w:val="translation"/>
          <w:b w:val="0"/>
          <w:noProof w:val="0"/>
          <w:szCs w:val="28"/>
          <w:lang w:val="uk-UA"/>
        </w:rPr>
        <w:t>нонимы этого слова, в частности</w:t>
      </w:r>
      <w:r w:rsidR="00A738D2" w:rsidRPr="00A738D2">
        <w:rPr>
          <w:rStyle w:val="translation"/>
          <w:b w:val="0"/>
          <w:noProof w:val="0"/>
          <w:szCs w:val="28"/>
          <w:lang w:val="uk-UA"/>
        </w:rPr>
        <w:t>, валютные ценности и денежные средства. В статье 4 Таможенного кодекса Украины к валютным ценностям причи</w:t>
      </w:r>
      <w:r w:rsidR="00D84ED3">
        <w:rPr>
          <w:rStyle w:val="translation"/>
          <w:b w:val="0"/>
          <w:noProof w:val="0"/>
          <w:szCs w:val="28"/>
          <w:lang w:val="uk-UA"/>
        </w:rPr>
        <w:t>сляются валюта Украины, иностранная валюта</w:t>
      </w:r>
      <w:r w:rsidR="00A738D2" w:rsidRPr="00A738D2">
        <w:rPr>
          <w:rStyle w:val="translation"/>
          <w:b w:val="0"/>
          <w:noProof w:val="0"/>
          <w:szCs w:val="28"/>
          <w:lang w:val="uk-UA"/>
        </w:rPr>
        <w:t>, плат</w:t>
      </w:r>
      <w:r w:rsidR="00D84ED3">
        <w:rPr>
          <w:rStyle w:val="translation"/>
          <w:b w:val="0"/>
          <w:noProof w:val="0"/>
          <w:szCs w:val="28"/>
          <w:lang w:val="uk-UA"/>
        </w:rPr>
        <w:t>ежные документы и ценные бумаги, а также банковские металлы [</w:t>
      </w:r>
      <w:r w:rsidR="007E46A6">
        <w:rPr>
          <w:rStyle w:val="translation"/>
          <w:b w:val="0"/>
          <w:noProof w:val="0"/>
          <w:szCs w:val="28"/>
          <w:lang w:val="uk-UA"/>
        </w:rPr>
        <w:t>4</w:t>
      </w:r>
      <w:r w:rsidR="00D84ED3">
        <w:rPr>
          <w:rStyle w:val="translation"/>
          <w:b w:val="0"/>
          <w:noProof w:val="0"/>
          <w:szCs w:val="28"/>
          <w:lang w:val="uk-UA"/>
        </w:rPr>
        <w:t>]. К денежным средствам (день</w:t>
      </w:r>
      <w:r w:rsidR="00A738D2" w:rsidRPr="00A738D2">
        <w:rPr>
          <w:rStyle w:val="translation"/>
          <w:b w:val="0"/>
          <w:noProof w:val="0"/>
          <w:szCs w:val="28"/>
          <w:lang w:val="uk-UA"/>
        </w:rPr>
        <w:t>г</w:t>
      </w:r>
      <w:r w:rsidR="00D84ED3">
        <w:rPr>
          <w:rStyle w:val="translation"/>
          <w:b w:val="0"/>
          <w:noProof w:val="0"/>
          <w:szCs w:val="28"/>
          <w:lang w:val="uk-UA"/>
        </w:rPr>
        <w:t>ам) согласно П (С</w:t>
      </w:r>
      <w:r w:rsidR="00A738D2" w:rsidRPr="00A738D2">
        <w:rPr>
          <w:rStyle w:val="translation"/>
          <w:b w:val="0"/>
          <w:noProof w:val="0"/>
          <w:szCs w:val="28"/>
          <w:lang w:val="uk-UA"/>
        </w:rPr>
        <w:t xml:space="preserve">) БУ 1 относятся наличность, средства на счетах в банках и депозиты до востребования. </w:t>
      </w:r>
      <w:r w:rsidR="00474351">
        <w:rPr>
          <w:rStyle w:val="translation"/>
          <w:b w:val="0"/>
          <w:noProof w:val="0"/>
          <w:szCs w:val="28"/>
          <w:lang w:val="uk-UA"/>
        </w:rPr>
        <w:t>Следует отметить</w:t>
      </w:r>
      <w:r w:rsidR="00474351" w:rsidRPr="00A738D2">
        <w:rPr>
          <w:rStyle w:val="translation"/>
          <w:b w:val="0"/>
          <w:noProof w:val="0"/>
          <w:szCs w:val="28"/>
          <w:lang w:val="uk-UA"/>
        </w:rPr>
        <w:t>, что пере</w:t>
      </w:r>
      <w:r w:rsidR="00474351">
        <w:rPr>
          <w:rStyle w:val="translation"/>
          <w:b w:val="0"/>
          <w:noProof w:val="0"/>
          <w:szCs w:val="28"/>
          <w:lang w:val="uk-UA"/>
        </w:rPr>
        <w:t>чень элементов денежных средств</w:t>
      </w:r>
      <w:r w:rsidR="00474351" w:rsidRPr="00A738D2">
        <w:rPr>
          <w:rStyle w:val="translation"/>
          <w:b w:val="0"/>
          <w:noProof w:val="0"/>
          <w:szCs w:val="28"/>
          <w:lang w:val="uk-UA"/>
        </w:rPr>
        <w:t>, приведен</w:t>
      </w:r>
      <w:r w:rsidR="00474351">
        <w:rPr>
          <w:rStyle w:val="translation"/>
          <w:b w:val="0"/>
          <w:noProof w:val="0"/>
          <w:szCs w:val="28"/>
          <w:lang w:val="uk-UA"/>
        </w:rPr>
        <w:t>ный в НП (С) БУ 1, является неполным</w:t>
      </w:r>
      <w:r w:rsidR="00474351" w:rsidRPr="00A738D2">
        <w:rPr>
          <w:rStyle w:val="translation"/>
          <w:b w:val="0"/>
          <w:noProof w:val="0"/>
          <w:szCs w:val="28"/>
          <w:lang w:val="uk-UA"/>
        </w:rPr>
        <w:t>.</w:t>
      </w:r>
    </w:p>
    <w:p w:rsidR="00D513F0" w:rsidRDefault="00A738D2" w:rsidP="00D513F0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A738D2">
        <w:rPr>
          <w:rStyle w:val="translation"/>
          <w:b w:val="0"/>
          <w:noProof w:val="0"/>
          <w:szCs w:val="28"/>
          <w:lang w:val="uk-UA"/>
        </w:rPr>
        <w:t>Наличные - это сумма выпущенных в обра</w:t>
      </w:r>
      <w:r w:rsidR="00D84ED3">
        <w:rPr>
          <w:rStyle w:val="translation"/>
          <w:b w:val="0"/>
          <w:noProof w:val="0"/>
          <w:szCs w:val="28"/>
          <w:lang w:val="uk-UA"/>
        </w:rPr>
        <w:t>щение бумажных и монетных денег</w:t>
      </w:r>
      <w:r w:rsidRPr="00A738D2">
        <w:rPr>
          <w:rStyle w:val="translation"/>
          <w:b w:val="0"/>
          <w:noProof w:val="0"/>
          <w:szCs w:val="28"/>
          <w:lang w:val="uk-UA"/>
        </w:rPr>
        <w:t>. Кроме денег в материальной</w:t>
      </w:r>
      <w:r w:rsidR="00D84ED3">
        <w:rPr>
          <w:rStyle w:val="translation"/>
          <w:b w:val="0"/>
          <w:noProof w:val="0"/>
          <w:szCs w:val="28"/>
          <w:lang w:val="uk-UA"/>
        </w:rPr>
        <w:t xml:space="preserve"> форме существуют электронные (</w:t>
      </w:r>
      <w:r w:rsidRPr="00A738D2">
        <w:rPr>
          <w:rStyle w:val="translation"/>
          <w:b w:val="0"/>
          <w:noProof w:val="0"/>
          <w:szCs w:val="28"/>
          <w:lang w:val="uk-UA"/>
        </w:rPr>
        <w:t>цифровые) деньги - это день</w:t>
      </w:r>
      <w:r w:rsidR="00D84ED3">
        <w:rPr>
          <w:rStyle w:val="translation"/>
          <w:b w:val="0"/>
          <w:noProof w:val="0"/>
          <w:szCs w:val="28"/>
          <w:lang w:val="uk-UA"/>
        </w:rPr>
        <w:t>ги или финансовые обязательства</w:t>
      </w:r>
      <w:r w:rsidRPr="00A738D2">
        <w:rPr>
          <w:rStyle w:val="translation"/>
          <w:b w:val="0"/>
          <w:noProof w:val="0"/>
          <w:szCs w:val="28"/>
          <w:lang w:val="uk-UA"/>
        </w:rPr>
        <w:t>, обмен которыми осуществляется с по</w:t>
      </w:r>
      <w:r w:rsidR="00D84ED3">
        <w:rPr>
          <w:rStyle w:val="translation"/>
          <w:b w:val="0"/>
          <w:noProof w:val="0"/>
          <w:szCs w:val="28"/>
          <w:lang w:val="uk-UA"/>
        </w:rPr>
        <w:t>мощью информационных технологий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. </w:t>
      </w:r>
      <w:r w:rsidR="00474351" w:rsidRPr="00A738D2">
        <w:rPr>
          <w:rStyle w:val="translation"/>
          <w:b w:val="0"/>
          <w:noProof w:val="0"/>
          <w:szCs w:val="28"/>
          <w:lang w:val="uk-UA"/>
        </w:rPr>
        <w:t>Эквиваленты денежных средств (денег) - краткосрочные высоколиквидные финансовые инвестиции, которые свободно конвертируются в определенные суммы денег и которые характеризуются незначительным</w:t>
      </w:r>
      <w:r w:rsidR="00474351">
        <w:rPr>
          <w:rStyle w:val="translation"/>
          <w:b w:val="0"/>
          <w:noProof w:val="0"/>
          <w:szCs w:val="28"/>
          <w:lang w:val="uk-UA"/>
        </w:rPr>
        <w:t xml:space="preserve"> риском изменения стоимости (НП(С)БУ</w:t>
      </w:r>
      <w:r w:rsidR="00474351" w:rsidRPr="00A738D2">
        <w:rPr>
          <w:rStyle w:val="translation"/>
          <w:b w:val="0"/>
          <w:noProof w:val="0"/>
          <w:szCs w:val="28"/>
          <w:lang w:val="uk-UA"/>
        </w:rPr>
        <w:t xml:space="preserve">1). Таким образом, данный термин </w:t>
      </w:r>
      <w:r w:rsidR="00D85F60">
        <w:rPr>
          <w:rStyle w:val="translation"/>
          <w:b w:val="0"/>
          <w:noProof w:val="0"/>
          <w:szCs w:val="28"/>
          <w:lang w:val="uk-UA"/>
        </w:rPr>
        <w:t xml:space="preserve">тесно </w:t>
      </w:r>
      <w:r w:rsidR="00474351" w:rsidRPr="00A738D2">
        <w:rPr>
          <w:rStyle w:val="translation"/>
          <w:b w:val="0"/>
          <w:noProof w:val="0"/>
          <w:szCs w:val="28"/>
          <w:lang w:val="uk-UA"/>
        </w:rPr>
        <w:t>связан с термином «финансовые инвестиции».</w:t>
      </w:r>
      <w:r w:rsidR="00D513F0">
        <w:rPr>
          <w:rStyle w:val="translation"/>
          <w:b w:val="0"/>
          <w:noProof w:val="0"/>
          <w:szCs w:val="28"/>
          <w:lang w:val="uk-UA"/>
        </w:rPr>
        <w:t xml:space="preserve"> 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Вместе с тем денежные средства в бухгалтерском учете относятся к финансовым активам (П (С) БУ 13). </w:t>
      </w:r>
    </w:p>
    <w:p w:rsidR="00A738D2" w:rsidRPr="00A738D2" w:rsidRDefault="00A738D2" w:rsidP="00D513F0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A738D2">
        <w:rPr>
          <w:rStyle w:val="translation"/>
          <w:b w:val="0"/>
          <w:noProof w:val="0"/>
          <w:szCs w:val="28"/>
          <w:lang w:val="uk-UA"/>
        </w:rPr>
        <w:t>Опре</w:t>
      </w:r>
      <w:r w:rsidR="00474351">
        <w:rPr>
          <w:rStyle w:val="translation"/>
          <w:b w:val="0"/>
          <w:noProof w:val="0"/>
          <w:szCs w:val="28"/>
          <w:lang w:val="uk-UA"/>
        </w:rPr>
        <w:t>деление финансового актива по П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(С) БУ 13 включает деньги и их эквиваленты; контракты, дающие право получить денежные средства или другие финансовые активы от других предприятий; контракты, дающие право обменяться финансовыми инструментами с другими </w:t>
      </w:r>
      <w:r w:rsidRPr="00A738D2">
        <w:rPr>
          <w:rStyle w:val="translation"/>
          <w:b w:val="0"/>
          <w:noProof w:val="0"/>
          <w:szCs w:val="28"/>
          <w:lang w:val="uk-UA"/>
        </w:rPr>
        <w:lastRenderedPageBreak/>
        <w:t>предприятиями на потенциально выгодных условиях; инструменты собственного капитал</w:t>
      </w:r>
      <w:r w:rsidR="00474351">
        <w:rPr>
          <w:rStyle w:val="translation"/>
          <w:b w:val="0"/>
          <w:noProof w:val="0"/>
          <w:szCs w:val="28"/>
          <w:lang w:val="uk-UA"/>
        </w:rPr>
        <w:t>а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 других предприятий.</w:t>
      </w:r>
    </w:p>
    <w:p w:rsidR="00A738D2" w:rsidRPr="00A738D2" w:rsidRDefault="00A738D2" w:rsidP="00D513F0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A738D2">
        <w:rPr>
          <w:rStyle w:val="translation"/>
          <w:b w:val="0"/>
          <w:noProof w:val="0"/>
          <w:szCs w:val="28"/>
          <w:lang w:val="uk-UA"/>
        </w:rPr>
        <w:t>Финансовые инвестиции - это активы, которые содержатся предприятием с целью увеличения прибыли (процентов, дивидендов и т.п.), рост</w:t>
      </w:r>
      <w:r w:rsidR="00D513F0">
        <w:rPr>
          <w:rStyle w:val="translation"/>
          <w:b w:val="0"/>
          <w:noProof w:val="0"/>
          <w:szCs w:val="28"/>
          <w:lang w:val="uk-UA"/>
        </w:rPr>
        <w:t>а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 стоимости капитала или других выгод. Под финансовыми инвестициями понимают вложения средств в различные финансовые инструменты, среди которых значительную долю занимают вложения в ценные бумаги.</w:t>
      </w:r>
      <w:r w:rsidR="00D513F0">
        <w:rPr>
          <w:rStyle w:val="translation"/>
          <w:b w:val="0"/>
          <w:noProof w:val="0"/>
          <w:szCs w:val="28"/>
          <w:lang w:val="uk-UA"/>
        </w:rPr>
        <w:t xml:space="preserve"> </w:t>
      </w:r>
      <w:r w:rsidRPr="00A738D2">
        <w:rPr>
          <w:rStyle w:val="translation"/>
          <w:b w:val="0"/>
          <w:noProof w:val="0"/>
          <w:szCs w:val="28"/>
          <w:lang w:val="uk-UA"/>
        </w:rPr>
        <w:t>К финанс</w:t>
      </w:r>
      <w:r w:rsidR="00D513F0">
        <w:rPr>
          <w:rStyle w:val="translation"/>
          <w:b w:val="0"/>
          <w:noProof w:val="0"/>
          <w:szCs w:val="28"/>
          <w:lang w:val="uk-UA"/>
        </w:rPr>
        <w:t>овым инструментам</w:t>
      </w:r>
      <w:r w:rsidR="00925204">
        <w:rPr>
          <w:rStyle w:val="translation"/>
          <w:b w:val="0"/>
          <w:noProof w:val="0"/>
          <w:szCs w:val="28"/>
          <w:lang w:val="uk-UA"/>
        </w:rPr>
        <w:t xml:space="preserve"> согласно П(С)БУ</w:t>
      </w:r>
      <w:r w:rsidRPr="00A738D2">
        <w:rPr>
          <w:rStyle w:val="translation"/>
          <w:b w:val="0"/>
          <w:noProof w:val="0"/>
          <w:szCs w:val="28"/>
          <w:lang w:val="uk-UA"/>
        </w:rPr>
        <w:t>13 относятся финансовые а</w:t>
      </w:r>
      <w:r w:rsidR="00925204">
        <w:rPr>
          <w:rStyle w:val="translation"/>
          <w:b w:val="0"/>
          <w:noProof w:val="0"/>
          <w:szCs w:val="28"/>
          <w:lang w:val="uk-UA"/>
        </w:rPr>
        <w:t>ктивы, финансовые обязательства</w:t>
      </w:r>
      <w:r w:rsidRPr="00A738D2">
        <w:rPr>
          <w:rStyle w:val="translation"/>
          <w:b w:val="0"/>
          <w:noProof w:val="0"/>
          <w:szCs w:val="28"/>
          <w:lang w:val="uk-UA"/>
        </w:rPr>
        <w:t>, долевые и производные финансовые инструменты.</w:t>
      </w:r>
    </w:p>
    <w:p w:rsidR="00A738D2" w:rsidRPr="00A738D2" w:rsidRDefault="00A738D2" w:rsidP="00A738D2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A738D2">
        <w:rPr>
          <w:rStyle w:val="translation"/>
          <w:b w:val="0"/>
          <w:noProof w:val="0"/>
          <w:szCs w:val="28"/>
          <w:lang w:val="uk-UA"/>
        </w:rPr>
        <w:t xml:space="preserve">Долевые </w:t>
      </w:r>
      <w:r w:rsidR="00925204">
        <w:rPr>
          <w:rStyle w:val="translation"/>
          <w:b w:val="0"/>
          <w:noProof w:val="0"/>
          <w:szCs w:val="28"/>
          <w:lang w:val="uk-UA"/>
        </w:rPr>
        <w:t>финансовые инструменты согласно П(С)БУ13 - это контракты</w:t>
      </w:r>
      <w:r w:rsidRPr="00A738D2">
        <w:rPr>
          <w:rStyle w:val="translation"/>
          <w:b w:val="0"/>
          <w:noProof w:val="0"/>
          <w:szCs w:val="28"/>
          <w:lang w:val="uk-UA"/>
        </w:rPr>
        <w:t>, подтверждающие право</w:t>
      </w:r>
      <w:r w:rsidR="00925204">
        <w:rPr>
          <w:rStyle w:val="translation"/>
          <w:b w:val="0"/>
          <w:noProof w:val="0"/>
          <w:szCs w:val="28"/>
          <w:lang w:val="uk-UA"/>
        </w:rPr>
        <w:t xml:space="preserve"> на часть в активах предприятия, остающую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ся после вычета </w:t>
      </w:r>
      <w:r w:rsidR="00925204">
        <w:rPr>
          <w:rStyle w:val="translation"/>
          <w:b w:val="0"/>
          <w:noProof w:val="0"/>
          <w:szCs w:val="28"/>
          <w:lang w:val="uk-UA"/>
        </w:rPr>
        <w:t>сумм по всем его обязательствам</w:t>
      </w:r>
      <w:r w:rsidRPr="00A738D2">
        <w:rPr>
          <w:rStyle w:val="translation"/>
          <w:b w:val="0"/>
          <w:noProof w:val="0"/>
          <w:szCs w:val="28"/>
          <w:lang w:val="uk-UA"/>
        </w:rPr>
        <w:t>. К ним относятся акции, доли и другие ин</w:t>
      </w:r>
      <w:r w:rsidR="00925204">
        <w:rPr>
          <w:rStyle w:val="translation"/>
          <w:b w:val="0"/>
          <w:noProof w:val="0"/>
          <w:szCs w:val="28"/>
          <w:lang w:val="uk-UA"/>
        </w:rPr>
        <w:t>струменты собственного капитала. Согласно толкованию термина «контракт</w:t>
      </w:r>
      <w:r w:rsidR="0061797D">
        <w:rPr>
          <w:rStyle w:val="translation"/>
          <w:b w:val="0"/>
          <w:noProof w:val="0"/>
          <w:szCs w:val="28"/>
          <w:lang w:val="uk-UA"/>
        </w:rPr>
        <w:t>»</w:t>
      </w:r>
      <w:r w:rsidRPr="00A738D2">
        <w:rPr>
          <w:rStyle w:val="translation"/>
          <w:b w:val="0"/>
          <w:noProof w:val="0"/>
          <w:szCs w:val="28"/>
          <w:lang w:val="uk-UA"/>
        </w:rPr>
        <w:t>, представленным в Большом толковом словаре с</w:t>
      </w:r>
      <w:r w:rsidR="00925204">
        <w:rPr>
          <w:rStyle w:val="translation"/>
          <w:b w:val="0"/>
          <w:noProof w:val="0"/>
          <w:szCs w:val="28"/>
          <w:lang w:val="uk-UA"/>
        </w:rPr>
        <w:t>овременного украинского языка</w:t>
      </w:r>
      <w:r w:rsidR="002C2085">
        <w:rPr>
          <w:rStyle w:val="aa"/>
          <w:b w:val="0"/>
          <w:noProof w:val="0"/>
          <w:szCs w:val="28"/>
          <w:lang w:val="uk-UA"/>
        </w:rPr>
        <w:footnoteReference w:id="11"/>
      </w:r>
      <w:r w:rsidR="00925204">
        <w:rPr>
          <w:rStyle w:val="translation"/>
          <w:b w:val="0"/>
          <w:noProof w:val="0"/>
          <w:szCs w:val="28"/>
          <w:lang w:val="uk-UA"/>
        </w:rPr>
        <w:t xml:space="preserve"> - это письменное соглашение, договор</w:t>
      </w:r>
      <w:r w:rsidRPr="00A738D2">
        <w:rPr>
          <w:rStyle w:val="translation"/>
          <w:b w:val="0"/>
          <w:noProof w:val="0"/>
          <w:szCs w:val="28"/>
          <w:lang w:val="uk-UA"/>
        </w:rPr>
        <w:t>, по</w:t>
      </w:r>
      <w:r w:rsidR="00925204">
        <w:rPr>
          <w:rStyle w:val="translation"/>
          <w:b w:val="0"/>
          <w:noProof w:val="0"/>
          <w:szCs w:val="28"/>
          <w:lang w:val="uk-UA"/>
        </w:rPr>
        <w:t xml:space="preserve"> которому стороны, что его заключили</w:t>
      </w:r>
      <w:r w:rsidRPr="00A738D2">
        <w:rPr>
          <w:rStyle w:val="translation"/>
          <w:b w:val="0"/>
          <w:noProof w:val="0"/>
          <w:szCs w:val="28"/>
          <w:lang w:val="uk-UA"/>
        </w:rPr>
        <w:t>, имеют взаимные обязательства. В статье 626</w:t>
      </w:r>
      <w:r w:rsidR="00925204">
        <w:rPr>
          <w:rStyle w:val="translation"/>
          <w:b w:val="0"/>
          <w:noProof w:val="0"/>
          <w:szCs w:val="28"/>
          <w:lang w:val="uk-UA"/>
        </w:rPr>
        <w:t xml:space="preserve"> Гражданского Кодекса Украины</w:t>
      </w:r>
      <w:r w:rsidR="002C2085">
        <w:rPr>
          <w:rStyle w:val="aa"/>
          <w:b w:val="0"/>
          <w:noProof w:val="0"/>
          <w:szCs w:val="28"/>
          <w:lang w:val="uk-UA"/>
        </w:rPr>
        <w:footnoteReference w:id="12"/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 представлено понятие договора - с</w:t>
      </w:r>
      <w:r w:rsidR="00925204">
        <w:rPr>
          <w:rStyle w:val="translation"/>
          <w:b w:val="0"/>
          <w:noProof w:val="0"/>
          <w:szCs w:val="28"/>
          <w:lang w:val="uk-UA"/>
        </w:rPr>
        <w:t>оглашения двух или более сторон, направленной на установление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, изменение или прекращение </w:t>
      </w:r>
      <w:r w:rsidR="00925204">
        <w:rPr>
          <w:rStyle w:val="translation"/>
          <w:b w:val="0"/>
          <w:noProof w:val="0"/>
          <w:szCs w:val="28"/>
          <w:lang w:val="uk-UA"/>
        </w:rPr>
        <w:t>гражданских прав и обязанностей</w:t>
      </w:r>
      <w:r w:rsidRPr="00A738D2">
        <w:rPr>
          <w:rStyle w:val="translation"/>
          <w:b w:val="0"/>
          <w:noProof w:val="0"/>
          <w:szCs w:val="28"/>
          <w:lang w:val="uk-UA"/>
        </w:rPr>
        <w:t>.</w:t>
      </w:r>
      <w:r w:rsidR="0061797D">
        <w:rPr>
          <w:rStyle w:val="translation"/>
          <w:b w:val="0"/>
          <w:noProof w:val="0"/>
          <w:szCs w:val="28"/>
          <w:lang w:val="uk-UA"/>
        </w:rPr>
        <w:t xml:space="preserve"> Таким образом, применяемые понятия</w:t>
      </w:r>
      <w:r w:rsidR="004536CE">
        <w:rPr>
          <w:rStyle w:val="translation"/>
          <w:b w:val="0"/>
          <w:noProof w:val="0"/>
          <w:szCs w:val="28"/>
          <w:lang w:val="uk-UA"/>
        </w:rPr>
        <w:t xml:space="preserve"> финансовых активов </w:t>
      </w:r>
      <w:r w:rsidR="0061797D">
        <w:rPr>
          <w:rStyle w:val="translation"/>
          <w:b w:val="0"/>
          <w:noProof w:val="0"/>
          <w:szCs w:val="28"/>
          <w:lang w:val="uk-UA"/>
        </w:rPr>
        <w:t xml:space="preserve">и финансовых инструментов </w:t>
      </w:r>
      <w:r w:rsidR="004536CE">
        <w:rPr>
          <w:rStyle w:val="translation"/>
          <w:b w:val="0"/>
          <w:noProof w:val="0"/>
          <w:szCs w:val="28"/>
          <w:lang w:val="uk-UA"/>
        </w:rPr>
        <w:t xml:space="preserve">четко не разграничены и </w:t>
      </w:r>
      <w:r w:rsidR="0061797D">
        <w:rPr>
          <w:rStyle w:val="translation"/>
          <w:b w:val="0"/>
          <w:noProof w:val="0"/>
          <w:szCs w:val="28"/>
          <w:lang w:val="uk-UA"/>
        </w:rPr>
        <w:t xml:space="preserve">по сути </w:t>
      </w:r>
      <w:r w:rsidR="004536CE">
        <w:rPr>
          <w:rStyle w:val="translation"/>
          <w:b w:val="0"/>
          <w:noProof w:val="0"/>
          <w:szCs w:val="28"/>
          <w:lang w:val="uk-UA"/>
        </w:rPr>
        <w:t>означают</w:t>
      </w:r>
      <w:r w:rsidR="0061797D">
        <w:rPr>
          <w:rStyle w:val="translation"/>
          <w:b w:val="0"/>
          <w:noProof w:val="0"/>
          <w:szCs w:val="28"/>
          <w:lang w:val="uk-UA"/>
        </w:rPr>
        <w:t xml:space="preserve"> одно и то же. В определении финансовых инвестиций акцентируется внимание на целях получения экономических выгод от содержания </w:t>
      </w:r>
      <w:r w:rsidR="004536CE">
        <w:rPr>
          <w:rStyle w:val="translation"/>
          <w:b w:val="0"/>
          <w:noProof w:val="0"/>
          <w:szCs w:val="28"/>
          <w:lang w:val="uk-UA"/>
        </w:rPr>
        <w:t>данны</w:t>
      </w:r>
      <w:r w:rsidR="0061797D">
        <w:rPr>
          <w:rStyle w:val="translation"/>
          <w:b w:val="0"/>
          <w:noProof w:val="0"/>
          <w:szCs w:val="28"/>
          <w:lang w:val="uk-UA"/>
        </w:rPr>
        <w:t xml:space="preserve">х активов.  </w:t>
      </w:r>
    </w:p>
    <w:p w:rsidR="00A738D2" w:rsidRDefault="00A738D2" w:rsidP="00F24A21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A738D2">
        <w:rPr>
          <w:rStyle w:val="translation"/>
          <w:b w:val="0"/>
          <w:noProof w:val="0"/>
          <w:szCs w:val="28"/>
          <w:lang w:val="uk-UA"/>
        </w:rPr>
        <w:t>Производный финансовы</w:t>
      </w:r>
      <w:r w:rsidR="00ED1CDC">
        <w:rPr>
          <w:rStyle w:val="translation"/>
          <w:b w:val="0"/>
          <w:noProof w:val="0"/>
          <w:szCs w:val="28"/>
          <w:lang w:val="uk-UA"/>
        </w:rPr>
        <w:t>й инструмент по П(С)БУ13 - это финансовый инструмент</w:t>
      </w:r>
      <w:r w:rsidRPr="00A738D2">
        <w:rPr>
          <w:rStyle w:val="translation"/>
          <w:b w:val="0"/>
          <w:noProof w:val="0"/>
          <w:szCs w:val="28"/>
          <w:lang w:val="uk-UA"/>
        </w:rPr>
        <w:t>, расчеты по котором</w:t>
      </w:r>
      <w:r w:rsidR="00ED1CDC">
        <w:rPr>
          <w:rStyle w:val="translation"/>
          <w:b w:val="0"/>
          <w:noProof w:val="0"/>
          <w:szCs w:val="28"/>
          <w:lang w:val="uk-UA"/>
        </w:rPr>
        <w:t>у будут производиться в будущем</w:t>
      </w:r>
      <w:r w:rsidRPr="00A738D2">
        <w:rPr>
          <w:rStyle w:val="translation"/>
          <w:b w:val="0"/>
          <w:noProof w:val="0"/>
          <w:szCs w:val="28"/>
          <w:lang w:val="uk-UA"/>
        </w:rPr>
        <w:t>; стоимость которого изменяется в результ</w:t>
      </w:r>
      <w:r w:rsidR="00ED1CDC">
        <w:rPr>
          <w:rStyle w:val="translation"/>
          <w:b w:val="0"/>
          <w:noProof w:val="0"/>
          <w:szCs w:val="28"/>
          <w:lang w:val="uk-UA"/>
        </w:rPr>
        <w:t>ате изменений процентной ставки, курса ценных бумаг, валютного курса, индекса цен</w:t>
      </w:r>
      <w:r w:rsidRPr="00A738D2">
        <w:rPr>
          <w:rStyle w:val="translation"/>
          <w:b w:val="0"/>
          <w:noProof w:val="0"/>
          <w:szCs w:val="28"/>
          <w:lang w:val="uk-UA"/>
        </w:rPr>
        <w:t>, кредитного рейтинга</w:t>
      </w:r>
      <w:r w:rsidR="00ED1CDC">
        <w:rPr>
          <w:rStyle w:val="translation"/>
          <w:b w:val="0"/>
          <w:noProof w:val="0"/>
          <w:szCs w:val="28"/>
          <w:lang w:val="uk-UA"/>
        </w:rPr>
        <w:t xml:space="preserve"> (индекса</w:t>
      </w:r>
      <w:r w:rsidRPr="00A738D2">
        <w:rPr>
          <w:rStyle w:val="translation"/>
          <w:b w:val="0"/>
          <w:noProof w:val="0"/>
          <w:szCs w:val="28"/>
          <w:lang w:val="uk-UA"/>
        </w:rPr>
        <w:t>) или других</w:t>
      </w:r>
      <w:r w:rsidR="00ED1CDC">
        <w:rPr>
          <w:rStyle w:val="translation"/>
          <w:b w:val="0"/>
          <w:noProof w:val="0"/>
          <w:szCs w:val="28"/>
          <w:lang w:val="uk-UA"/>
        </w:rPr>
        <w:t xml:space="preserve"> переменных, которые являются базисными</w:t>
      </w:r>
      <w:r w:rsidRPr="00A738D2">
        <w:rPr>
          <w:rStyle w:val="translation"/>
          <w:b w:val="0"/>
          <w:noProof w:val="0"/>
          <w:szCs w:val="28"/>
          <w:lang w:val="uk-UA"/>
        </w:rPr>
        <w:t>; не</w:t>
      </w:r>
      <w:r w:rsidR="00ED1CDC">
        <w:rPr>
          <w:rStyle w:val="translation"/>
          <w:b w:val="0"/>
          <w:noProof w:val="0"/>
          <w:szCs w:val="28"/>
          <w:lang w:val="uk-UA"/>
        </w:rPr>
        <w:t xml:space="preserve"> требующий начальных инвестиций</w:t>
      </w:r>
      <w:r w:rsidRPr="00A738D2">
        <w:rPr>
          <w:rStyle w:val="translation"/>
          <w:b w:val="0"/>
          <w:noProof w:val="0"/>
          <w:szCs w:val="28"/>
          <w:lang w:val="uk-UA"/>
        </w:rPr>
        <w:t>.</w:t>
      </w:r>
      <w:r w:rsidR="00F24A21">
        <w:rPr>
          <w:rStyle w:val="translation"/>
          <w:b w:val="0"/>
          <w:noProof w:val="0"/>
          <w:szCs w:val="28"/>
          <w:lang w:val="uk-UA"/>
        </w:rPr>
        <w:t xml:space="preserve"> </w:t>
      </w:r>
      <w:r w:rsidRPr="00A738D2">
        <w:rPr>
          <w:rStyle w:val="translation"/>
          <w:b w:val="0"/>
          <w:noProof w:val="0"/>
          <w:szCs w:val="28"/>
          <w:lang w:val="uk-UA"/>
        </w:rPr>
        <w:t>Существуют две категории произв</w:t>
      </w:r>
      <w:r w:rsidR="00ED1CDC">
        <w:rPr>
          <w:rStyle w:val="translation"/>
          <w:b w:val="0"/>
          <w:noProof w:val="0"/>
          <w:szCs w:val="28"/>
          <w:lang w:val="uk-UA"/>
        </w:rPr>
        <w:t>одных финансовых инструментов: форвардный контракт и опцион.</w:t>
      </w:r>
      <w:r w:rsidR="00DA49F3">
        <w:rPr>
          <w:rStyle w:val="translation"/>
          <w:b w:val="0"/>
          <w:noProof w:val="0"/>
          <w:szCs w:val="28"/>
          <w:lang w:val="uk-UA"/>
        </w:rPr>
        <w:t xml:space="preserve"> </w:t>
      </w:r>
      <w:r w:rsidR="00F02E4D">
        <w:rPr>
          <w:rStyle w:val="translation"/>
          <w:b w:val="0"/>
          <w:noProof w:val="0"/>
          <w:szCs w:val="28"/>
          <w:lang w:val="uk-UA"/>
        </w:rPr>
        <w:t>К контрактам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 форвардного </w:t>
      </w:r>
      <w:r w:rsidR="00F02E4D">
        <w:rPr>
          <w:rStyle w:val="translation"/>
          <w:b w:val="0"/>
          <w:noProof w:val="0"/>
          <w:szCs w:val="28"/>
          <w:lang w:val="uk-UA"/>
        </w:rPr>
        <w:t>типа относятся фьючерсы и свопы</w:t>
      </w:r>
      <w:r w:rsidRPr="00A738D2">
        <w:rPr>
          <w:rStyle w:val="translation"/>
          <w:b w:val="0"/>
          <w:noProof w:val="0"/>
          <w:szCs w:val="28"/>
          <w:lang w:val="uk-UA"/>
        </w:rPr>
        <w:t>.</w:t>
      </w:r>
      <w:r w:rsidR="00F02E4D">
        <w:rPr>
          <w:rStyle w:val="translation"/>
          <w:b w:val="0"/>
          <w:noProof w:val="0"/>
          <w:szCs w:val="28"/>
          <w:lang w:val="uk-UA"/>
        </w:rPr>
        <w:t xml:space="preserve"> 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Одной из </w:t>
      </w:r>
      <w:r w:rsidR="00F24A21">
        <w:rPr>
          <w:rStyle w:val="translation"/>
          <w:b w:val="0"/>
          <w:noProof w:val="0"/>
          <w:szCs w:val="28"/>
          <w:lang w:val="uk-UA"/>
        </w:rPr>
        <w:t>форм опционов являю</w:t>
      </w:r>
      <w:r w:rsidR="00946D62">
        <w:rPr>
          <w:rStyle w:val="translation"/>
          <w:b w:val="0"/>
          <w:noProof w:val="0"/>
          <w:szCs w:val="28"/>
          <w:lang w:val="uk-UA"/>
        </w:rPr>
        <w:t>тся варранты</w:t>
      </w:r>
      <w:r w:rsidRPr="00A738D2">
        <w:rPr>
          <w:rStyle w:val="translation"/>
          <w:b w:val="0"/>
          <w:noProof w:val="0"/>
          <w:szCs w:val="28"/>
          <w:lang w:val="uk-UA"/>
        </w:rPr>
        <w:t xml:space="preserve">. </w:t>
      </w:r>
    </w:p>
    <w:p w:rsidR="0097311E" w:rsidRPr="0097311E" w:rsidRDefault="0097311E" w:rsidP="0097311E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97311E">
        <w:rPr>
          <w:rStyle w:val="translation"/>
          <w:b w:val="0"/>
          <w:noProof w:val="0"/>
          <w:szCs w:val="28"/>
          <w:lang w:val="uk-UA"/>
        </w:rPr>
        <w:t>Таким образом, следует отделять финансовые инструменты от корпоративных прав. Финансовые инструменты свидетельствуют по существу лишь права и обязанности получить и оплатить финансовые ре</w:t>
      </w:r>
      <w:r w:rsidR="00EF4327">
        <w:rPr>
          <w:rStyle w:val="translation"/>
          <w:b w:val="0"/>
          <w:noProof w:val="0"/>
          <w:szCs w:val="28"/>
          <w:lang w:val="uk-UA"/>
        </w:rPr>
        <w:t>сурсы. Корпоративные права являю</w:t>
      </w:r>
      <w:r w:rsidRPr="0097311E">
        <w:rPr>
          <w:rStyle w:val="translation"/>
          <w:b w:val="0"/>
          <w:noProof w:val="0"/>
          <w:szCs w:val="28"/>
          <w:lang w:val="uk-UA"/>
        </w:rPr>
        <w:t xml:space="preserve">тся свидетельством, кроме финансовых прав и обязанностей сторон, также совокупности прав и </w:t>
      </w:r>
      <w:r w:rsidRPr="0097311E">
        <w:rPr>
          <w:rStyle w:val="translation"/>
          <w:b w:val="0"/>
          <w:noProof w:val="0"/>
          <w:szCs w:val="28"/>
          <w:lang w:val="uk-UA"/>
        </w:rPr>
        <w:lastRenderedPageBreak/>
        <w:t>обязанностей влияния на деятельность или контроля инвестором СХД-объекта вложений капитала.</w:t>
      </w:r>
    </w:p>
    <w:p w:rsidR="0097311E" w:rsidRDefault="0097311E" w:rsidP="004F069C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97311E">
        <w:rPr>
          <w:rStyle w:val="translation"/>
          <w:b w:val="0"/>
          <w:noProof w:val="0"/>
          <w:szCs w:val="28"/>
          <w:lang w:val="uk-UA"/>
        </w:rPr>
        <w:t xml:space="preserve"> В состав оборотных активов входят также запа</w:t>
      </w:r>
      <w:r w:rsidR="009F55E1">
        <w:rPr>
          <w:rStyle w:val="translation"/>
          <w:b w:val="0"/>
          <w:noProof w:val="0"/>
          <w:szCs w:val="28"/>
          <w:lang w:val="uk-UA"/>
        </w:rPr>
        <w:t>сы. Предметы труда по сути являю</w:t>
      </w:r>
      <w:r w:rsidRPr="0097311E">
        <w:rPr>
          <w:rStyle w:val="translation"/>
          <w:b w:val="0"/>
          <w:noProof w:val="0"/>
          <w:szCs w:val="28"/>
          <w:lang w:val="uk-UA"/>
        </w:rPr>
        <w:t xml:space="preserve">тся материально-производственными запасами. В бухгалтерском учете любые запасы считаются материально-производственными. Однако </w:t>
      </w:r>
      <w:r w:rsidR="00B679C4">
        <w:rPr>
          <w:rStyle w:val="translation"/>
          <w:b w:val="0"/>
          <w:noProof w:val="0"/>
          <w:szCs w:val="28"/>
          <w:lang w:val="uk-UA"/>
        </w:rPr>
        <w:t xml:space="preserve">в последнее время появилась </w:t>
      </w:r>
      <w:r w:rsidRPr="0097311E">
        <w:rPr>
          <w:rStyle w:val="translation"/>
          <w:b w:val="0"/>
          <w:noProof w:val="0"/>
          <w:szCs w:val="28"/>
          <w:lang w:val="uk-UA"/>
        </w:rPr>
        <w:t>необходимость в выделении группы нематериальных запасов.</w:t>
      </w:r>
      <w:r w:rsidR="00B679C4">
        <w:rPr>
          <w:rStyle w:val="translation"/>
          <w:b w:val="0"/>
          <w:noProof w:val="0"/>
          <w:szCs w:val="28"/>
          <w:lang w:val="uk-UA"/>
        </w:rPr>
        <w:t xml:space="preserve"> </w:t>
      </w:r>
      <w:r w:rsidRPr="0097311E">
        <w:rPr>
          <w:rStyle w:val="translation"/>
          <w:b w:val="0"/>
          <w:noProof w:val="0"/>
          <w:szCs w:val="28"/>
          <w:lang w:val="uk-UA"/>
        </w:rPr>
        <w:t>Согласно статье 177 Гражданского Кодекса Украины</w:t>
      </w:r>
      <w:r w:rsidR="005B3981">
        <w:rPr>
          <w:rStyle w:val="aa"/>
          <w:b w:val="0"/>
          <w:noProof w:val="0"/>
          <w:szCs w:val="28"/>
          <w:lang w:val="uk-UA"/>
        </w:rPr>
        <w:footnoteReference w:id="13"/>
      </w:r>
      <w:r w:rsidR="009F55E1">
        <w:rPr>
          <w:rStyle w:val="translation"/>
          <w:b w:val="0"/>
          <w:noProof w:val="0"/>
          <w:szCs w:val="28"/>
          <w:lang w:val="uk-UA"/>
        </w:rPr>
        <w:t xml:space="preserve"> к вещам причисляют</w:t>
      </w:r>
      <w:r w:rsidRPr="0097311E">
        <w:rPr>
          <w:rStyle w:val="translation"/>
          <w:b w:val="0"/>
          <w:noProof w:val="0"/>
          <w:szCs w:val="28"/>
          <w:lang w:val="uk-UA"/>
        </w:rPr>
        <w:t xml:space="preserve">ся также имущественные права, результаты интеллектуальной деятельности, информация, а также другие нематериальные блага, что противоречит статье 179 того же ГКУ. </w:t>
      </w:r>
      <w:r w:rsidR="00E913A6">
        <w:rPr>
          <w:rStyle w:val="translation"/>
          <w:b w:val="0"/>
          <w:noProof w:val="0"/>
          <w:szCs w:val="28"/>
          <w:lang w:val="uk-UA"/>
        </w:rPr>
        <w:t xml:space="preserve">Однако </w:t>
      </w:r>
      <w:r w:rsidR="0045272F">
        <w:rPr>
          <w:rStyle w:val="translation"/>
          <w:b w:val="0"/>
          <w:noProof w:val="0"/>
          <w:szCs w:val="28"/>
          <w:lang w:val="uk-UA"/>
        </w:rPr>
        <w:t>юридический подход свидетельствуе</w:t>
      </w:r>
      <w:r w:rsidR="00E913A6">
        <w:rPr>
          <w:rStyle w:val="translation"/>
          <w:b w:val="0"/>
          <w:noProof w:val="0"/>
          <w:szCs w:val="28"/>
          <w:lang w:val="uk-UA"/>
        </w:rPr>
        <w:t xml:space="preserve">т в пользу того, что нематериальные запасы должны </w:t>
      </w:r>
      <w:r w:rsidR="00C52795">
        <w:rPr>
          <w:rStyle w:val="translation"/>
          <w:b w:val="0"/>
          <w:noProof w:val="0"/>
          <w:szCs w:val="28"/>
          <w:lang w:val="uk-UA"/>
        </w:rPr>
        <w:t>бы</w:t>
      </w:r>
      <w:r w:rsidR="00E913A6">
        <w:rPr>
          <w:rStyle w:val="translation"/>
          <w:b w:val="0"/>
          <w:noProof w:val="0"/>
          <w:szCs w:val="28"/>
          <w:lang w:val="uk-UA"/>
        </w:rPr>
        <w:t>ть предусмотрены в активе балансов предприятий.</w:t>
      </w:r>
    </w:p>
    <w:p w:rsidR="00780BE8" w:rsidRPr="00780BE8" w:rsidRDefault="009F55E1" w:rsidP="0097311E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 w:rsidRPr="009F55E1">
        <w:rPr>
          <w:rStyle w:val="translation"/>
          <w:noProof w:val="0"/>
          <w:szCs w:val="28"/>
          <w:lang w:val="uk-UA"/>
        </w:rPr>
        <w:t>Выводы.</w:t>
      </w:r>
      <w:r>
        <w:rPr>
          <w:rStyle w:val="translation"/>
          <w:b w:val="0"/>
          <w:noProof w:val="0"/>
          <w:szCs w:val="28"/>
          <w:lang w:val="uk-UA"/>
        </w:rPr>
        <w:t xml:space="preserve"> </w:t>
      </w:r>
      <w:r w:rsidR="000837D7">
        <w:rPr>
          <w:rStyle w:val="translation"/>
          <w:b w:val="0"/>
          <w:noProof w:val="0"/>
          <w:szCs w:val="28"/>
          <w:lang w:val="uk-UA"/>
        </w:rPr>
        <w:t>Таким образом, п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 xml:space="preserve">ри определении объектов предпринимательской деятельности в составе активов предприятия целесообразно исследовать их </w:t>
      </w:r>
      <w:r w:rsidR="00851C3F">
        <w:rPr>
          <w:rStyle w:val="translation"/>
          <w:b w:val="0"/>
          <w:noProof w:val="0"/>
          <w:szCs w:val="28"/>
          <w:lang w:val="uk-UA"/>
        </w:rPr>
        <w:t>со следующих подходов: 1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) с точки зрения социально - эконо</w:t>
      </w:r>
      <w:r w:rsidR="00851C3F">
        <w:rPr>
          <w:rStyle w:val="translation"/>
          <w:b w:val="0"/>
          <w:noProof w:val="0"/>
          <w:szCs w:val="28"/>
          <w:lang w:val="uk-UA"/>
        </w:rPr>
        <w:t>мических отношений, в частности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имущест</w:t>
      </w:r>
      <w:r w:rsidR="00851C3F">
        <w:rPr>
          <w:rStyle w:val="translation"/>
          <w:b w:val="0"/>
          <w:noProof w:val="0"/>
          <w:szCs w:val="28"/>
          <w:lang w:val="uk-UA"/>
        </w:rPr>
        <w:t>венных и личных неимущественных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связанных</w:t>
      </w:r>
      <w:r w:rsidR="00851C3F">
        <w:rPr>
          <w:rStyle w:val="translation"/>
          <w:b w:val="0"/>
          <w:noProof w:val="0"/>
          <w:szCs w:val="28"/>
          <w:lang w:val="uk-UA"/>
        </w:rPr>
        <w:t xml:space="preserve"> с имущественными отношениями (</w:t>
      </w:r>
      <w:r w:rsidR="000916D9">
        <w:rPr>
          <w:rStyle w:val="translation"/>
          <w:b w:val="0"/>
          <w:noProof w:val="0"/>
          <w:szCs w:val="28"/>
          <w:lang w:val="uk-UA"/>
        </w:rPr>
        <w:t>юридический подход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)</w:t>
      </w:r>
      <w:r w:rsidR="00851C3F">
        <w:rPr>
          <w:rStyle w:val="translation"/>
          <w:b w:val="0"/>
          <w:noProof w:val="0"/>
          <w:szCs w:val="28"/>
          <w:lang w:val="uk-UA"/>
        </w:rPr>
        <w:t>,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 xml:space="preserve"> 2) с точки зрения источников экономической</w:t>
      </w:r>
      <w:r w:rsidR="00851C3F">
        <w:rPr>
          <w:rStyle w:val="translation"/>
          <w:b w:val="0"/>
          <w:noProof w:val="0"/>
          <w:szCs w:val="28"/>
          <w:lang w:val="uk-UA"/>
        </w:rPr>
        <w:t xml:space="preserve"> выгоды (</w:t>
      </w:r>
      <w:r w:rsidR="000916D9">
        <w:rPr>
          <w:rStyle w:val="translation"/>
          <w:b w:val="0"/>
          <w:noProof w:val="0"/>
          <w:szCs w:val="28"/>
          <w:lang w:val="uk-UA"/>
        </w:rPr>
        <w:t>бухгалтерський подход</w:t>
      </w:r>
      <w:r w:rsidR="00851C3F">
        <w:rPr>
          <w:rStyle w:val="translation"/>
          <w:b w:val="0"/>
          <w:noProof w:val="0"/>
          <w:szCs w:val="28"/>
          <w:lang w:val="uk-UA"/>
        </w:rPr>
        <w:t>)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3) как денежного выражения потребительск</w:t>
      </w:r>
      <w:r w:rsidR="00851C3F">
        <w:rPr>
          <w:rStyle w:val="translation"/>
          <w:b w:val="0"/>
          <w:noProof w:val="0"/>
          <w:szCs w:val="28"/>
          <w:lang w:val="uk-UA"/>
        </w:rPr>
        <w:t>ой ценности товаров и ее эквивалентов (</w:t>
      </w:r>
      <w:r w:rsidR="000916D9">
        <w:rPr>
          <w:rStyle w:val="translation"/>
          <w:b w:val="0"/>
          <w:noProof w:val="0"/>
          <w:szCs w:val="28"/>
          <w:lang w:val="uk-UA"/>
        </w:rPr>
        <w:t>финансовый подход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)</w:t>
      </w:r>
      <w:r w:rsidR="00851C3F">
        <w:rPr>
          <w:rStyle w:val="translation"/>
          <w:b w:val="0"/>
          <w:noProof w:val="0"/>
          <w:szCs w:val="28"/>
          <w:lang w:val="uk-UA"/>
        </w:rPr>
        <w:t>,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 xml:space="preserve"> 4) с точки зрения их полезности и способов применения в предпринимательской деятельно</w:t>
      </w:r>
      <w:r w:rsidR="00851C3F">
        <w:rPr>
          <w:rStyle w:val="translation"/>
          <w:b w:val="0"/>
          <w:noProof w:val="0"/>
          <w:szCs w:val="28"/>
          <w:lang w:val="uk-UA"/>
        </w:rPr>
        <w:t>сти (</w:t>
      </w:r>
      <w:r w:rsidR="000916D9">
        <w:rPr>
          <w:rStyle w:val="translation"/>
          <w:b w:val="0"/>
          <w:noProof w:val="0"/>
          <w:szCs w:val="28"/>
          <w:lang w:val="uk-UA"/>
        </w:rPr>
        <w:t>производственный подход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) . К тому же имеет значение наличие у объектов вложений капитала материальной формы и разделение объектов вложений капитала по продолжительности срока их использования в</w:t>
      </w:r>
      <w:r w:rsidR="00851C3F">
        <w:rPr>
          <w:rStyle w:val="translation"/>
          <w:b w:val="0"/>
          <w:noProof w:val="0"/>
          <w:szCs w:val="28"/>
          <w:lang w:val="uk-UA"/>
        </w:rPr>
        <w:t xml:space="preserve"> операционном цикле предприятия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.</w:t>
      </w:r>
    </w:p>
    <w:p w:rsidR="00780BE8" w:rsidRDefault="00380528" w:rsidP="00780BE8">
      <w:pPr>
        <w:pStyle w:val="a3"/>
        <w:ind w:firstLine="709"/>
        <w:rPr>
          <w:rStyle w:val="translation"/>
          <w:b w:val="0"/>
          <w:noProof w:val="0"/>
          <w:szCs w:val="28"/>
          <w:lang w:val="uk-UA"/>
        </w:rPr>
      </w:pPr>
      <w:r>
        <w:rPr>
          <w:rStyle w:val="translation"/>
          <w:b w:val="0"/>
          <w:noProof w:val="0"/>
          <w:szCs w:val="28"/>
          <w:lang w:val="uk-UA"/>
        </w:rPr>
        <w:t>В НП(С)БУ1 оборотные (текущие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) активы целесообразно оп</w:t>
      </w:r>
      <w:r>
        <w:rPr>
          <w:rStyle w:val="translation"/>
          <w:b w:val="0"/>
          <w:noProof w:val="0"/>
          <w:szCs w:val="28"/>
          <w:lang w:val="uk-UA"/>
        </w:rPr>
        <w:t>ределять как активы предприятия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используемые в течение одного операционного цикла или в течение двенадцати месяцев с даты баланса и в течение этого срока полностью переносят свою стоимость на стоимость го</w:t>
      </w:r>
      <w:r>
        <w:rPr>
          <w:rStyle w:val="translation"/>
          <w:b w:val="0"/>
          <w:noProof w:val="0"/>
          <w:szCs w:val="28"/>
          <w:lang w:val="uk-UA"/>
        </w:rPr>
        <w:t>товых продуктов. Внеоборотные (долгосрочные, капитальные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 xml:space="preserve">) активы целесообразно там определять как </w:t>
      </w:r>
      <w:r>
        <w:rPr>
          <w:rStyle w:val="translation"/>
          <w:b w:val="0"/>
          <w:noProof w:val="0"/>
          <w:szCs w:val="28"/>
          <w:lang w:val="uk-UA"/>
        </w:rPr>
        <w:t>активы предприятия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, используемые в операционных циклах предприятий многократно и стоимость которых частями переносится н</w:t>
      </w:r>
      <w:r>
        <w:rPr>
          <w:rStyle w:val="translation"/>
          <w:b w:val="0"/>
          <w:noProof w:val="0"/>
          <w:szCs w:val="28"/>
          <w:lang w:val="uk-UA"/>
        </w:rPr>
        <w:t>а стоимость готовых продуктов (амортизируется)</w:t>
      </w:r>
      <w:r w:rsidR="00780BE8" w:rsidRPr="00780BE8">
        <w:rPr>
          <w:rStyle w:val="translation"/>
          <w:b w:val="0"/>
          <w:noProof w:val="0"/>
          <w:szCs w:val="28"/>
          <w:lang w:val="uk-UA"/>
        </w:rPr>
        <w:t>.</w:t>
      </w:r>
    </w:p>
    <w:p w:rsidR="00780BE8" w:rsidRPr="00780BE8" w:rsidRDefault="00780BE8" w:rsidP="00780BE8">
      <w:pPr>
        <w:pStyle w:val="a3"/>
        <w:ind w:firstLine="709"/>
        <w:rPr>
          <w:b w:val="0"/>
          <w:szCs w:val="28"/>
          <w:lang w:val="uk-UA"/>
        </w:rPr>
      </w:pPr>
      <w:r w:rsidRPr="00780BE8">
        <w:rPr>
          <w:b w:val="0"/>
          <w:szCs w:val="28"/>
          <w:lang w:val="uk-UA"/>
        </w:rPr>
        <w:t>Учитывая то</w:t>
      </w:r>
      <w:r w:rsidR="00380528">
        <w:rPr>
          <w:b w:val="0"/>
          <w:szCs w:val="28"/>
          <w:lang w:val="uk-UA"/>
        </w:rPr>
        <w:t xml:space="preserve">, что кроме </w:t>
      </w:r>
      <w:r w:rsidR="00163769">
        <w:rPr>
          <w:b w:val="0"/>
          <w:szCs w:val="28"/>
          <w:lang w:val="uk-UA"/>
        </w:rPr>
        <w:t>в</w:t>
      </w:r>
      <w:r w:rsidR="00380528">
        <w:rPr>
          <w:b w:val="0"/>
          <w:szCs w:val="28"/>
          <w:lang w:val="uk-UA"/>
        </w:rPr>
        <w:t>необоротных активов</w:t>
      </w:r>
      <w:r w:rsidRPr="00780BE8">
        <w:rPr>
          <w:b w:val="0"/>
          <w:szCs w:val="28"/>
          <w:lang w:val="uk-UA"/>
        </w:rPr>
        <w:t xml:space="preserve">, в данном разделе актива баланса показываются долгосрочные активы, а в балансах большинства зарубежных стран </w:t>
      </w:r>
      <w:r w:rsidR="00380528">
        <w:rPr>
          <w:b w:val="0"/>
          <w:szCs w:val="28"/>
          <w:lang w:val="uk-UA"/>
        </w:rPr>
        <w:t>аналогичный раздел называется «Долгосрочные активы»</w:t>
      </w:r>
      <w:r w:rsidRPr="00780BE8">
        <w:rPr>
          <w:b w:val="0"/>
          <w:szCs w:val="28"/>
          <w:lang w:val="uk-UA"/>
        </w:rPr>
        <w:t xml:space="preserve">, а также </w:t>
      </w:r>
      <w:r w:rsidR="00163769">
        <w:rPr>
          <w:b w:val="0"/>
          <w:szCs w:val="28"/>
          <w:lang w:val="uk-UA"/>
        </w:rPr>
        <w:t>из-за</w:t>
      </w:r>
      <w:r w:rsidRPr="00780BE8">
        <w:rPr>
          <w:b w:val="0"/>
          <w:szCs w:val="28"/>
          <w:lang w:val="uk-UA"/>
        </w:rPr>
        <w:t xml:space="preserve"> применения различных критериев классификации в случае разделения активов на внеоборотные и оборотные и долгосрочные и </w:t>
      </w:r>
      <w:r w:rsidR="00380528">
        <w:rPr>
          <w:b w:val="0"/>
          <w:szCs w:val="28"/>
          <w:lang w:val="uk-UA"/>
        </w:rPr>
        <w:t>краткосрочные</w:t>
      </w:r>
      <w:r w:rsidRPr="00780BE8">
        <w:rPr>
          <w:b w:val="0"/>
          <w:szCs w:val="28"/>
          <w:lang w:val="uk-UA"/>
        </w:rPr>
        <w:t>, целес</w:t>
      </w:r>
      <w:r w:rsidR="00380528">
        <w:rPr>
          <w:b w:val="0"/>
          <w:szCs w:val="28"/>
          <w:lang w:val="uk-UA"/>
        </w:rPr>
        <w:t>ообразно переименовать раздел «Внеоборотные активы» на «</w:t>
      </w:r>
      <w:r w:rsidRPr="00780BE8">
        <w:rPr>
          <w:b w:val="0"/>
          <w:szCs w:val="28"/>
          <w:lang w:val="uk-UA"/>
        </w:rPr>
        <w:t>Внеоборотные и долгосрочные активы» , а раздел «Оборотные активы» на «Об</w:t>
      </w:r>
      <w:r w:rsidR="00380528">
        <w:rPr>
          <w:b w:val="0"/>
          <w:szCs w:val="28"/>
          <w:lang w:val="uk-UA"/>
        </w:rPr>
        <w:t>оротные и краткосрочные активы»</w:t>
      </w:r>
      <w:r w:rsidRPr="00780BE8">
        <w:rPr>
          <w:b w:val="0"/>
          <w:szCs w:val="28"/>
          <w:lang w:val="uk-UA"/>
        </w:rPr>
        <w:t xml:space="preserve">. В </w:t>
      </w:r>
      <w:r w:rsidRPr="00780BE8">
        <w:rPr>
          <w:b w:val="0"/>
          <w:szCs w:val="28"/>
          <w:lang w:val="uk-UA"/>
        </w:rPr>
        <w:lastRenderedPageBreak/>
        <w:t>указанных разделах актива баланса целесообразно показывать активы по материальной форме, а затем по предметно - функцио</w:t>
      </w:r>
      <w:r w:rsidR="00380528">
        <w:rPr>
          <w:b w:val="0"/>
          <w:szCs w:val="28"/>
          <w:lang w:val="uk-UA"/>
        </w:rPr>
        <w:t>нальному признаку их разделения</w:t>
      </w:r>
      <w:r w:rsidRPr="00780BE8">
        <w:rPr>
          <w:b w:val="0"/>
          <w:szCs w:val="28"/>
          <w:lang w:val="uk-UA"/>
        </w:rPr>
        <w:t xml:space="preserve">. Выделение дополнительных признаков классификации отдельных статей активов целесообразно приводить относительно активов, </w:t>
      </w:r>
      <w:r w:rsidR="00380528">
        <w:rPr>
          <w:b w:val="0"/>
          <w:szCs w:val="28"/>
          <w:lang w:val="uk-UA"/>
        </w:rPr>
        <w:t>которые детализируются</w:t>
      </w:r>
      <w:r w:rsidRPr="00780BE8">
        <w:rPr>
          <w:b w:val="0"/>
          <w:szCs w:val="28"/>
          <w:lang w:val="uk-UA"/>
        </w:rPr>
        <w:t>, а не бессистемно.</w:t>
      </w:r>
    </w:p>
    <w:p w:rsidR="00780BE8" w:rsidRDefault="00780BE8" w:rsidP="00D5146E">
      <w:pPr>
        <w:pStyle w:val="a3"/>
        <w:ind w:firstLine="709"/>
        <w:rPr>
          <w:b w:val="0"/>
          <w:szCs w:val="28"/>
          <w:lang w:val="uk-UA"/>
        </w:rPr>
      </w:pPr>
      <w:r w:rsidRPr="00780BE8">
        <w:rPr>
          <w:b w:val="0"/>
          <w:szCs w:val="28"/>
          <w:lang w:val="uk-UA"/>
        </w:rPr>
        <w:t>В учете вложения капитала в целостные имущест</w:t>
      </w:r>
      <w:r w:rsidR="00380528">
        <w:rPr>
          <w:b w:val="0"/>
          <w:szCs w:val="28"/>
          <w:lang w:val="uk-UA"/>
        </w:rPr>
        <w:t>венные компле</w:t>
      </w:r>
      <w:r w:rsidR="00163769">
        <w:rPr>
          <w:b w:val="0"/>
          <w:szCs w:val="28"/>
          <w:lang w:val="uk-UA"/>
        </w:rPr>
        <w:t>ксы или их части (ассоциированны</w:t>
      </w:r>
      <w:r w:rsidR="00380528">
        <w:rPr>
          <w:b w:val="0"/>
          <w:szCs w:val="28"/>
          <w:lang w:val="uk-UA"/>
        </w:rPr>
        <w:t>е</w:t>
      </w:r>
      <w:r w:rsidR="00163769">
        <w:rPr>
          <w:b w:val="0"/>
          <w:szCs w:val="28"/>
          <w:lang w:val="uk-UA"/>
        </w:rPr>
        <w:t xml:space="preserve"> и дочерни</w:t>
      </w:r>
      <w:r w:rsidRPr="00780BE8">
        <w:rPr>
          <w:b w:val="0"/>
          <w:szCs w:val="28"/>
          <w:lang w:val="uk-UA"/>
        </w:rPr>
        <w:t>е предпр</w:t>
      </w:r>
      <w:r w:rsidR="00163769">
        <w:rPr>
          <w:b w:val="0"/>
          <w:szCs w:val="28"/>
          <w:lang w:val="uk-UA"/>
        </w:rPr>
        <w:t>иятия, совместную</w:t>
      </w:r>
      <w:r w:rsidR="00380528">
        <w:rPr>
          <w:b w:val="0"/>
          <w:szCs w:val="28"/>
          <w:lang w:val="uk-UA"/>
        </w:rPr>
        <w:t xml:space="preserve"> деятельность) имеет то же значение</w:t>
      </w:r>
      <w:r w:rsidRPr="00780BE8">
        <w:rPr>
          <w:b w:val="0"/>
          <w:szCs w:val="28"/>
          <w:lang w:val="uk-UA"/>
        </w:rPr>
        <w:t>, что и приобретение корпоративных прав. Предприятие как единый имущественный комплекс с юридической точки зрения считается недвижимостью. С целью согласования юридического и бухгалтерского подходов к инвестициям в целостные имущественные комплексы и их части целесообразно с определ</w:t>
      </w:r>
      <w:r w:rsidR="00380528">
        <w:rPr>
          <w:b w:val="0"/>
          <w:szCs w:val="28"/>
          <w:lang w:val="uk-UA"/>
        </w:rPr>
        <w:t>ения финансовой инвестиции по П(С)БУ</w:t>
      </w:r>
      <w:r w:rsidRPr="00780BE8">
        <w:rPr>
          <w:b w:val="0"/>
          <w:szCs w:val="28"/>
          <w:lang w:val="uk-UA"/>
        </w:rPr>
        <w:t>12 исключить «приобретение к</w:t>
      </w:r>
      <w:r w:rsidR="00380528">
        <w:rPr>
          <w:b w:val="0"/>
          <w:szCs w:val="28"/>
          <w:lang w:val="uk-UA"/>
        </w:rPr>
        <w:t>орпоративных прав</w:t>
      </w:r>
      <w:r w:rsidR="00163769">
        <w:rPr>
          <w:b w:val="0"/>
          <w:szCs w:val="28"/>
          <w:lang w:val="uk-UA"/>
        </w:rPr>
        <w:t>»</w:t>
      </w:r>
      <w:r w:rsidRPr="00780BE8">
        <w:rPr>
          <w:b w:val="0"/>
          <w:szCs w:val="28"/>
          <w:lang w:val="uk-UA"/>
        </w:rPr>
        <w:t>, а для регламентирования учета данного вида инвестиций разработать отдельный стандарт «Ка</w:t>
      </w:r>
      <w:r w:rsidR="00380528">
        <w:rPr>
          <w:b w:val="0"/>
          <w:szCs w:val="28"/>
          <w:lang w:val="uk-UA"/>
        </w:rPr>
        <w:t>питальные вложения в другие СХД»</w:t>
      </w:r>
      <w:r w:rsidRPr="00780BE8">
        <w:rPr>
          <w:b w:val="0"/>
          <w:szCs w:val="28"/>
          <w:lang w:val="uk-UA"/>
        </w:rPr>
        <w:t>.</w:t>
      </w:r>
    </w:p>
    <w:p w:rsidR="00C311BB" w:rsidRDefault="00C311BB" w:rsidP="0059185B">
      <w:pPr>
        <w:pStyle w:val="a3"/>
        <w:ind w:firstLine="709"/>
        <w:rPr>
          <w:b w:val="0"/>
          <w:szCs w:val="28"/>
          <w:lang w:val="uk-UA"/>
        </w:rPr>
      </w:pPr>
    </w:p>
    <w:p w:rsidR="00F84730" w:rsidRPr="00DC378B" w:rsidRDefault="0059185B" w:rsidP="0059185B">
      <w:pPr>
        <w:pStyle w:val="a3"/>
        <w:ind w:firstLine="709"/>
        <w:rPr>
          <w:szCs w:val="28"/>
          <w:lang w:val="uk-UA"/>
        </w:rPr>
      </w:pPr>
      <w:r w:rsidRPr="00DC378B">
        <w:rPr>
          <w:szCs w:val="28"/>
          <w:lang w:val="uk-UA"/>
        </w:rPr>
        <w:t>Список литературы</w:t>
      </w:r>
    </w:p>
    <w:p w:rsidR="00C311BB" w:rsidRPr="0059185B" w:rsidRDefault="00C311BB" w:rsidP="0059185B">
      <w:pPr>
        <w:pStyle w:val="a3"/>
        <w:ind w:firstLine="709"/>
        <w:rPr>
          <w:b w:val="0"/>
          <w:szCs w:val="28"/>
          <w:lang w:val="uk-UA"/>
        </w:rPr>
      </w:pPr>
    </w:p>
    <w:p w:rsidR="00F6479C" w:rsidRPr="00905FFC" w:rsidRDefault="00F6479C" w:rsidP="00905FFC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05FFC">
        <w:rPr>
          <w:sz w:val="28"/>
          <w:szCs w:val="28"/>
        </w:rPr>
        <w:t xml:space="preserve">Васильев Е.А. Гражданское и торговое право зарубежных государств. - М.: Международные отношения, 2004. – 560 с. </w:t>
      </w:r>
    </w:p>
    <w:p w:rsidR="00F6479C" w:rsidRPr="00DC3AD0" w:rsidRDefault="00F6479C" w:rsidP="00905FFC">
      <w:pPr>
        <w:pStyle w:val="a7"/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  <w:lang w:val="uk-UA"/>
        </w:rPr>
      </w:pPr>
      <w:r w:rsidRPr="00DC3AD0">
        <w:rPr>
          <w:sz w:val="28"/>
          <w:szCs w:val="28"/>
        </w:rPr>
        <w:t>Великий тлумачний сл</w:t>
      </w:r>
      <w:r>
        <w:rPr>
          <w:sz w:val="28"/>
          <w:szCs w:val="28"/>
        </w:rPr>
        <w:t>овник сучасної української мови</w:t>
      </w:r>
      <w:r w:rsidRPr="00DC3AD0">
        <w:rPr>
          <w:sz w:val="28"/>
          <w:szCs w:val="28"/>
        </w:rPr>
        <w:t xml:space="preserve"> / Уклад. і голов. ред. В. Т. Бусел. — К.: Ірпінь: ВТФ «Перун», 2009. — 1736 с.</w:t>
      </w:r>
      <w:r w:rsidRPr="000D4E9F">
        <w:t xml:space="preserve"> </w:t>
      </w:r>
      <w:r w:rsidRPr="00905FFC">
        <w:rPr>
          <w:rStyle w:val="a6"/>
          <w:b w:val="0"/>
          <w:sz w:val="28"/>
          <w:szCs w:val="28"/>
        </w:rPr>
        <w:t>-</w:t>
      </w:r>
      <w:r w:rsidRPr="00905FFC">
        <w:rPr>
          <w:rStyle w:val="a6"/>
          <w:sz w:val="28"/>
          <w:szCs w:val="28"/>
        </w:rPr>
        <w:t xml:space="preserve"> </w:t>
      </w:r>
      <w:r w:rsidRPr="00905FFC">
        <w:rPr>
          <w:rStyle w:val="a6"/>
          <w:b w:val="0"/>
          <w:sz w:val="28"/>
          <w:szCs w:val="28"/>
        </w:rPr>
        <w:t xml:space="preserve">Режим доступа: </w:t>
      </w:r>
      <w:r w:rsidRPr="000D4E9F">
        <w:rPr>
          <w:sz w:val="28"/>
          <w:szCs w:val="28"/>
        </w:rPr>
        <w:t>http://www.lingvo.ua/uk/</w:t>
      </w:r>
    </w:p>
    <w:p w:rsidR="00F6479C" w:rsidRPr="00905FFC" w:rsidRDefault="00F413E5" w:rsidP="00905FFC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8" w:history="1">
        <w:r w:rsidR="00F6479C" w:rsidRPr="00905FFC">
          <w:rPr>
            <w:rStyle w:val="a5"/>
            <w:color w:val="auto"/>
            <w:sz w:val="28"/>
            <w:szCs w:val="28"/>
            <w:u w:val="none"/>
          </w:rPr>
          <w:t>Господарський кодекс України</w:t>
        </w:r>
      </w:hyperlink>
      <w:r w:rsidR="00F6479C" w:rsidRPr="00905FFC">
        <w:rPr>
          <w:sz w:val="28"/>
          <w:szCs w:val="28"/>
        </w:rPr>
        <w:t xml:space="preserve"> </w:t>
      </w:r>
      <w:r w:rsidR="00F6479C" w:rsidRPr="00905FFC">
        <w:rPr>
          <w:rStyle w:val="a6"/>
          <w:b w:val="0"/>
          <w:sz w:val="28"/>
          <w:szCs w:val="28"/>
        </w:rPr>
        <w:t xml:space="preserve">[Электронный ресурс]: [от </w:t>
      </w:r>
      <w:r w:rsidR="00F6479C" w:rsidRPr="00905FFC">
        <w:rPr>
          <w:sz w:val="28"/>
          <w:szCs w:val="28"/>
        </w:rPr>
        <w:t xml:space="preserve">16.01.2003 № </w:t>
      </w:r>
      <w:r w:rsidR="00F6479C" w:rsidRPr="00905FFC">
        <w:rPr>
          <w:bCs/>
          <w:sz w:val="28"/>
          <w:szCs w:val="28"/>
        </w:rPr>
        <w:t>436-IV</w:t>
      </w:r>
      <w:r w:rsidR="00F6479C" w:rsidRPr="00905FFC">
        <w:rPr>
          <w:rStyle w:val="a6"/>
          <w:b w:val="0"/>
          <w:sz w:val="28"/>
          <w:szCs w:val="28"/>
        </w:rPr>
        <w:t xml:space="preserve"> (принят Верховным Советом Украины) (ред. от 25.08.2013)] -</w:t>
      </w:r>
      <w:r w:rsidR="00F6479C" w:rsidRPr="00905FFC">
        <w:rPr>
          <w:rStyle w:val="a6"/>
          <w:sz w:val="28"/>
          <w:szCs w:val="28"/>
        </w:rPr>
        <w:t xml:space="preserve"> </w:t>
      </w:r>
      <w:r w:rsidR="00F6479C" w:rsidRPr="00905FFC">
        <w:rPr>
          <w:rStyle w:val="a6"/>
          <w:b w:val="0"/>
          <w:sz w:val="28"/>
          <w:szCs w:val="28"/>
        </w:rPr>
        <w:t xml:space="preserve">Режим доступа: </w:t>
      </w:r>
      <w:hyperlink r:id="rId9" w:history="1">
        <w:r w:rsidR="00F6479C" w:rsidRPr="00905FFC">
          <w:rPr>
            <w:rStyle w:val="a5"/>
            <w:color w:val="auto"/>
            <w:sz w:val="28"/>
            <w:szCs w:val="28"/>
            <w:u w:val="none"/>
          </w:rPr>
          <w:t>http://zakon4.rada.gov.ua/laws/show/436-15</w:t>
        </w:r>
      </w:hyperlink>
    </w:p>
    <w:p w:rsidR="00F6479C" w:rsidRPr="00514714" w:rsidRDefault="00F413E5" w:rsidP="0051471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hyperlink r:id="rId10" w:history="1">
        <w:r w:rsidR="00F6479C" w:rsidRPr="00514714">
          <w:rPr>
            <w:rStyle w:val="a5"/>
            <w:color w:val="auto"/>
            <w:sz w:val="28"/>
            <w:szCs w:val="28"/>
            <w:u w:val="none"/>
          </w:rPr>
          <w:t xml:space="preserve">Митний кодекс України </w:t>
        </w:r>
        <w:r w:rsidR="00F6479C" w:rsidRPr="00905FFC">
          <w:rPr>
            <w:rStyle w:val="a6"/>
            <w:b w:val="0"/>
            <w:sz w:val="28"/>
            <w:szCs w:val="28"/>
          </w:rPr>
          <w:t xml:space="preserve">[Электронный ресурс]: </w:t>
        </w:r>
        <w:r w:rsidR="00F6479C">
          <w:rPr>
            <w:rStyle w:val="a6"/>
            <w:b w:val="0"/>
            <w:sz w:val="28"/>
            <w:szCs w:val="28"/>
          </w:rPr>
          <w:t>[</w:t>
        </w:r>
        <w:r w:rsidR="00F6479C" w:rsidRPr="00514714">
          <w:rPr>
            <w:sz w:val="28"/>
            <w:szCs w:val="28"/>
          </w:rPr>
          <w:t xml:space="preserve">13.03.2012 № </w:t>
        </w:r>
        <w:r w:rsidR="00F6479C" w:rsidRPr="00514714">
          <w:rPr>
            <w:bCs/>
            <w:sz w:val="28"/>
            <w:szCs w:val="28"/>
          </w:rPr>
          <w:t>4495-VI</w:t>
        </w:r>
        <w:r w:rsidR="00F6479C" w:rsidRPr="00514714">
          <w:rPr>
            <w:sz w:val="28"/>
            <w:szCs w:val="28"/>
          </w:rPr>
          <w:t xml:space="preserve"> </w:t>
        </w:r>
        <w:r w:rsidR="00F6479C" w:rsidRPr="00905FFC">
          <w:rPr>
            <w:rStyle w:val="a6"/>
            <w:b w:val="0"/>
            <w:sz w:val="28"/>
            <w:szCs w:val="28"/>
          </w:rPr>
          <w:t>(принят Верховным Советом Украины)</w:t>
        </w:r>
        <w:r w:rsidR="00F6479C" w:rsidRPr="00905FFC">
          <w:rPr>
            <w:sz w:val="28"/>
            <w:szCs w:val="28"/>
          </w:rPr>
          <w:t xml:space="preserve"> </w:t>
        </w:r>
        <w:r w:rsidR="00F6479C" w:rsidRPr="00905FFC">
          <w:rPr>
            <w:rStyle w:val="a6"/>
            <w:b w:val="0"/>
            <w:sz w:val="28"/>
            <w:szCs w:val="28"/>
          </w:rPr>
          <w:t>(ред. от 11.08.2013) ]</w:t>
        </w:r>
        <w:r w:rsidR="00F6479C" w:rsidRPr="00514714">
          <w:rPr>
            <w:rStyle w:val="a5"/>
            <w:color w:val="auto"/>
            <w:sz w:val="28"/>
            <w:szCs w:val="28"/>
            <w:u w:val="none"/>
          </w:rPr>
          <w:t xml:space="preserve"> </w:t>
        </w:r>
      </w:hyperlink>
      <w:r w:rsidR="00F6479C" w:rsidRPr="00905FFC">
        <w:rPr>
          <w:rStyle w:val="a6"/>
          <w:b w:val="0"/>
          <w:sz w:val="28"/>
          <w:szCs w:val="28"/>
        </w:rPr>
        <w:t>-</w:t>
      </w:r>
      <w:r w:rsidR="00F6479C" w:rsidRPr="00905FFC">
        <w:rPr>
          <w:iCs/>
          <w:sz w:val="28"/>
          <w:szCs w:val="28"/>
          <w:lang w:val="uk-UA"/>
        </w:rPr>
        <w:t>Режим доступа</w:t>
      </w:r>
      <w:r w:rsidR="00F6479C">
        <w:rPr>
          <w:iCs/>
          <w:sz w:val="28"/>
          <w:szCs w:val="28"/>
          <w:lang w:val="uk-UA"/>
        </w:rPr>
        <w:t>:</w:t>
      </w:r>
      <w:r w:rsidR="00F6479C" w:rsidRPr="00514714">
        <w:rPr>
          <w:sz w:val="28"/>
          <w:szCs w:val="28"/>
        </w:rPr>
        <w:t xml:space="preserve"> http://zakon1.rada.gov.ua/laws/show/4495%D0%B0-17/paran4#n4</w:t>
      </w:r>
    </w:p>
    <w:p w:rsidR="00F6479C" w:rsidRPr="00905FFC" w:rsidRDefault="00F6479C" w:rsidP="00905FFC">
      <w:pPr>
        <w:pStyle w:val="a7"/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  <w:lang w:val="uk-UA"/>
        </w:rPr>
      </w:pPr>
      <w:r w:rsidRPr="00905FFC">
        <w:rPr>
          <w:rStyle w:val="rvts23"/>
          <w:sz w:val="28"/>
          <w:szCs w:val="28"/>
        </w:rPr>
        <w:t>М</w:t>
      </w:r>
      <w:r w:rsidRPr="00905FFC">
        <w:rPr>
          <w:rStyle w:val="rvts23"/>
          <w:sz w:val="28"/>
          <w:szCs w:val="28"/>
          <w:lang w:val="uk-UA"/>
        </w:rPr>
        <w:t>іжнародні стандарти фінансової звітності</w:t>
      </w:r>
      <w:r w:rsidRPr="00905FFC">
        <w:rPr>
          <w:rStyle w:val="rvts23"/>
          <w:sz w:val="28"/>
          <w:szCs w:val="28"/>
        </w:rPr>
        <w:t xml:space="preserve"> </w:t>
      </w:r>
      <w:r w:rsidRPr="00905FFC">
        <w:rPr>
          <w:rStyle w:val="a6"/>
          <w:b w:val="0"/>
          <w:sz w:val="28"/>
          <w:szCs w:val="28"/>
        </w:rPr>
        <w:t xml:space="preserve">[Электронный ресурс]: [от </w:t>
      </w:r>
      <w:r w:rsidRPr="00905FFC">
        <w:rPr>
          <w:sz w:val="28"/>
          <w:szCs w:val="28"/>
        </w:rPr>
        <w:t xml:space="preserve">01.01.2012 </w:t>
      </w:r>
      <w:r w:rsidRPr="00905FFC">
        <w:rPr>
          <w:rStyle w:val="a6"/>
          <w:b w:val="0"/>
          <w:sz w:val="28"/>
          <w:szCs w:val="28"/>
        </w:rPr>
        <w:t xml:space="preserve">(утверждено </w:t>
      </w:r>
      <w:r w:rsidRPr="00905FFC">
        <w:rPr>
          <w:sz w:val="28"/>
          <w:szCs w:val="28"/>
        </w:rPr>
        <w:t>IASB</w:t>
      </w:r>
      <w:r w:rsidRPr="00905FFC">
        <w:rPr>
          <w:rStyle w:val="a6"/>
          <w:b w:val="0"/>
          <w:sz w:val="28"/>
          <w:szCs w:val="28"/>
        </w:rPr>
        <w:t>) (ред. от 01.01.2013)]. -</w:t>
      </w:r>
      <w:r w:rsidRPr="00905FFC">
        <w:rPr>
          <w:rStyle w:val="a6"/>
          <w:sz w:val="28"/>
          <w:szCs w:val="28"/>
        </w:rPr>
        <w:t xml:space="preserve"> </w:t>
      </w:r>
      <w:r w:rsidRPr="00905FFC">
        <w:rPr>
          <w:rStyle w:val="a6"/>
          <w:b w:val="0"/>
          <w:sz w:val="28"/>
          <w:szCs w:val="28"/>
        </w:rPr>
        <w:t>Режим доступа:</w:t>
      </w:r>
      <w:hyperlink r:id="rId11" w:history="1">
        <w:r w:rsidRPr="00905FFC">
          <w:rPr>
            <w:rStyle w:val="a5"/>
            <w:color w:val="auto"/>
            <w:sz w:val="28"/>
            <w:szCs w:val="28"/>
            <w:u w:val="none"/>
            <w:lang w:val="uk-UA"/>
          </w:rPr>
          <w:t>http://zakon4.rada.gov.ua/laws/show/929_010</w:t>
        </w:r>
      </w:hyperlink>
    </w:p>
    <w:p w:rsidR="00DA77AA" w:rsidRPr="00DA77AA" w:rsidRDefault="00F6479C" w:rsidP="00905FFC">
      <w:pPr>
        <w:pStyle w:val="a7"/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  <w:lang w:val="uk-UA"/>
        </w:rPr>
      </w:pPr>
      <w:r w:rsidRPr="00DA77AA">
        <w:rPr>
          <w:bCs/>
          <w:sz w:val="28"/>
          <w:szCs w:val="28"/>
          <w:lang w:val="uk-UA"/>
        </w:rPr>
        <w:t>Національне положення (стандарт) бухгалтерського обліку</w:t>
      </w:r>
      <w:r w:rsidRPr="00DA77AA">
        <w:rPr>
          <w:bCs/>
          <w:sz w:val="28"/>
          <w:szCs w:val="28"/>
        </w:rPr>
        <w:t xml:space="preserve"> 1</w:t>
      </w:r>
      <w:r w:rsidRPr="00DA77AA">
        <w:rPr>
          <w:bCs/>
          <w:sz w:val="28"/>
          <w:szCs w:val="28"/>
          <w:lang w:val="uk-UA"/>
        </w:rPr>
        <w:t xml:space="preserve"> «Загальні вимоги до фінансової звітності» </w:t>
      </w:r>
      <w:r w:rsidRPr="00DA77AA">
        <w:rPr>
          <w:rStyle w:val="a6"/>
          <w:b w:val="0"/>
          <w:sz w:val="28"/>
          <w:szCs w:val="28"/>
        </w:rPr>
        <w:t xml:space="preserve">[Электронный ресурс]: [от </w:t>
      </w:r>
      <w:r w:rsidRPr="00DA77AA">
        <w:rPr>
          <w:sz w:val="28"/>
          <w:szCs w:val="28"/>
        </w:rPr>
        <w:t xml:space="preserve">07.02.2013 № </w:t>
      </w:r>
      <w:r w:rsidRPr="00DA77AA">
        <w:rPr>
          <w:bCs/>
          <w:sz w:val="28"/>
          <w:szCs w:val="28"/>
        </w:rPr>
        <w:t>73</w:t>
      </w:r>
      <w:r w:rsidRPr="00DA77AA">
        <w:rPr>
          <w:rStyle w:val="a6"/>
          <w:b w:val="0"/>
          <w:sz w:val="28"/>
          <w:szCs w:val="28"/>
        </w:rPr>
        <w:t xml:space="preserve"> (утверждено Министерством финансов Украины)</w:t>
      </w:r>
      <w:r w:rsidR="00DA77AA">
        <w:rPr>
          <w:rStyle w:val="a6"/>
          <w:b w:val="0"/>
          <w:sz w:val="28"/>
          <w:szCs w:val="28"/>
        </w:rPr>
        <w:t xml:space="preserve"> (ред.27.06.13)</w:t>
      </w:r>
      <w:r w:rsidRPr="00DA77AA">
        <w:rPr>
          <w:rStyle w:val="a6"/>
          <w:b w:val="0"/>
          <w:sz w:val="28"/>
          <w:szCs w:val="28"/>
        </w:rPr>
        <w:t>]. -</w:t>
      </w:r>
      <w:r w:rsidRPr="00DA77AA">
        <w:rPr>
          <w:rStyle w:val="a6"/>
          <w:sz w:val="28"/>
          <w:szCs w:val="28"/>
        </w:rPr>
        <w:t xml:space="preserve"> </w:t>
      </w:r>
      <w:r w:rsidRPr="00DA77AA">
        <w:rPr>
          <w:rStyle w:val="a6"/>
          <w:b w:val="0"/>
          <w:sz w:val="28"/>
          <w:szCs w:val="28"/>
        </w:rPr>
        <w:t>Режим доступа:</w:t>
      </w:r>
      <w:r w:rsidR="00DA77AA">
        <w:rPr>
          <w:rStyle w:val="a6"/>
          <w:b w:val="0"/>
          <w:sz w:val="28"/>
          <w:szCs w:val="28"/>
        </w:rPr>
        <w:t xml:space="preserve">  </w:t>
      </w:r>
      <w:hyperlink r:id="rId12" w:history="1">
        <w:r w:rsidR="00DA77AA" w:rsidRPr="00DA77AA">
          <w:rPr>
            <w:rStyle w:val="a5"/>
            <w:color w:val="auto"/>
            <w:sz w:val="28"/>
            <w:szCs w:val="28"/>
            <w:u w:val="none"/>
          </w:rPr>
          <w:t>http://www.buhgalter911.com/Res/NPSBO/NPSBO1.aspx</w:t>
        </w:r>
      </w:hyperlink>
    </w:p>
    <w:p w:rsidR="00F6479C" w:rsidRPr="00DA77AA" w:rsidRDefault="00F413E5" w:rsidP="00905FFC">
      <w:pPr>
        <w:pStyle w:val="a7"/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  <w:lang w:val="uk-UA"/>
        </w:rPr>
      </w:pPr>
      <w:hyperlink r:id="rId13" w:history="1">
        <w:r w:rsidR="00F6479C" w:rsidRPr="00DA77AA">
          <w:rPr>
            <w:rStyle w:val="a5"/>
            <w:color w:val="auto"/>
            <w:sz w:val="28"/>
            <w:szCs w:val="28"/>
            <w:u w:val="none"/>
          </w:rPr>
          <w:t>Положення (стандарт) бухгалтерського обліку 13 "Фінансові інструменти"</w:t>
        </w:r>
      </w:hyperlink>
      <w:r w:rsidR="00F6479C" w:rsidRPr="00DA77AA">
        <w:rPr>
          <w:sz w:val="28"/>
          <w:szCs w:val="28"/>
        </w:rPr>
        <w:t xml:space="preserve"> </w:t>
      </w:r>
      <w:r w:rsidR="00F6479C" w:rsidRPr="00DA77AA">
        <w:rPr>
          <w:rStyle w:val="a6"/>
          <w:b w:val="0"/>
          <w:sz w:val="28"/>
          <w:szCs w:val="28"/>
        </w:rPr>
        <w:t xml:space="preserve">[Электронный ресурс]: [от </w:t>
      </w:r>
      <w:r w:rsidR="00F6479C" w:rsidRPr="00DA77AA">
        <w:rPr>
          <w:sz w:val="28"/>
          <w:szCs w:val="28"/>
        </w:rPr>
        <w:t xml:space="preserve">30.11.2001 № </w:t>
      </w:r>
      <w:r w:rsidR="00F6479C" w:rsidRPr="00DA77AA">
        <w:rPr>
          <w:bCs/>
          <w:sz w:val="28"/>
          <w:szCs w:val="28"/>
        </w:rPr>
        <w:t>559</w:t>
      </w:r>
      <w:r w:rsidR="00F6479C" w:rsidRPr="00DA77AA">
        <w:rPr>
          <w:rStyle w:val="a6"/>
          <w:b w:val="0"/>
          <w:sz w:val="28"/>
          <w:szCs w:val="28"/>
        </w:rPr>
        <w:t xml:space="preserve"> (утверждено Министерством финансов Украины) (ред. от 10.01.12)]. -</w:t>
      </w:r>
      <w:r w:rsidR="00F6479C" w:rsidRPr="00DA77AA">
        <w:rPr>
          <w:sz w:val="28"/>
          <w:szCs w:val="28"/>
          <w:lang w:val="uk-UA"/>
        </w:rPr>
        <w:t xml:space="preserve"> </w:t>
      </w:r>
      <w:hyperlink r:id="rId14" w:history="1">
        <w:r w:rsidR="00F6479C" w:rsidRPr="00DA77AA">
          <w:rPr>
            <w:rStyle w:val="a5"/>
            <w:color w:val="auto"/>
            <w:sz w:val="28"/>
            <w:szCs w:val="28"/>
            <w:u w:val="none"/>
          </w:rPr>
          <w:t>http://zakon2.rada.gov.ua/laws/show/z1050-01</w:t>
        </w:r>
      </w:hyperlink>
    </w:p>
    <w:p w:rsidR="00F6479C" w:rsidRPr="00905FFC" w:rsidRDefault="00F413E5" w:rsidP="00905FFC">
      <w:pPr>
        <w:pStyle w:val="a7"/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  <w:lang w:val="uk-UA"/>
        </w:rPr>
      </w:pPr>
      <w:hyperlink r:id="rId15" w:history="1">
        <w:r w:rsidR="00F6479C" w:rsidRPr="00905FFC">
          <w:rPr>
            <w:rStyle w:val="a5"/>
            <w:color w:val="auto"/>
            <w:sz w:val="28"/>
            <w:szCs w:val="28"/>
            <w:u w:val="none"/>
          </w:rPr>
          <w:t xml:space="preserve">Положення (стандарту) бухгалтерського обліку 12 "Фінансові </w:t>
        </w:r>
        <w:r w:rsidR="00F6479C" w:rsidRPr="00905FFC">
          <w:rPr>
            <w:rStyle w:val="a5"/>
            <w:color w:val="auto"/>
            <w:sz w:val="28"/>
            <w:szCs w:val="28"/>
            <w:u w:val="none"/>
          </w:rPr>
          <w:lastRenderedPageBreak/>
          <w:t>інвестиції"</w:t>
        </w:r>
      </w:hyperlink>
      <w:r w:rsidR="00F6479C" w:rsidRPr="00905FFC">
        <w:rPr>
          <w:sz w:val="28"/>
          <w:szCs w:val="28"/>
        </w:rPr>
        <w:t xml:space="preserve"> </w:t>
      </w:r>
      <w:r w:rsidR="00F6479C" w:rsidRPr="00905FFC">
        <w:rPr>
          <w:rStyle w:val="a6"/>
          <w:b w:val="0"/>
          <w:sz w:val="28"/>
          <w:szCs w:val="28"/>
        </w:rPr>
        <w:t xml:space="preserve">[Электронный ресурс]: [от </w:t>
      </w:r>
      <w:r w:rsidR="00F6479C" w:rsidRPr="00905FFC">
        <w:rPr>
          <w:sz w:val="28"/>
          <w:szCs w:val="28"/>
        </w:rPr>
        <w:t xml:space="preserve">26.04.2000 № </w:t>
      </w:r>
      <w:r w:rsidR="00F6479C" w:rsidRPr="00905FFC">
        <w:rPr>
          <w:bCs/>
          <w:sz w:val="28"/>
          <w:szCs w:val="28"/>
        </w:rPr>
        <w:t>91</w:t>
      </w:r>
      <w:r w:rsidR="00F6479C" w:rsidRPr="00905FFC">
        <w:rPr>
          <w:rStyle w:val="a6"/>
          <w:b w:val="0"/>
          <w:sz w:val="28"/>
          <w:szCs w:val="28"/>
        </w:rPr>
        <w:t xml:space="preserve"> (утверждено Министерством финансов Украины) (ред. от 10.01.12)]. -</w:t>
      </w:r>
      <w:r w:rsidR="00F6479C" w:rsidRPr="00905FFC">
        <w:rPr>
          <w:sz w:val="28"/>
          <w:szCs w:val="28"/>
        </w:rPr>
        <w:br/>
      </w:r>
      <w:hyperlink r:id="rId16" w:history="1">
        <w:r w:rsidR="00F6479C" w:rsidRPr="00905FFC">
          <w:rPr>
            <w:rStyle w:val="a5"/>
            <w:color w:val="auto"/>
            <w:sz w:val="28"/>
            <w:szCs w:val="28"/>
            <w:u w:val="none"/>
          </w:rPr>
          <w:t>http://zakon4.rada.gov.ua/laws/show/z0284-00</w:t>
        </w:r>
      </w:hyperlink>
    </w:p>
    <w:p w:rsidR="00F6479C" w:rsidRPr="00905FFC" w:rsidRDefault="00F6479C" w:rsidP="00905FFC">
      <w:pPr>
        <w:pStyle w:val="a7"/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  <w:lang w:val="uk-UA"/>
        </w:rPr>
      </w:pPr>
      <w:r w:rsidRPr="00905FFC">
        <w:rPr>
          <w:sz w:val="28"/>
          <w:szCs w:val="28"/>
          <w:lang w:val="uk-UA"/>
        </w:rPr>
        <w:t xml:space="preserve">Про інвестиційну діяльність </w:t>
      </w:r>
      <w:r w:rsidRPr="00905FFC">
        <w:rPr>
          <w:rStyle w:val="a6"/>
          <w:b w:val="0"/>
          <w:sz w:val="28"/>
          <w:szCs w:val="28"/>
        </w:rPr>
        <w:t xml:space="preserve">[Электронный ресурс]: [от </w:t>
      </w:r>
      <w:r w:rsidRPr="00905FFC">
        <w:rPr>
          <w:sz w:val="28"/>
          <w:szCs w:val="28"/>
          <w:lang w:val="uk-UA"/>
        </w:rPr>
        <w:t xml:space="preserve">18.09.1991 р. </w:t>
      </w:r>
      <w:r w:rsidRPr="00905FFC">
        <w:rPr>
          <w:iCs/>
          <w:sz w:val="28"/>
          <w:szCs w:val="28"/>
        </w:rPr>
        <w:t>N 1560-XII</w:t>
      </w:r>
      <w:r w:rsidRPr="00905FFC">
        <w:rPr>
          <w:rStyle w:val="a6"/>
          <w:b w:val="0"/>
          <w:sz w:val="28"/>
          <w:szCs w:val="28"/>
        </w:rPr>
        <w:t xml:space="preserve"> (принят Верховным Советом Украины) (ред. от 11.08.2013)]-</w:t>
      </w:r>
      <w:r w:rsidRPr="00905FFC">
        <w:rPr>
          <w:iCs/>
          <w:sz w:val="28"/>
          <w:szCs w:val="28"/>
          <w:lang w:val="uk-UA"/>
        </w:rPr>
        <w:t>Режим доступа</w:t>
      </w:r>
      <w:r>
        <w:rPr>
          <w:iCs/>
          <w:sz w:val="28"/>
          <w:szCs w:val="28"/>
          <w:lang w:val="uk-UA"/>
        </w:rPr>
        <w:t xml:space="preserve">: </w:t>
      </w:r>
      <w:r w:rsidRPr="00905FFC">
        <w:rPr>
          <w:sz w:val="28"/>
          <w:szCs w:val="28"/>
          <w:lang w:val="uk-UA"/>
        </w:rPr>
        <w:t>http://zakon2.rada.gov.ua/laws/show/1560-12</w:t>
      </w:r>
    </w:p>
    <w:p w:rsidR="00F6479C" w:rsidRPr="00514714" w:rsidRDefault="00F413E5" w:rsidP="00905FFC">
      <w:pPr>
        <w:pStyle w:val="a7"/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  <w:lang w:val="uk-UA"/>
        </w:rPr>
      </w:pPr>
      <w:hyperlink r:id="rId17" w:history="1">
        <w:r w:rsidR="00F6479C" w:rsidRPr="00905FFC">
          <w:rPr>
            <w:rStyle w:val="a5"/>
            <w:color w:val="auto"/>
            <w:sz w:val="28"/>
            <w:szCs w:val="28"/>
            <w:u w:val="none"/>
          </w:rPr>
          <w:t>Цивільний кодекс України</w:t>
        </w:r>
      </w:hyperlink>
      <w:r w:rsidR="00F6479C" w:rsidRPr="00905FFC">
        <w:rPr>
          <w:sz w:val="28"/>
          <w:szCs w:val="28"/>
        </w:rPr>
        <w:t xml:space="preserve"> </w:t>
      </w:r>
      <w:r w:rsidR="00F6479C" w:rsidRPr="00905FFC">
        <w:rPr>
          <w:rStyle w:val="a6"/>
          <w:b w:val="0"/>
          <w:sz w:val="28"/>
          <w:szCs w:val="28"/>
        </w:rPr>
        <w:t xml:space="preserve">[Электронный ресурс]: [от </w:t>
      </w:r>
      <w:r w:rsidR="00F6479C" w:rsidRPr="00905FFC">
        <w:rPr>
          <w:sz w:val="28"/>
          <w:szCs w:val="28"/>
        </w:rPr>
        <w:t xml:space="preserve">16.01.2003 № </w:t>
      </w:r>
      <w:r w:rsidR="00F6479C" w:rsidRPr="00905FFC">
        <w:rPr>
          <w:bCs/>
          <w:sz w:val="28"/>
          <w:szCs w:val="28"/>
        </w:rPr>
        <w:t>435-IV</w:t>
      </w:r>
      <w:r w:rsidR="00F6479C" w:rsidRPr="00905FFC">
        <w:rPr>
          <w:rStyle w:val="a6"/>
          <w:b w:val="0"/>
          <w:sz w:val="28"/>
          <w:szCs w:val="28"/>
        </w:rPr>
        <w:t xml:space="preserve"> (принят Верховным Советом Украины)</w:t>
      </w:r>
      <w:r w:rsidR="00F6479C" w:rsidRPr="00905FFC">
        <w:rPr>
          <w:sz w:val="28"/>
          <w:szCs w:val="28"/>
        </w:rPr>
        <w:t xml:space="preserve"> </w:t>
      </w:r>
      <w:r w:rsidR="00F6479C" w:rsidRPr="00905FFC">
        <w:rPr>
          <w:rStyle w:val="a6"/>
          <w:b w:val="0"/>
          <w:sz w:val="28"/>
          <w:szCs w:val="28"/>
        </w:rPr>
        <w:t>(ред. от 11.08.2013) ].-</w:t>
      </w:r>
      <w:hyperlink r:id="rId18" w:anchor="o1020" w:history="1">
        <w:r w:rsidR="00F6479C" w:rsidRPr="00905FFC">
          <w:rPr>
            <w:rStyle w:val="a5"/>
            <w:color w:val="auto"/>
            <w:sz w:val="28"/>
            <w:szCs w:val="28"/>
            <w:u w:val="none"/>
          </w:rPr>
          <w:t>http://zakon2.rada.gov.ua/laws/show/435-15/parao1020#o1020</w:t>
        </w:r>
      </w:hyperlink>
    </w:p>
    <w:p w:rsidR="00514714" w:rsidRPr="00514714" w:rsidRDefault="00514714" w:rsidP="00514714">
      <w:pPr>
        <w:pStyle w:val="a7"/>
        <w:widowControl w:val="0"/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</w:rPr>
      </w:pPr>
    </w:p>
    <w:sectPr w:rsidR="00514714" w:rsidRPr="00514714" w:rsidSect="004461C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55" w:rsidRDefault="00706F55" w:rsidP="00F70049">
      <w:r>
        <w:separator/>
      </w:r>
    </w:p>
  </w:endnote>
  <w:endnote w:type="continuationSeparator" w:id="1">
    <w:p w:rsidR="00706F55" w:rsidRDefault="00706F55" w:rsidP="00F70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55" w:rsidRDefault="00706F55" w:rsidP="00F70049">
      <w:r>
        <w:separator/>
      </w:r>
    </w:p>
  </w:footnote>
  <w:footnote w:type="continuationSeparator" w:id="1">
    <w:p w:rsidR="00706F55" w:rsidRDefault="00706F55" w:rsidP="00F70049">
      <w:r>
        <w:continuationSeparator/>
      </w:r>
    </w:p>
  </w:footnote>
  <w:footnote w:id="2">
    <w:p w:rsidR="00F70049" w:rsidRPr="00F70049" w:rsidRDefault="00F70049" w:rsidP="0031624B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F70049">
        <w:t xml:space="preserve">Васильев Е.А. Гражданское и торговое право зарубежных государств. - М.: Международные отношения, 2004. </w:t>
      </w:r>
      <w:r>
        <w:t xml:space="preserve">- </w:t>
      </w:r>
      <w:r w:rsidRPr="00F70049">
        <w:t>с.</w:t>
      </w:r>
      <w:r w:rsidRPr="00F70049">
        <w:rPr>
          <w:lang w:val="uk-UA"/>
        </w:rPr>
        <w:t>313 -315</w:t>
      </w:r>
    </w:p>
  </w:footnote>
  <w:footnote w:id="3">
    <w:p w:rsidR="000B0B54" w:rsidRPr="000B0B54" w:rsidRDefault="000B0B54" w:rsidP="000B0B54">
      <w:pPr>
        <w:widowControl w:val="0"/>
        <w:tabs>
          <w:tab w:val="left" w:pos="0"/>
        </w:tabs>
        <w:suppressAutoHyphens/>
        <w:jc w:val="both"/>
        <w:rPr>
          <w:rFonts w:ascii="Calibri" w:hAnsi="Calibri"/>
          <w:sz w:val="20"/>
          <w:szCs w:val="20"/>
          <w:lang w:val="uk-UA"/>
        </w:rPr>
      </w:pPr>
      <w:r>
        <w:rPr>
          <w:rStyle w:val="aa"/>
        </w:rPr>
        <w:footnoteRef/>
      </w:r>
      <w:r>
        <w:t xml:space="preserve"> </w:t>
      </w:r>
      <w:r w:rsidRPr="000B0B54">
        <w:rPr>
          <w:sz w:val="20"/>
          <w:szCs w:val="20"/>
          <w:lang w:val="uk-UA"/>
        </w:rPr>
        <w:t xml:space="preserve">Про інвестиційну діяльність </w:t>
      </w:r>
      <w:r w:rsidRPr="000B0B54">
        <w:rPr>
          <w:rStyle w:val="a6"/>
          <w:b w:val="0"/>
          <w:sz w:val="20"/>
          <w:szCs w:val="20"/>
        </w:rPr>
        <w:t xml:space="preserve">[Электронный ресурс]: [от </w:t>
      </w:r>
      <w:r w:rsidRPr="000B0B54">
        <w:rPr>
          <w:sz w:val="20"/>
          <w:szCs w:val="20"/>
          <w:lang w:val="uk-UA"/>
        </w:rPr>
        <w:t xml:space="preserve">18.09.1991 р. </w:t>
      </w:r>
      <w:r w:rsidRPr="000B0B54">
        <w:rPr>
          <w:iCs/>
          <w:sz w:val="20"/>
          <w:szCs w:val="20"/>
        </w:rPr>
        <w:t>N 1560-XII</w:t>
      </w:r>
      <w:r w:rsidRPr="000B0B54">
        <w:rPr>
          <w:rStyle w:val="a6"/>
          <w:b w:val="0"/>
          <w:sz w:val="20"/>
          <w:szCs w:val="20"/>
        </w:rPr>
        <w:t xml:space="preserve"> (принят Верховным Советом Украины) (ред. от 11.08.2013)]-</w:t>
      </w:r>
      <w:r w:rsidRPr="000B0B54">
        <w:rPr>
          <w:iCs/>
          <w:sz w:val="20"/>
          <w:szCs w:val="20"/>
          <w:lang w:val="uk-UA"/>
        </w:rPr>
        <w:t xml:space="preserve">Режим доступа: </w:t>
      </w:r>
      <w:r w:rsidRPr="000B0B54">
        <w:rPr>
          <w:sz w:val="20"/>
          <w:szCs w:val="20"/>
          <w:lang w:val="uk-UA"/>
        </w:rPr>
        <w:t>http://zakon2.rada.gov.ua/laws/show/1560-12</w:t>
      </w:r>
    </w:p>
    <w:p w:rsidR="000B0B54" w:rsidRPr="000B0B54" w:rsidRDefault="000B0B54">
      <w:pPr>
        <w:pStyle w:val="a8"/>
        <w:rPr>
          <w:lang w:val="uk-UA"/>
        </w:rPr>
      </w:pPr>
    </w:p>
  </w:footnote>
  <w:footnote w:id="4">
    <w:p w:rsidR="008C1586" w:rsidRDefault="008C1586" w:rsidP="008C158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C1586">
        <w:rPr>
          <w:bCs/>
          <w:lang w:val="uk-UA"/>
        </w:rPr>
        <w:t>Національне положення (стандарт) бухгалтерського обліку</w:t>
      </w:r>
      <w:r w:rsidRPr="008C1586">
        <w:rPr>
          <w:bCs/>
        </w:rPr>
        <w:t xml:space="preserve"> 1</w:t>
      </w:r>
      <w:r w:rsidRPr="008C1586">
        <w:rPr>
          <w:bCs/>
          <w:lang w:val="uk-UA"/>
        </w:rPr>
        <w:t xml:space="preserve"> «Загальні вимоги до фінансової звітності» </w:t>
      </w:r>
      <w:r w:rsidRPr="008C1586">
        <w:rPr>
          <w:rStyle w:val="a6"/>
          <w:b w:val="0"/>
        </w:rPr>
        <w:t xml:space="preserve">[Электронный ресурс]: [от </w:t>
      </w:r>
      <w:r w:rsidRPr="008C1586">
        <w:t xml:space="preserve">07.02.2013 № </w:t>
      </w:r>
      <w:r w:rsidRPr="008C1586">
        <w:rPr>
          <w:bCs/>
        </w:rPr>
        <w:t>73</w:t>
      </w:r>
      <w:r w:rsidRPr="008C1586">
        <w:rPr>
          <w:rStyle w:val="a6"/>
          <w:b w:val="0"/>
        </w:rPr>
        <w:t xml:space="preserve"> (утверждено Министерством финансов Украины) (ред.27.06.13)]. -</w:t>
      </w:r>
      <w:r w:rsidRPr="008C1586">
        <w:rPr>
          <w:rStyle w:val="a6"/>
        </w:rPr>
        <w:t xml:space="preserve"> </w:t>
      </w:r>
      <w:r w:rsidRPr="008C1586">
        <w:rPr>
          <w:rStyle w:val="a6"/>
          <w:b w:val="0"/>
        </w:rPr>
        <w:t xml:space="preserve">Режим доступа:  </w:t>
      </w:r>
      <w:hyperlink r:id="rId1" w:history="1">
        <w:r w:rsidRPr="008C1586">
          <w:rPr>
            <w:rStyle w:val="a5"/>
            <w:color w:val="auto"/>
            <w:u w:val="none"/>
          </w:rPr>
          <w:t>http://www.buhgalter911.com/Res/NPSBO/NPSBO1.aspx</w:t>
        </w:r>
      </w:hyperlink>
    </w:p>
  </w:footnote>
  <w:footnote w:id="5">
    <w:p w:rsidR="008C1586" w:rsidRDefault="008C1586" w:rsidP="008C158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C1586">
        <w:t xml:space="preserve">Великий тлумачний словник сучасної української мови / Уклад. і голов. ред. В. Т. Бусел. — К.: Ірпінь: ВТФ «Перун», 2009. — 1736 с. </w:t>
      </w:r>
      <w:r w:rsidRPr="008C1586">
        <w:rPr>
          <w:rStyle w:val="a6"/>
          <w:b w:val="0"/>
        </w:rPr>
        <w:t>-</w:t>
      </w:r>
      <w:r w:rsidRPr="008C1586">
        <w:rPr>
          <w:rStyle w:val="a6"/>
        </w:rPr>
        <w:t xml:space="preserve"> </w:t>
      </w:r>
      <w:r w:rsidRPr="008C1586">
        <w:rPr>
          <w:rStyle w:val="a6"/>
          <w:b w:val="0"/>
        </w:rPr>
        <w:t xml:space="preserve">Режим доступа: </w:t>
      </w:r>
      <w:r w:rsidRPr="008C1586">
        <w:t>http://www.lingvo.ua/uk/</w:t>
      </w:r>
    </w:p>
  </w:footnote>
  <w:footnote w:id="6">
    <w:p w:rsidR="00733140" w:rsidRDefault="00733140" w:rsidP="0073314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C1586">
        <w:t xml:space="preserve">Великий тлумачний словник сучасної української мови / Уклад. і голов. ред. В. Т. Бусел. — К.: Ірпінь: ВТФ «Перун», 2009. — 1736 с. </w:t>
      </w:r>
      <w:r w:rsidRPr="008C1586">
        <w:rPr>
          <w:rStyle w:val="a6"/>
          <w:b w:val="0"/>
        </w:rPr>
        <w:t>-</w:t>
      </w:r>
      <w:r w:rsidRPr="008C1586">
        <w:rPr>
          <w:rStyle w:val="a6"/>
        </w:rPr>
        <w:t xml:space="preserve"> </w:t>
      </w:r>
      <w:r w:rsidRPr="008C1586">
        <w:rPr>
          <w:rStyle w:val="a6"/>
          <w:b w:val="0"/>
        </w:rPr>
        <w:t xml:space="preserve">Режим доступа: </w:t>
      </w:r>
      <w:r w:rsidRPr="008C1586">
        <w:t>http://www.lingvo.ua/uk/</w:t>
      </w:r>
    </w:p>
    <w:p w:rsidR="00733140" w:rsidRDefault="00733140">
      <w:pPr>
        <w:pStyle w:val="a8"/>
      </w:pPr>
    </w:p>
  </w:footnote>
  <w:footnote w:id="7">
    <w:p w:rsidR="00733140" w:rsidRPr="00733140" w:rsidRDefault="00733140" w:rsidP="00733140">
      <w:pPr>
        <w:widowControl w:val="0"/>
        <w:tabs>
          <w:tab w:val="left" w:pos="0"/>
        </w:tabs>
        <w:suppressAutoHyphens/>
        <w:ind w:left="360"/>
        <w:jc w:val="both"/>
        <w:rPr>
          <w:rFonts w:ascii="Calibri" w:hAnsi="Calibri"/>
          <w:sz w:val="28"/>
          <w:szCs w:val="28"/>
          <w:lang w:val="uk-UA"/>
        </w:rPr>
      </w:pPr>
      <w:r>
        <w:rPr>
          <w:rStyle w:val="aa"/>
        </w:rPr>
        <w:footnoteRef/>
      </w:r>
      <w:r>
        <w:t xml:space="preserve"> </w:t>
      </w:r>
      <w:hyperlink r:id="rId2" w:history="1">
        <w:r w:rsidRPr="00733140">
          <w:rPr>
            <w:rStyle w:val="a5"/>
            <w:color w:val="auto"/>
            <w:sz w:val="20"/>
            <w:szCs w:val="20"/>
            <w:u w:val="none"/>
          </w:rPr>
          <w:t>Цивільний кодекс України</w:t>
        </w:r>
      </w:hyperlink>
      <w:r w:rsidRPr="00733140">
        <w:rPr>
          <w:sz w:val="20"/>
          <w:szCs w:val="20"/>
        </w:rPr>
        <w:t xml:space="preserve"> </w:t>
      </w:r>
      <w:r w:rsidRPr="00733140">
        <w:rPr>
          <w:rStyle w:val="a6"/>
          <w:b w:val="0"/>
          <w:sz w:val="20"/>
          <w:szCs w:val="20"/>
        </w:rPr>
        <w:t xml:space="preserve">[Электронный ресурс]: [от </w:t>
      </w:r>
      <w:r w:rsidRPr="00733140">
        <w:rPr>
          <w:sz w:val="20"/>
          <w:szCs w:val="20"/>
        </w:rPr>
        <w:t xml:space="preserve">16.01.2003 № </w:t>
      </w:r>
      <w:r w:rsidRPr="00733140">
        <w:rPr>
          <w:bCs/>
          <w:sz w:val="20"/>
          <w:szCs w:val="20"/>
        </w:rPr>
        <w:t>435-IV</w:t>
      </w:r>
      <w:r w:rsidRPr="00733140">
        <w:rPr>
          <w:rStyle w:val="a6"/>
          <w:b w:val="0"/>
          <w:sz w:val="20"/>
          <w:szCs w:val="20"/>
        </w:rPr>
        <w:t xml:space="preserve"> (принят Верховным Советом Украины)</w:t>
      </w:r>
      <w:r w:rsidRPr="00733140">
        <w:rPr>
          <w:sz w:val="20"/>
          <w:szCs w:val="20"/>
        </w:rPr>
        <w:t xml:space="preserve"> </w:t>
      </w:r>
      <w:r w:rsidRPr="00733140">
        <w:rPr>
          <w:rStyle w:val="a6"/>
          <w:b w:val="0"/>
          <w:sz w:val="20"/>
          <w:szCs w:val="20"/>
        </w:rPr>
        <w:t>(ред. от 11.08.2013) ].-</w:t>
      </w:r>
      <w:hyperlink r:id="rId3" w:anchor="o1020" w:history="1">
        <w:r w:rsidRPr="00733140">
          <w:rPr>
            <w:rStyle w:val="a5"/>
            <w:color w:val="auto"/>
            <w:sz w:val="20"/>
            <w:szCs w:val="20"/>
            <w:u w:val="none"/>
          </w:rPr>
          <w:t>http://zakon2.rada.gov.ua/laws/show/435-15/parao1020#o1020</w:t>
        </w:r>
      </w:hyperlink>
    </w:p>
    <w:p w:rsidR="00733140" w:rsidRDefault="00733140">
      <w:pPr>
        <w:pStyle w:val="a8"/>
      </w:pPr>
    </w:p>
  </w:footnote>
  <w:footnote w:id="8">
    <w:p w:rsidR="00733140" w:rsidRDefault="00733140" w:rsidP="0073314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733140">
        <w:rPr>
          <w:lang w:val="uk-UA"/>
        </w:rPr>
        <w:t xml:space="preserve">Про інвестиційну діяльність </w:t>
      </w:r>
      <w:r w:rsidRPr="00733140">
        <w:rPr>
          <w:rStyle w:val="a6"/>
          <w:b w:val="0"/>
        </w:rPr>
        <w:t xml:space="preserve">[Электронный ресурс]: [от </w:t>
      </w:r>
      <w:r w:rsidRPr="00733140">
        <w:rPr>
          <w:lang w:val="uk-UA"/>
        </w:rPr>
        <w:t xml:space="preserve">18.09.1991 р. </w:t>
      </w:r>
      <w:r w:rsidRPr="00733140">
        <w:rPr>
          <w:iCs/>
        </w:rPr>
        <w:t>N 1560-XII</w:t>
      </w:r>
      <w:r w:rsidRPr="00733140">
        <w:rPr>
          <w:rStyle w:val="a6"/>
          <w:b w:val="0"/>
        </w:rPr>
        <w:t xml:space="preserve"> (принят Верховным Советом Украины) (ред. от 11.08.2013)]-</w:t>
      </w:r>
      <w:r w:rsidRPr="00733140">
        <w:rPr>
          <w:iCs/>
          <w:lang w:val="uk-UA"/>
        </w:rPr>
        <w:t xml:space="preserve">Режим доступа: </w:t>
      </w:r>
      <w:r w:rsidRPr="00733140">
        <w:rPr>
          <w:lang w:val="uk-UA"/>
        </w:rPr>
        <w:t>http://zakon2.rada.gov.ua/laws/show/1560-12</w:t>
      </w:r>
    </w:p>
  </w:footnote>
  <w:footnote w:id="9">
    <w:p w:rsidR="00733140" w:rsidRDefault="00733140" w:rsidP="0073314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hyperlink r:id="rId4" w:history="1">
        <w:r w:rsidRPr="00733140">
          <w:rPr>
            <w:rStyle w:val="a5"/>
            <w:color w:val="auto"/>
            <w:u w:val="none"/>
          </w:rPr>
          <w:t>Цивільний кодекс України</w:t>
        </w:r>
      </w:hyperlink>
      <w:r w:rsidRPr="00733140">
        <w:t xml:space="preserve"> </w:t>
      </w:r>
      <w:r w:rsidRPr="00733140">
        <w:rPr>
          <w:rStyle w:val="a6"/>
          <w:b w:val="0"/>
        </w:rPr>
        <w:t xml:space="preserve">[Электронный ресурс]: [от </w:t>
      </w:r>
      <w:r w:rsidRPr="00733140">
        <w:t xml:space="preserve">16.01.2003 № </w:t>
      </w:r>
      <w:r w:rsidRPr="00733140">
        <w:rPr>
          <w:bCs/>
        </w:rPr>
        <w:t>435-IV</w:t>
      </w:r>
      <w:r w:rsidRPr="00733140">
        <w:rPr>
          <w:rStyle w:val="a6"/>
          <w:b w:val="0"/>
        </w:rPr>
        <w:t xml:space="preserve"> (принят Верховным Советом Украины)</w:t>
      </w:r>
      <w:r w:rsidRPr="00733140">
        <w:t xml:space="preserve"> </w:t>
      </w:r>
      <w:r w:rsidRPr="00733140">
        <w:rPr>
          <w:rStyle w:val="a6"/>
          <w:b w:val="0"/>
        </w:rPr>
        <w:t>(ред. от 11.08.2013) ].-</w:t>
      </w:r>
      <w:hyperlink r:id="rId5" w:anchor="o1020" w:history="1">
        <w:r w:rsidRPr="00733140">
          <w:rPr>
            <w:rStyle w:val="a5"/>
            <w:color w:val="auto"/>
            <w:u w:val="none"/>
          </w:rPr>
          <w:t>http://zakon2.rada.gov.ua/laws/show/435-15/parao1020#o1020</w:t>
        </w:r>
      </w:hyperlink>
    </w:p>
  </w:footnote>
  <w:footnote w:id="10">
    <w:p w:rsidR="00733140" w:rsidRDefault="00733140" w:rsidP="0073314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hyperlink r:id="rId6" w:history="1">
        <w:r w:rsidRPr="00733140">
          <w:rPr>
            <w:rStyle w:val="a5"/>
            <w:color w:val="auto"/>
            <w:u w:val="none"/>
          </w:rPr>
          <w:t>Цивільний кодекс України</w:t>
        </w:r>
      </w:hyperlink>
      <w:r w:rsidRPr="00733140">
        <w:t xml:space="preserve"> </w:t>
      </w:r>
      <w:r w:rsidRPr="00733140">
        <w:rPr>
          <w:rStyle w:val="a6"/>
          <w:b w:val="0"/>
        </w:rPr>
        <w:t xml:space="preserve">[Электронный ресурс]: [от </w:t>
      </w:r>
      <w:r w:rsidRPr="00733140">
        <w:t xml:space="preserve">16.01.2003 № </w:t>
      </w:r>
      <w:r w:rsidRPr="00733140">
        <w:rPr>
          <w:bCs/>
        </w:rPr>
        <w:t>435-IV</w:t>
      </w:r>
      <w:r w:rsidRPr="00733140">
        <w:rPr>
          <w:rStyle w:val="a6"/>
          <w:b w:val="0"/>
        </w:rPr>
        <w:t xml:space="preserve"> (принят Верховным Советом Украины)</w:t>
      </w:r>
      <w:r w:rsidRPr="00733140">
        <w:t xml:space="preserve"> </w:t>
      </w:r>
      <w:r w:rsidRPr="00733140">
        <w:rPr>
          <w:rStyle w:val="a6"/>
          <w:b w:val="0"/>
        </w:rPr>
        <w:t>(ред. от 11.08.2013) ].-</w:t>
      </w:r>
      <w:hyperlink r:id="rId7" w:anchor="o1020" w:history="1">
        <w:r w:rsidRPr="00733140">
          <w:rPr>
            <w:rStyle w:val="a5"/>
            <w:color w:val="auto"/>
            <w:u w:val="none"/>
          </w:rPr>
          <w:t>http://zakon2.rada.gov.ua/laws/show/435-15/parao1020#o1020</w:t>
        </w:r>
      </w:hyperlink>
    </w:p>
  </w:footnote>
  <w:footnote w:id="11">
    <w:p w:rsidR="002C2085" w:rsidRPr="002C2085" w:rsidRDefault="002C2085" w:rsidP="002C208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2C2085">
        <w:t xml:space="preserve">Великий тлумачний словник сучасної української мови / Уклад. і голов. ред. В. Т. Бусел. — К.: Ірпінь: ВТФ «Перун», 2009. — 1736 с. </w:t>
      </w:r>
      <w:r w:rsidRPr="002C2085">
        <w:rPr>
          <w:rStyle w:val="a6"/>
          <w:b w:val="0"/>
        </w:rPr>
        <w:t>-</w:t>
      </w:r>
      <w:r w:rsidRPr="002C2085">
        <w:rPr>
          <w:rStyle w:val="a6"/>
        </w:rPr>
        <w:t xml:space="preserve"> </w:t>
      </w:r>
      <w:r w:rsidRPr="002C2085">
        <w:rPr>
          <w:rStyle w:val="a6"/>
          <w:b w:val="0"/>
        </w:rPr>
        <w:t xml:space="preserve">Режим доступа: </w:t>
      </w:r>
      <w:r w:rsidRPr="002C2085">
        <w:t>http://www.lingvo.ua/uk/</w:t>
      </w:r>
    </w:p>
  </w:footnote>
  <w:footnote w:id="12">
    <w:p w:rsidR="002C2085" w:rsidRPr="002C2085" w:rsidRDefault="002C2085" w:rsidP="002C2085">
      <w:pPr>
        <w:widowControl w:val="0"/>
        <w:tabs>
          <w:tab w:val="left" w:pos="0"/>
        </w:tabs>
        <w:suppressAutoHyphens/>
        <w:jc w:val="both"/>
        <w:rPr>
          <w:rFonts w:ascii="Calibri" w:hAnsi="Calibri"/>
          <w:sz w:val="28"/>
          <w:szCs w:val="28"/>
          <w:lang w:val="uk-UA"/>
        </w:rPr>
      </w:pPr>
      <w:r>
        <w:rPr>
          <w:rStyle w:val="aa"/>
        </w:rPr>
        <w:footnoteRef/>
      </w:r>
      <w:r>
        <w:t xml:space="preserve"> </w:t>
      </w:r>
      <w:hyperlink r:id="rId8" w:history="1">
        <w:r w:rsidRPr="002C2085">
          <w:rPr>
            <w:rStyle w:val="a5"/>
            <w:color w:val="auto"/>
            <w:sz w:val="20"/>
            <w:szCs w:val="20"/>
            <w:u w:val="none"/>
          </w:rPr>
          <w:t>Цивільний кодекс України</w:t>
        </w:r>
      </w:hyperlink>
      <w:r w:rsidRPr="002C2085">
        <w:rPr>
          <w:sz w:val="20"/>
          <w:szCs w:val="20"/>
        </w:rPr>
        <w:t xml:space="preserve"> </w:t>
      </w:r>
      <w:r w:rsidRPr="002C2085">
        <w:rPr>
          <w:rStyle w:val="a6"/>
          <w:b w:val="0"/>
          <w:sz w:val="20"/>
          <w:szCs w:val="20"/>
        </w:rPr>
        <w:t xml:space="preserve">[Электронный ресурс]: [от </w:t>
      </w:r>
      <w:r w:rsidRPr="002C2085">
        <w:rPr>
          <w:sz w:val="20"/>
          <w:szCs w:val="20"/>
        </w:rPr>
        <w:t xml:space="preserve">16.01.2003 № </w:t>
      </w:r>
      <w:r w:rsidRPr="002C2085">
        <w:rPr>
          <w:bCs/>
          <w:sz w:val="20"/>
          <w:szCs w:val="20"/>
        </w:rPr>
        <w:t>435-IV</w:t>
      </w:r>
      <w:r w:rsidRPr="002C2085">
        <w:rPr>
          <w:rStyle w:val="a6"/>
          <w:b w:val="0"/>
          <w:sz w:val="20"/>
          <w:szCs w:val="20"/>
        </w:rPr>
        <w:t xml:space="preserve"> (принят Верховным Советом Украины)</w:t>
      </w:r>
      <w:r w:rsidRPr="002C2085">
        <w:rPr>
          <w:sz w:val="20"/>
          <w:szCs w:val="20"/>
        </w:rPr>
        <w:t xml:space="preserve"> </w:t>
      </w:r>
      <w:r w:rsidRPr="002C2085">
        <w:rPr>
          <w:rStyle w:val="a6"/>
          <w:b w:val="0"/>
          <w:sz w:val="20"/>
          <w:szCs w:val="20"/>
        </w:rPr>
        <w:t>(ред. от 11.08.2013) ].-</w:t>
      </w:r>
      <w:hyperlink r:id="rId9" w:anchor="o1020" w:history="1">
        <w:r w:rsidRPr="002C2085">
          <w:rPr>
            <w:rStyle w:val="a5"/>
            <w:color w:val="auto"/>
            <w:sz w:val="20"/>
            <w:szCs w:val="20"/>
            <w:u w:val="none"/>
          </w:rPr>
          <w:t>http://zakon2.rada.gov.ua/laws/show/435-15/parao1020#o1020</w:t>
        </w:r>
      </w:hyperlink>
    </w:p>
    <w:p w:rsidR="002C2085" w:rsidRDefault="002C2085">
      <w:pPr>
        <w:pStyle w:val="a8"/>
      </w:pPr>
    </w:p>
  </w:footnote>
  <w:footnote w:id="13">
    <w:p w:rsidR="005B3981" w:rsidRPr="005B3981" w:rsidRDefault="005B3981" w:rsidP="005B3981">
      <w:pPr>
        <w:widowControl w:val="0"/>
        <w:tabs>
          <w:tab w:val="left" w:pos="0"/>
        </w:tabs>
        <w:suppressAutoHyphens/>
        <w:jc w:val="both"/>
        <w:rPr>
          <w:rFonts w:ascii="Calibri" w:hAnsi="Calibri"/>
          <w:sz w:val="20"/>
          <w:szCs w:val="20"/>
          <w:lang w:val="uk-UA"/>
        </w:rPr>
      </w:pPr>
      <w:r>
        <w:rPr>
          <w:rStyle w:val="aa"/>
        </w:rPr>
        <w:footnoteRef/>
      </w:r>
      <w:r>
        <w:t xml:space="preserve"> </w:t>
      </w:r>
      <w:hyperlink r:id="rId10" w:history="1">
        <w:r w:rsidRPr="005B3981">
          <w:rPr>
            <w:rStyle w:val="a5"/>
            <w:color w:val="auto"/>
            <w:sz w:val="20"/>
            <w:szCs w:val="20"/>
            <w:u w:val="none"/>
          </w:rPr>
          <w:t>Цивільний кодекс України</w:t>
        </w:r>
      </w:hyperlink>
      <w:r w:rsidRPr="005B3981">
        <w:rPr>
          <w:sz w:val="20"/>
          <w:szCs w:val="20"/>
        </w:rPr>
        <w:t xml:space="preserve"> </w:t>
      </w:r>
      <w:r w:rsidRPr="005B3981">
        <w:rPr>
          <w:rStyle w:val="a6"/>
          <w:b w:val="0"/>
          <w:sz w:val="20"/>
          <w:szCs w:val="20"/>
        </w:rPr>
        <w:t xml:space="preserve">[Электронный ресурс]: [от </w:t>
      </w:r>
      <w:r w:rsidRPr="005B3981">
        <w:rPr>
          <w:sz w:val="20"/>
          <w:szCs w:val="20"/>
        </w:rPr>
        <w:t xml:space="preserve">16.01.2003 № </w:t>
      </w:r>
      <w:r w:rsidRPr="005B3981">
        <w:rPr>
          <w:bCs/>
          <w:sz w:val="20"/>
          <w:szCs w:val="20"/>
        </w:rPr>
        <w:t>435-IV</w:t>
      </w:r>
      <w:r w:rsidRPr="005B3981">
        <w:rPr>
          <w:rStyle w:val="a6"/>
          <w:b w:val="0"/>
          <w:sz w:val="20"/>
          <w:szCs w:val="20"/>
        </w:rPr>
        <w:t xml:space="preserve"> (принят Верховным Советом Украины)</w:t>
      </w:r>
      <w:r w:rsidRPr="005B3981">
        <w:rPr>
          <w:sz w:val="20"/>
          <w:szCs w:val="20"/>
        </w:rPr>
        <w:t xml:space="preserve"> </w:t>
      </w:r>
      <w:r w:rsidRPr="005B3981">
        <w:rPr>
          <w:rStyle w:val="a6"/>
          <w:b w:val="0"/>
          <w:sz w:val="20"/>
          <w:szCs w:val="20"/>
        </w:rPr>
        <w:t>(ред. от 11.08.2013) ].-</w:t>
      </w:r>
      <w:hyperlink r:id="rId11" w:anchor="o1020" w:history="1">
        <w:r w:rsidRPr="005B3981">
          <w:rPr>
            <w:rStyle w:val="a5"/>
            <w:color w:val="auto"/>
            <w:sz w:val="20"/>
            <w:szCs w:val="20"/>
            <w:u w:val="none"/>
          </w:rPr>
          <w:t>http://zakon2.rada.gov.ua/laws/show/435-15/parao1020#o1020</w:t>
        </w:r>
      </w:hyperlink>
    </w:p>
    <w:p w:rsidR="005B3981" w:rsidRDefault="005B3981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BA7"/>
    <w:multiLevelType w:val="hybridMultilevel"/>
    <w:tmpl w:val="46C2F8F6"/>
    <w:lvl w:ilvl="0" w:tplc="B1C2F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0FA752E"/>
    <w:multiLevelType w:val="hybridMultilevel"/>
    <w:tmpl w:val="0FCC54BC"/>
    <w:lvl w:ilvl="0" w:tplc="37E0E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D72F3"/>
    <w:multiLevelType w:val="hybridMultilevel"/>
    <w:tmpl w:val="5F7EEBCE"/>
    <w:lvl w:ilvl="0" w:tplc="DDCEB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C86"/>
    <w:rsid w:val="00026FBB"/>
    <w:rsid w:val="00041D3E"/>
    <w:rsid w:val="000837D7"/>
    <w:rsid w:val="000906E2"/>
    <w:rsid w:val="000916D9"/>
    <w:rsid w:val="000B0B54"/>
    <w:rsid w:val="000B54DE"/>
    <w:rsid w:val="000D4E9F"/>
    <w:rsid w:val="000D51FC"/>
    <w:rsid w:val="000F346B"/>
    <w:rsid w:val="00103CF3"/>
    <w:rsid w:val="00107310"/>
    <w:rsid w:val="001419C9"/>
    <w:rsid w:val="00163769"/>
    <w:rsid w:val="001743B4"/>
    <w:rsid w:val="001856DD"/>
    <w:rsid w:val="001E0179"/>
    <w:rsid w:val="001E617A"/>
    <w:rsid w:val="001F2861"/>
    <w:rsid w:val="001F360A"/>
    <w:rsid w:val="002130A1"/>
    <w:rsid w:val="00215E81"/>
    <w:rsid w:val="002209CD"/>
    <w:rsid w:val="0024210F"/>
    <w:rsid w:val="00253D9B"/>
    <w:rsid w:val="002575D7"/>
    <w:rsid w:val="0026118B"/>
    <w:rsid w:val="0027493D"/>
    <w:rsid w:val="00287545"/>
    <w:rsid w:val="002A16E4"/>
    <w:rsid w:val="002A47D0"/>
    <w:rsid w:val="002C2085"/>
    <w:rsid w:val="0031624B"/>
    <w:rsid w:val="00316B08"/>
    <w:rsid w:val="0032550D"/>
    <w:rsid w:val="003431CD"/>
    <w:rsid w:val="00355E91"/>
    <w:rsid w:val="00364E8F"/>
    <w:rsid w:val="00375C84"/>
    <w:rsid w:val="003769A7"/>
    <w:rsid w:val="00380528"/>
    <w:rsid w:val="003C0CC4"/>
    <w:rsid w:val="003D59F2"/>
    <w:rsid w:val="003D735A"/>
    <w:rsid w:val="00402733"/>
    <w:rsid w:val="004152C0"/>
    <w:rsid w:val="00415D8D"/>
    <w:rsid w:val="004248D1"/>
    <w:rsid w:val="004461CE"/>
    <w:rsid w:val="004503CB"/>
    <w:rsid w:val="0045272F"/>
    <w:rsid w:val="004536CE"/>
    <w:rsid w:val="0045593E"/>
    <w:rsid w:val="00474351"/>
    <w:rsid w:val="00487547"/>
    <w:rsid w:val="00491A5C"/>
    <w:rsid w:val="004B425D"/>
    <w:rsid w:val="004B547D"/>
    <w:rsid w:val="004D2589"/>
    <w:rsid w:val="004E6DB3"/>
    <w:rsid w:val="004F069C"/>
    <w:rsid w:val="00504628"/>
    <w:rsid w:val="00514714"/>
    <w:rsid w:val="00561B3C"/>
    <w:rsid w:val="00565C4C"/>
    <w:rsid w:val="00566ABC"/>
    <w:rsid w:val="00570837"/>
    <w:rsid w:val="00573C74"/>
    <w:rsid w:val="005806A0"/>
    <w:rsid w:val="00584E1A"/>
    <w:rsid w:val="0059011A"/>
    <w:rsid w:val="0059185B"/>
    <w:rsid w:val="005B3981"/>
    <w:rsid w:val="005C5F4B"/>
    <w:rsid w:val="005E255D"/>
    <w:rsid w:val="005F63BA"/>
    <w:rsid w:val="005F72D0"/>
    <w:rsid w:val="0061797D"/>
    <w:rsid w:val="00637170"/>
    <w:rsid w:val="00656ACD"/>
    <w:rsid w:val="00696753"/>
    <w:rsid w:val="006A5CF0"/>
    <w:rsid w:val="006D6B42"/>
    <w:rsid w:val="006E7EA3"/>
    <w:rsid w:val="00706F55"/>
    <w:rsid w:val="0071200E"/>
    <w:rsid w:val="007149E1"/>
    <w:rsid w:val="00733140"/>
    <w:rsid w:val="007334E8"/>
    <w:rsid w:val="00737E9B"/>
    <w:rsid w:val="007630B9"/>
    <w:rsid w:val="0077239D"/>
    <w:rsid w:val="00780BE8"/>
    <w:rsid w:val="0078667A"/>
    <w:rsid w:val="007940A0"/>
    <w:rsid w:val="007E46A6"/>
    <w:rsid w:val="007F34E5"/>
    <w:rsid w:val="0080689E"/>
    <w:rsid w:val="008171A1"/>
    <w:rsid w:val="0085192C"/>
    <w:rsid w:val="00851C3F"/>
    <w:rsid w:val="0088111C"/>
    <w:rsid w:val="00895A20"/>
    <w:rsid w:val="008C1586"/>
    <w:rsid w:val="008C3077"/>
    <w:rsid w:val="008C468E"/>
    <w:rsid w:val="008F4255"/>
    <w:rsid w:val="008F466D"/>
    <w:rsid w:val="00905FFC"/>
    <w:rsid w:val="0091068F"/>
    <w:rsid w:val="00924981"/>
    <w:rsid w:val="00925204"/>
    <w:rsid w:val="00926CC6"/>
    <w:rsid w:val="00946D62"/>
    <w:rsid w:val="00952108"/>
    <w:rsid w:val="00955C68"/>
    <w:rsid w:val="0097311E"/>
    <w:rsid w:val="00974D5A"/>
    <w:rsid w:val="0098088D"/>
    <w:rsid w:val="009A3332"/>
    <w:rsid w:val="009A55F1"/>
    <w:rsid w:val="009C77DD"/>
    <w:rsid w:val="009F5048"/>
    <w:rsid w:val="009F55E1"/>
    <w:rsid w:val="00A07522"/>
    <w:rsid w:val="00A4382C"/>
    <w:rsid w:val="00A43CC1"/>
    <w:rsid w:val="00A47CB7"/>
    <w:rsid w:val="00A72E54"/>
    <w:rsid w:val="00A738D2"/>
    <w:rsid w:val="00A863D6"/>
    <w:rsid w:val="00AC2565"/>
    <w:rsid w:val="00B10C78"/>
    <w:rsid w:val="00B12985"/>
    <w:rsid w:val="00B15291"/>
    <w:rsid w:val="00B21F86"/>
    <w:rsid w:val="00B6500A"/>
    <w:rsid w:val="00B679C4"/>
    <w:rsid w:val="00B754E5"/>
    <w:rsid w:val="00B8422E"/>
    <w:rsid w:val="00BC5A7C"/>
    <w:rsid w:val="00C03237"/>
    <w:rsid w:val="00C17440"/>
    <w:rsid w:val="00C311BB"/>
    <w:rsid w:val="00C52795"/>
    <w:rsid w:val="00C72848"/>
    <w:rsid w:val="00CD4682"/>
    <w:rsid w:val="00D24F14"/>
    <w:rsid w:val="00D513F0"/>
    <w:rsid w:val="00D5146E"/>
    <w:rsid w:val="00D66B9D"/>
    <w:rsid w:val="00D84ED3"/>
    <w:rsid w:val="00D85F60"/>
    <w:rsid w:val="00DA49F3"/>
    <w:rsid w:val="00DA6C92"/>
    <w:rsid w:val="00DA77AA"/>
    <w:rsid w:val="00DA7BFD"/>
    <w:rsid w:val="00DB1C92"/>
    <w:rsid w:val="00DC378B"/>
    <w:rsid w:val="00DC3AD0"/>
    <w:rsid w:val="00DE4756"/>
    <w:rsid w:val="00E13D8F"/>
    <w:rsid w:val="00E32587"/>
    <w:rsid w:val="00E63B18"/>
    <w:rsid w:val="00E727FD"/>
    <w:rsid w:val="00E773EE"/>
    <w:rsid w:val="00E82F55"/>
    <w:rsid w:val="00E865D0"/>
    <w:rsid w:val="00E86DA2"/>
    <w:rsid w:val="00E873C3"/>
    <w:rsid w:val="00E913A6"/>
    <w:rsid w:val="00EA4AD6"/>
    <w:rsid w:val="00ED1CDC"/>
    <w:rsid w:val="00EF4327"/>
    <w:rsid w:val="00F02E4D"/>
    <w:rsid w:val="00F051C9"/>
    <w:rsid w:val="00F107F3"/>
    <w:rsid w:val="00F24A21"/>
    <w:rsid w:val="00F344B6"/>
    <w:rsid w:val="00F413E5"/>
    <w:rsid w:val="00F445A3"/>
    <w:rsid w:val="00F501AC"/>
    <w:rsid w:val="00F61AE1"/>
    <w:rsid w:val="00F6479C"/>
    <w:rsid w:val="00F70049"/>
    <w:rsid w:val="00F76C86"/>
    <w:rsid w:val="00F84730"/>
    <w:rsid w:val="00FB725A"/>
    <w:rsid w:val="00FD442C"/>
    <w:rsid w:val="00FD6706"/>
    <w:rsid w:val="00FE5AF1"/>
    <w:rsid w:val="00FF3B6D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9" type="connector" idref="#_x0000_s1039"/>
        <o:r id="V:Rule20" type="connector" idref="#_x0000_s1041"/>
        <o:r id="V:Rule21" type="connector" idref="#_x0000_s1040"/>
        <o:r id="V:Rule22" type="connector" idref="#_x0000_s1045"/>
        <o:r id="V:Rule23" type="connector" idref="#_x0000_s1058"/>
        <o:r id="V:Rule24" type="connector" idref="#_x0000_s1047"/>
        <o:r id="V:Rule25" type="connector" idref="#_x0000_s1042"/>
        <o:r id="V:Rule26" type="connector" idref="#_x0000_s1043"/>
        <o:r id="V:Rule27" type="connector" idref="#_x0000_s1049"/>
        <o:r id="V:Rule28" type="connector" idref="#_x0000_s1055"/>
        <o:r id="V:Rule29" type="connector" idref="#_x0000_s1051"/>
        <o:r id="V:Rule30" type="connector" idref="#_x0000_s1050"/>
        <o:r id="V:Rule31" type="connector" idref="#_x0000_s1057"/>
        <o:r id="V:Rule32" type="connector" idref="#_x0000_s1046"/>
        <o:r id="V:Rule33" type="connector" idref="#_x0000_s1056"/>
        <o:r id="V:Rule34" type="connector" idref="#_x0000_s1048"/>
        <o:r id="V:Rule35" type="connector" idref="#_x0000_s1052"/>
        <o:r id="V:Rule36" type="connector" idref="#_x0000_s1044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6C86"/>
    <w:pPr>
      <w:ind w:firstLine="567"/>
      <w:jc w:val="both"/>
    </w:pPr>
    <w:rPr>
      <w:b/>
      <w:noProof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76C86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styleId="a5">
    <w:name w:val="Hyperlink"/>
    <w:basedOn w:val="a0"/>
    <w:uiPriority w:val="99"/>
    <w:rsid w:val="00F76C86"/>
    <w:rPr>
      <w:color w:val="0000FF"/>
      <w:u w:val="single"/>
    </w:rPr>
  </w:style>
  <w:style w:type="character" w:customStyle="1" w:styleId="translation">
    <w:name w:val="translation"/>
    <w:basedOn w:val="a0"/>
    <w:rsid w:val="00F76C86"/>
  </w:style>
  <w:style w:type="character" w:styleId="a6">
    <w:name w:val="Strong"/>
    <w:basedOn w:val="a0"/>
    <w:uiPriority w:val="22"/>
    <w:qFormat/>
    <w:rsid w:val="00F76C86"/>
    <w:rPr>
      <w:b/>
      <w:bCs/>
    </w:rPr>
  </w:style>
  <w:style w:type="character" w:customStyle="1" w:styleId="rvts23">
    <w:name w:val="rvts23"/>
    <w:basedOn w:val="a0"/>
    <w:rsid w:val="00F76C86"/>
  </w:style>
  <w:style w:type="paragraph" w:customStyle="1" w:styleId="1">
    <w:name w:val="Без интервала1"/>
    <w:rsid w:val="009A55F1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504628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F7004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700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700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436-15" TargetMode="External"/><Relationship Id="rId13" Type="http://schemas.openxmlformats.org/officeDocument/2006/relationships/hyperlink" Target="http://zakon.rada.gov.ua/go/z1050-01" TargetMode="External"/><Relationship Id="rId18" Type="http://schemas.openxmlformats.org/officeDocument/2006/relationships/hyperlink" Target="http://zakon2.rada.gov.ua/laws/show/435-15/parao1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hgalter911.com/Res/NPSBO/NPSBO1.aspx" TargetMode="External"/><Relationship Id="rId17" Type="http://schemas.openxmlformats.org/officeDocument/2006/relationships/hyperlink" Target="http://zakon.rada.gov.ua/go/435-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4.rada.gov.ua/laws/show/z0284-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929_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go/z0284-00" TargetMode="External"/><Relationship Id="rId10" Type="http://schemas.openxmlformats.org/officeDocument/2006/relationships/hyperlink" Target="http://zakon.rada.gov.ua/go/4495%D0%B0-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436-15" TargetMode="External"/><Relationship Id="rId14" Type="http://schemas.openxmlformats.org/officeDocument/2006/relationships/hyperlink" Target="http://zakon2.rada.gov.ua/laws/show/z1050-01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435-15" TargetMode="External"/><Relationship Id="rId3" Type="http://schemas.openxmlformats.org/officeDocument/2006/relationships/hyperlink" Target="http://zakon2.rada.gov.ua/laws/show/435-15/parao1020" TargetMode="External"/><Relationship Id="rId7" Type="http://schemas.openxmlformats.org/officeDocument/2006/relationships/hyperlink" Target="http://zakon2.rada.gov.ua/laws/show/435-15/parao1020" TargetMode="External"/><Relationship Id="rId2" Type="http://schemas.openxmlformats.org/officeDocument/2006/relationships/hyperlink" Target="http://zakon.rada.gov.ua/go/435-15" TargetMode="External"/><Relationship Id="rId1" Type="http://schemas.openxmlformats.org/officeDocument/2006/relationships/hyperlink" Target="http://www.buhgalter911.com/Res/NPSBO/NPSBO1.aspx" TargetMode="External"/><Relationship Id="rId6" Type="http://schemas.openxmlformats.org/officeDocument/2006/relationships/hyperlink" Target="http://zakon.rada.gov.ua/go/435-15" TargetMode="External"/><Relationship Id="rId11" Type="http://schemas.openxmlformats.org/officeDocument/2006/relationships/hyperlink" Target="http://zakon2.rada.gov.ua/laws/show/435-15/parao1020" TargetMode="External"/><Relationship Id="rId5" Type="http://schemas.openxmlformats.org/officeDocument/2006/relationships/hyperlink" Target="http://zakon2.rada.gov.ua/laws/show/435-15/parao1020" TargetMode="External"/><Relationship Id="rId10" Type="http://schemas.openxmlformats.org/officeDocument/2006/relationships/hyperlink" Target="http://zakon.rada.gov.ua/go/435-15" TargetMode="External"/><Relationship Id="rId4" Type="http://schemas.openxmlformats.org/officeDocument/2006/relationships/hyperlink" Target="http://zakon.rada.gov.ua/go/435-15" TargetMode="External"/><Relationship Id="rId9" Type="http://schemas.openxmlformats.org/officeDocument/2006/relationships/hyperlink" Target="http://zakon2.rada.gov.ua/laws/show/435-15/parao1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1FB8-A1D0-401D-809F-80DE8857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17</Pages>
  <Words>5876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</cp:revision>
  <dcterms:created xsi:type="dcterms:W3CDTF">2013-09-05T20:40:00Z</dcterms:created>
  <dcterms:modified xsi:type="dcterms:W3CDTF">2013-10-29T19:43:00Z</dcterms:modified>
</cp:coreProperties>
</file>