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DD" w:rsidRPr="00D9125F" w:rsidRDefault="001C53DD" w:rsidP="00D9125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D9125F">
        <w:rPr>
          <w:rFonts w:ascii="Times New Roman" w:hAnsi="Times New Roman" w:cs="Times New Roman"/>
          <w:i/>
        </w:rPr>
        <w:t>Захарченко</w:t>
      </w:r>
      <w:proofErr w:type="spellEnd"/>
      <w:r w:rsidRPr="00D9125F">
        <w:rPr>
          <w:rFonts w:ascii="Times New Roman" w:hAnsi="Times New Roman" w:cs="Times New Roman"/>
          <w:i/>
        </w:rPr>
        <w:t xml:space="preserve"> О. М., магістрант</w:t>
      </w:r>
      <w:r w:rsidR="00D9125F">
        <w:rPr>
          <w:rFonts w:ascii="Times New Roman" w:hAnsi="Times New Roman" w:cs="Times New Roman"/>
          <w:i/>
        </w:rPr>
        <w:t>,</w:t>
      </w:r>
    </w:p>
    <w:p w:rsidR="001C53DD" w:rsidRPr="00D9125F" w:rsidRDefault="001C53DD" w:rsidP="00D9125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D9125F">
        <w:rPr>
          <w:rFonts w:ascii="Times New Roman" w:hAnsi="Times New Roman" w:cs="Times New Roman"/>
          <w:i/>
        </w:rPr>
        <w:t xml:space="preserve">Вищий навчальний заклад Укоопспілки </w:t>
      </w:r>
    </w:p>
    <w:p w:rsidR="001C53DD" w:rsidRPr="00D9125F" w:rsidRDefault="001C53DD" w:rsidP="00D9125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D9125F">
        <w:rPr>
          <w:rFonts w:ascii="Times New Roman" w:hAnsi="Times New Roman" w:cs="Times New Roman"/>
          <w:i/>
        </w:rPr>
        <w:t>«Полтавський університет економіки і торгівлі»,</w:t>
      </w:r>
    </w:p>
    <w:p w:rsidR="001C53DD" w:rsidRPr="00D9125F" w:rsidRDefault="001C53DD" w:rsidP="00D9125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D9125F">
        <w:rPr>
          <w:rFonts w:ascii="Times New Roman" w:hAnsi="Times New Roman" w:cs="Times New Roman"/>
          <w:i/>
        </w:rPr>
        <w:t>м. Полтава</w:t>
      </w:r>
    </w:p>
    <w:p w:rsidR="001C53DD" w:rsidRPr="00D9125F" w:rsidRDefault="001C53DD" w:rsidP="00D912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1C53DD" w:rsidRPr="00D9125F" w:rsidRDefault="001C53DD" w:rsidP="00D912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D9125F">
        <w:rPr>
          <w:rFonts w:ascii="Times New Roman" w:hAnsi="Times New Roman" w:cs="Times New Roman"/>
          <w:b/>
          <w:i/>
        </w:rPr>
        <w:t xml:space="preserve">ПРОБЛЕМИ ПЛАНУВАННЯ </w:t>
      </w:r>
      <w:r w:rsidR="00AA1EB7">
        <w:rPr>
          <w:rFonts w:ascii="Times New Roman" w:hAnsi="Times New Roman" w:cs="Times New Roman"/>
          <w:b/>
          <w:i/>
        </w:rPr>
        <w:t xml:space="preserve">ПРОЦЕДУР </w:t>
      </w:r>
      <w:r w:rsidRPr="00D9125F">
        <w:rPr>
          <w:rFonts w:ascii="Times New Roman" w:hAnsi="Times New Roman" w:cs="Times New Roman"/>
          <w:b/>
          <w:i/>
        </w:rPr>
        <w:t>КОНТРОЛЮ ТОВАРНИХ ЗАПАСІВ У СПОЖИВЧІЙ</w:t>
      </w:r>
      <w:r w:rsidR="00D9125F">
        <w:rPr>
          <w:rFonts w:ascii="Times New Roman" w:hAnsi="Times New Roman" w:cs="Times New Roman"/>
          <w:b/>
          <w:i/>
        </w:rPr>
        <w:t xml:space="preserve"> </w:t>
      </w:r>
      <w:r w:rsidRPr="00D9125F">
        <w:rPr>
          <w:rFonts w:ascii="Times New Roman" w:hAnsi="Times New Roman" w:cs="Times New Roman"/>
          <w:b/>
          <w:i/>
        </w:rPr>
        <w:t xml:space="preserve">КООПЕРАЦІЇ </w:t>
      </w:r>
    </w:p>
    <w:p w:rsidR="001C53DD" w:rsidRPr="00D9125F" w:rsidRDefault="001C53DD" w:rsidP="00D912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14FB9" w:rsidRDefault="0086233D" w:rsidP="00D912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125F">
        <w:rPr>
          <w:rFonts w:ascii="Times New Roman" w:hAnsi="Times New Roman" w:cs="Times New Roman"/>
        </w:rPr>
        <w:t>Важливу роль для ефективного функціонування торг</w:t>
      </w:r>
      <w:r w:rsidR="00D9125F">
        <w:rPr>
          <w:rFonts w:ascii="Times New Roman" w:hAnsi="Times New Roman" w:cs="Times New Roman"/>
        </w:rPr>
        <w:t>о</w:t>
      </w:r>
      <w:r w:rsidRPr="00D9125F">
        <w:rPr>
          <w:rFonts w:ascii="Times New Roman" w:hAnsi="Times New Roman" w:cs="Times New Roman"/>
        </w:rPr>
        <w:t>вельних підприємств відіграє система внутрішнього контролю товарних запасів. У споживч</w:t>
      </w:r>
      <w:r w:rsidR="00D9125F">
        <w:rPr>
          <w:rFonts w:ascii="Times New Roman" w:hAnsi="Times New Roman" w:cs="Times New Roman"/>
        </w:rPr>
        <w:t>ій</w:t>
      </w:r>
      <w:r w:rsidRPr="00D9125F">
        <w:rPr>
          <w:rFonts w:ascii="Times New Roman" w:hAnsi="Times New Roman" w:cs="Times New Roman"/>
        </w:rPr>
        <w:t xml:space="preserve"> кооперації</w:t>
      </w:r>
      <w:r w:rsidR="00A51C2C" w:rsidRPr="00D9125F">
        <w:rPr>
          <w:rFonts w:ascii="Times New Roman" w:hAnsi="Times New Roman" w:cs="Times New Roman"/>
        </w:rPr>
        <w:t xml:space="preserve"> України</w:t>
      </w:r>
      <w:r w:rsidRPr="00D9125F">
        <w:rPr>
          <w:rFonts w:ascii="Times New Roman" w:hAnsi="Times New Roman" w:cs="Times New Roman"/>
        </w:rPr>
        <w:t xml:space="preserve"> такий контроль </w:t>
      </w:r>
      <w:r w:rsidR="009659B5" w:rsidRPr="00D9125F">
        <w:rPr>
          <w:rFonts w:ascii="Times New Roman" w:hAnsi="Times New Roman" w:cs="Times New Roman"/>
        </w:rPr>
        <w:t xml:space="preserve">є обов’язковою функцією управління </w:t>
      </w:r>
      <w:r w:rsidR="00D9125F">
        <w:rPr>
          <w:rFonts w:ascii="Times New Roman" w:hAnsi="Times New Roman" w:cs="Times New Roman"/>
        </w:rPr>
        <w:t xml:space="preserve">ефективністю діяльності </w:t>
      </w:r>
      <w:r w:rsidR="009659B5" w:rsidRPr="00D9125F">
        <w:rPr>
          <w:rFonts w:ascii="Times New Roman" w:hAnsi="Times New Roman" w:cs="Times New Roman"/>
        </w:rPr>
        <w:t>підприємств</w:t>
      </w:r>
      <w:r w:rsidR="00D9125F">
        <w:rPr>
          <w:rFonts w:ascii="Times New Roman" w:hAnsi="Times New Roman" w:cs="Times New Roman"/>
        </w:rPr>
        <w:t>а</w:t>
      </w:r>
      <w:r w:rsidR="00A51C2C" w:rsidRPr="00D9125F">
        <w:rPr>
          <w:rFonts w:ascii="Times New Roman" w:hAnsi="Times New Roman" w:cs="Times New Roman"/>
        </w:rPr>
        <w:t xml:space="preserve">, </w:t>
      </w:r>
      <w:r w:rsidR="009659B5" w:rsidRPr="00D9125F">
        <w:rPr>
          <w:rFonts w:ascii="Times New Roman" w:hAnsi="Times New Roman" w:cs="Times New Roman"/>
        </w:rPr>
        <w:t xml:space="preserve">яку </w:t>
      </w:r>
      <w:r w:rsidR="00CD0E5A">
        <w:rPr>
          <w:rFonts w:ascii="Times New Roman" w:hAnsi="Times New Roman" w:cs="Times New Roman"/>
        </w:rPr>
        <w:t>реалізують</w:t>
      </w:r>
      <w:r w:rsidR="009659B5" w:rsidRPr="00D9125F">
        <w:rPr>
          <w:rFonts w:ascii="Times New Roman" w:hAnsi="Times New Roman" w:cs="Times New Roman"/>
        </w:rPr>
        <w:t xml:space="preserve"> керівник </w:t>
      </w:r>
      <w:r w:rsidR="00CD0E5A">
        <w:rPr>
          <w:rFonts w:ascii="Times New Roman" w:hAnsi="Times New Roman" w:cs="Times New Roman"/>
        </w:rPr>
        <w:t>і</w:t>
      </w:r>
      <w:r w:rsidR="009659B5" w:rsidRPr="00D9125F">
        <w:rPr>
          <w:rFonts w:ascii="Times New Roman" w:hAnsi="Times New Roman" w:cs="Times New Roman"/>
        </w:rPr>
        <w:t xml:space="preserve"> спеціалісти </w:t>
      </w:r>
      <w:r w:rsidR="00926444" w:rsidRPr="00D9125F">
        <w:rPr>
          <w:rFonts w:ascii="Times New Roman" w:hAnsi="Times New Roman" w:cs="Times New Roman"/>
        </w:rPr>
        <w:t>ревізійних</w:t>
      </w:r>
      <w:r w:rsidR="00937C6E" w:rsidRPr="00D9125F">
        <w:rPr>
          <w:rFonts w:ascii="Times New Roman" w:hAnsi="Times New Roman" w:cs="Times New Roman"/>
        </w:rPr>
        <w:t xml:space="preserve"> служб</w:t>
      </w:r>
      <w:r w:rsidR="00D9125F">
        <w:rPr>
          <w:rFonts w:ascii="Times New Roman" w:hAnsi="Times New Roman" w:cs="Times New Roman"/>
        </w:rPr>
        <w:t xml:space="preserve"> </w:t>
      </w:r>
      <w:r w:rsidR="00937C6E" w:rsidRPr="00D9125F">
        <w:rPr>
          <w:rFonts w:ascii="Times New Roman" w:hAnsi="Times New Roman" w:cs="Times New Roman"/>
        </w:rPr>
        <w:t>[3, с. 200]</w:t>
      </w:r>
      <w:r w:rsidR="00014FB9">
        <w:rPr>
          <w:rFonts w:ascii="Times New Roman" w:hAnsi="Times New Roman" w:cs="Times New Roman"/>
        </w:rPr>
        <w:t xml:space="preserve">. Першим відповідальним етапом організації внутрішнього контролю на підприємствах споживчої кооперації є планування. Планування </w:t>
      </w:r>
      <w:r w:rsidR="00014FB9" w:rsidRPr="00014FB9">
        <w:rPr>
          <w:rFonts w:ascii="Times New Roman" w:hAnsi="Times New Roman" w:cs="Times New Roman"/>
        </w:rPr>
        <w:t xml:space="preserve">як </w:t>
      </w:r>
      <w:r w:rsidR="00014FB9">
        <w:rPr>
          <w:rFonts w:ascii="Times New Roman" w:hAnsi="Times New Roman" w:cs="Times New Roman"/>
        </w:rPr>
        <w:t xml:space="preserve">визначена послідовність контрольних процедур має на меті </w:t>
      </w:r>
      <w:r w:rsidR="00014FB9" w:rsidRPr="00014FB9">
        <w:rPr>
          <w:rFonts w:ascii="Times New Roman" w:hAnsi="Times New Roman" w:cs="Times New Roman"/>
        </w:rPr>
        <w:t>оптим</w:t>
      </w:r>
      <w:r w:rsidR="00014FB9">
        <w:rPr>
          <w:rFonts w:ascii="Times New Roman" w:hAnsi="Times New Roman" w:cs="Times New Roman"/>
        </w:rPr>
        <w:t>ізувати</w:t>
      </w:r>
      <w:r w:rsidR="00014FB9" w:rsidRPr="00014FB9">
        <w:rPr>
          <w:rFonts w:ascii="Times New Roman" w:hAnsi="Times New Roman" w:cs="Times New Roman"/>
        </w:rPr>
        <w:t xml:space="preserve"> розподіл </w:t>
      </w:r>
      <w:r w:rsidR="00014FB9">
        <w:rPr>
          <w:rFonts w:ascii="Times New Roman" w:hAnsi="Times New Roman" w:cs="Times New Roman"/>
        </w:rPr>
        <w:t xml:space="preserve">і споживання трудових, матеріальних, фінансових </w:t>
      </w:r>
      <w:r w:rsidR="00014FB9" w:rsidRPr="00014FB9">
        <w:rPr>
          <w:rFonts w:ascii="Times New Roman" w:hAnsi="Times New Roman" w:cs="Times New Roman"/>
        </w:rPr>
        <w:t>ресурсів</w:t>
      </w:r>
      <w:r w:rsidR="00014FB9">
        <w:rPr>
          <w:rFonts w:ascii="Times New Roman" w:hAnsi="Times New Roman" w:cs="Times New Roman"/>
        </w:rPr>
        <w:t xml:space="preserve"> </w:t>
      </w:r>
      <w:r w:rsidR="00014FB9" w:rsidRPr="00014FB9">
        <w:rPr>
          <w:rFonts w:ascii="Times New Roman" w:hAnsi="Times New Roman" w:cs="Times New Roman"/>
        </w:rPr>
        <w:t xml:space="preserve">для </w:t>
      </w:r>
      <w:r w:rsidR="00014FB9">
        <w:rPr>
          <w:rFonts w:ascii="Times New Roman" w:hAnsi="Times New Roman" w:cs="Times New Roman"/>
        </w:rPr>
        <w:t>реалізації поставлених завдань</w:t>
      </w:r>
      <w:r w:rsidR="00014FB9" w:rsidRPr="00014FB9">
        <w:rPr>
          <w:rFonts w:ascii="Times New Roman" w:hAnsi="Times New Roman" w:cs="Times New Roman"/>
        </w:rPr>
        <w:t>.</w:t>
      </w:r>
      <w:r w:rsidR="00014FB9">
        <w:rPr>
          <w:rFonts w:ascii="Times New Roman" w:hAnsi="Times New Roman" w:cs="Times New Roman"/>
        </w:rPr>
        <w:t xml:space="preserve"> </w:t>
      </w:r>
      <w:r w:rsidR="00DA0F7F">
        <w:rPr>
          <w:rFonts w:ascii="Times New Roman" w:hAnsi="Times New Roman" w:cs="Times New Roman"/>
        </w:rPr>
        <w:t xml:space="preserve">Саме на етапі </w:t>
      </w:r>
      <w:r w:rsidR="00F2732A">
        <w:rPr>
          <w:rFonts w:ascii="Times New Roman" w:hAnsi="Times New Roman" w:cs="Times New Roman"/>
        </w:rPr>
        <w:t>планування визначає</w:t>
      </w:r>
      <w:r w:rsidR="00DA0F7F">
        <w:rPr>
          <w:rFonts w:ascii="Times New Roman" w:hAnsi="Times New Roman" w:cs="Times New Roman"/>
        </w:rPr>
        <w:t>ться</w:t>
      </w:r>
      <w:r w:rsidR="00F2732A">
        <w:rPr>
          <w:rFonts w:ascii="Times New Roman" w:hAnsi="Times New Roman" w:cs="Times New Roman"/>
        </w:rPr>
        <w:t xml:space="preserve"> раціональність</w:t>
      </w:r>
      <w:r w:rsidR="00DA0F7F">
        <w:rPr>
          <w:rFonts w:ascii="Times New Roman" w:hAnsi="Times New Roman" w:cs="Times New Roman"/>
        </w:rPr>
        <w:t xml:space="preserve"> </w:t>
      </w:r>
      <w:r w:rsidR="00F2732A">
        <w:rPr>
          <w:rFonts w:ascii="Times New Roman" w:hAnsi="Times New Roman" w:cs="Times New Roman"/>
        </w:rPr>
        <w:t>застосування інтелектуальн</w:t>
      </w:r>
      <w:r w:rsidR="00CD0E5A">
        <w:rPr>
          <w:rFonts w:ascii="Times New Roman" w:hAnsi="Times New Roman" w:cs="Times New Roman"/>
        </w:rPr>
        <w:t>ого ресурсу</w:t>
      </w:r>
      <w:r w:rsidR="00F2732A">
        <w:rPr>
          <w:rFonts w:ascii="Times New Roman" w:hAnsi="Times New Roman" w:cs="Times New Roman"/>
        </w:rPr>
        <w:t xml:space="preserve"> в умовах часових обмежень.</w:t>
      </w:r>
      <w:r w:rsidR="00DA0F7F">
        <w:rPr>
          <w:rFonts w:ascii="Times New Roman" w:hAnsi="Times New Roman" w:cs="Times New Roman"/>
        </w:rPr>
        <w:t xml:space="preserve"> Це є надзвичайно важливим для досягнення ефекту синергії в управлінні товарними запасами підприємства споживчої кооперації. </w:t>
      </w:r>
      <w:r w:rsidR="00F2732A">
        <w:rPr>
          <w:rFonts w:ascii="Times New Roman" w:hAnsi="Times New Roman" w:cs="Times New Roman"/>
        </w:rPr>
        <w:t xml:space="preserve">  </w:t>
      </w:r>
      <w:r w:rsidR="00014FB9">
        <w:rPr>
          <w:rFonts w:ascii="Times New Roman" w:hAnsi="Times New Roman" w:cs="Times New Roman"/>
        </w:rPr>
        <w:t xml:space="preserve"> </w:t>
      </w:r>
    </w:p>
    <w:p w:rsidR="00926444" w:rsidRPr="00AA1EB7" w:rsidRDefault="00DA0F7F" w:rsidP="00D912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Послідовність і тіснота взаємодії процедур контролю під час планування визначається </w:t>
      </w:r>
      <w:r w:rsidR="009659B5" w:rsidRPr="00D9125F">
        <w:rPr>
          <w:rFonts w:ascii="Times New Roman" w:hAnsi="Times New Roman" w:cs="Times New Roman"/>
        </w:rPr>
        <w:t>завданнями внутрішнього контролю товарних запасів</w:t>
      </w:r>
      <w:r>
        <w:rPr>
          <w:rFonts w:ascii="Times New Roman" w:hAnsi="Times New Roman" w:cs="Times New Roman"/>
        </w:rPr>
        <w:t>, що полягають у забезпеченні</w:t>
      </w:r>
      <w:r w:rsidR="009659B5" w:rsidRPr="00D9125F">
        <w:rPr>
          <w:rFonts w:ascii="Times New Roman" w:hAnsi="Times New Roman" w:cs="Times New Roman"/>
        </w:rPr>
        <w:t>:</w:t>
      </w:r>
      <w:r w:rsidR="00AA1EB7">
        <w:rPr>
          <w:rFonts w:ascii="Times New Roman" w:hAnsi="Times New Roman" w:cs="Times New Roman"/>
        </w:rPr>
        <w:t xml:space="preserve"> </w:t>
      </w:r>
      <w:r w:rsidRPr="00D9125F">
        <w:rPr>
          <w:rFonts w:ascii="Times New Roman" w:hAnsi="Times New Roman" w:cs="Times New Roman"/>
        </w:rPr>
        <w:t>дотримання</w:t>
      </w:r>
      <w:r>
        <w:rPr>
          <w:rFonts w:ascii="Times New Roman" w:hAnsi="Times New Roman" w:cs="Times New Roman"/>
        </w:rPr>
        <w:t xml:space="preserve"> </w:t>
      </w:r>
      <w:r w:rsidRPr="00D9125F">
        <w:rPr>
          <w:rFonts w:ascii="Times New Roman" w:hAnsi="Times New Roman" w:cs="Times New Roman"/>
        </w:rPr>
        <w:t xml:space="preserve">вимог чинного законодавства </w:t>
      </w:r>
      <w:r>
        <w:rPr>
          <w:rFonts w:ascii="Times New Roman" w:hAnsi="Times New Roman" w:cs="Times New Roman"/>
        </w:rPr>
        <w:t>з</w:t>
      </w:r>
      <w:r w:rsidRPr="00D9125F">
        <w:rPr>
          <w:rFonts w:ascii="Times New Roman" w:hAnsi="Times New Roman" w:cs="Times New Roman"/>
        </w:rPr>
        <w:t xml:space="preserve"> обліку товарних операцій</w:t>
      </w:r>
      <w:r>
        <w:rPr>
          <w:rFonts w:ascii="Times New Roman" w:hAnsi="Times New Roman" w:cs="Times New Roman"/>
        </w:rPr>
        <w:t xml:space="preserve"> і звітності</w:t>
      </w:r>
      <w:r w:rsidRPr="00D9125F">
        <w:rPr>
          <w:rFonts w:ascii="Times New Roman" w:hAnsi="Times New Roman" w:cs="Times New Roman"/>
        </w:rPr>
        <w:t>;</w:t>
      </w:r>
      <w:r w:rsidR="00AA1EB7">
        <w:rPr>
          <w:rFonts w:ascii="Times New Roman" w:hAnsi="Times New Roman" w:cs="Times New Roman"/>
        </w:rPr>
        <w:t xml:space="preserve"> </w:t>
      </w:r>
      <w:r w:rsidRPr="00DA0F7F">
        <w:rPr>
          <w:rFonts w:ascii="Times New Roman" w:hAnsi="Times New Roman" w:cs="Times New Roman"/>
        </w:rPr>
        <w:t xml:space="preserve"> </w:t>
      </w:r>
      <w:r w:rsidRPr="00D9125F">
        <w:rPr>
          <w:rFonts w:ascii="Times New Roman" w:hAnsi="Times New Roman" w:cs="Times New Roman"/>
        </w:rPr>
        <w:t>правильності документального оформлення операцій з надходження та вибуття товарних запасів</w:t>
      </w:r>
      <w:r>
        <w:rPr>
          <w:rFonts w:ascii="Times New Roman" w:hAnsi="Times New Roman" w:cs="Times New Roman"/>
        </w:rPr>
        <w:t xml:space="preserve">; </w:t>
      </w:r>
      <w:r w:rsidR="00AA1EB7">
        <w:rPr>
          <w:rFonts w:ascii="Times New Roman" w:hAnsi="Times New Roman" w:cs="Times New Roman"/>
        </w:rPr>
        <w:t xml:space="preserve"> </w:t>
      </w:r>
      <w:r w:rsidR="00926444" w:rsidRPr="00D9125F">
        <w:rPr>
          <w:rFonts w:ascii="Times New Roman" w:hAnsi="Times New Roman" w:cs="Times New Roman"/>
        </w:rPr>
        <w:t>збереження власності споживчої кооперації шляхом попередження розкрадання товарно-матеріальних цінностей;</w:t>
      </w:r>
      <w:r w:rsidR="00AA1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повноти і своєчасності</w:t>
      </w:r>
      <w:r w:rsidR="00926444" w:rsidRPr="00D9125F">
        <w:rPr>
          <w:rFonts w:ascii="Times New Roman" w:hAnsi="Times New Roman" w:cs="Times New Roman"/>
        </w:rPr>
        <w:t xml:space="preserve"> сплати обов</w:t>
      </w:r>
      <w:r w:rsidRPr="00AA1EB7">
        <w:rPr>
          <w:rFonts w:ascii="Times New Roman" w:hAnsi="Times New Roman" w:cs="Times New Roman"/>
        </w:rPr>
        <w:t>'</w:t>
      </w:r>
      <w:r w:rsidR="00926444" w:rsidRPr="00D9125F">
        <w:rPr>
          <w:rFonts w:ascii="Times New Roman" w:hAnsi="Times New Roman" w:cs="Times New Roman"/>
        </w:rPr>
        <w:t>язкових платежів до бюджету та позабюджетних фондів</w:t>
      </w:r>
      <w:r>
        <w:rPr>
          <w:rFonts w:ascii="Times New Roman" w:hAnsi="Times New Roman" w:cs="Times New Roman"/>
        </w:rPr>
        <w:t xml:space="preserve"> за операціями, пов’язаними з рухом товарних запасів</w:t>
      </w:r>
      <w:r w:rsidRPr="00AA1EB7">
        <w:rPr>
          <w:rFonts w:ascii="Times New Roman" w:hAnsi="Times New Roman" w:cs="Times New Roman"/>
        </w:rPr>
        <w:t>.</w:t>
      </w:r>
    </w:p>
    <w:p w:rsidR="00DA0F7F" w:rsidRDefault="00CD0E5A" w:rsidP="00D912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4359C" w:rsidRPr="00D9125F">
        <w:rPr>
          <w:rFonts w:ascii="Times New Roman" w:hAnsi="Times New Roman" w:cs="Times New Roman"/>
        </w:rPr>
        <w:t xml:space="preserve">нутрішній контроль товарних запасів </w:t>
      </w:r>
      <w:r w:rsidR="0020237B" w:rsidRPr="00D9125F">
        <w:rPr>
          <w:rFonts w:ascii="Times New Roman" w:hAnsi="Times New Roman" w:cs="Times New Roman"/>
        </w:rPr>
        <w:t xml:space="preserve">у </w:t>
      </w:r>
      <w:r w:rsidR="00B4359C" w:rsidRPr="00D9125F">
        <w:rPr>
          <w:rFonts w:ascii="Times New Roman" w:hAnsi="Times New Roman" w:cs="Times New Roman"/>
        </w:rPr>
        <w:t xml:space="preserve">споживчої кооперації </w:t>
      </w:r>
      <w:r w:rsidR="00DA0F7F">
        <w:rPr>
          <w:rFonts w:ascii="Times New Roman" w:hAnsi="Times New Roman" w:cs="Times New Roman"/>
        </w:rPr>
        <w:t>не завжди є</w:t>
      </w:r>
      <w:r w:rsidR="00B4359C" w:rsidRPr="00D9125F">
        <w:rPr>
          <w:rFonts w:ascii="Times New Roman" w:hAnsi="Times New Roman" w:cs="Times New Roman"/>
        </w:rPr>
        <w:t xml:space="preserve"> ефективним та розвинутим</w:t>
      </w:r>
      <w:r w:rsidR="00DA0F7F">
        <w:rPr>
          <w:rFonts w:ascii="Times New Roman" w:hAnsi="Times New Roman" w:cs="Times New Roman"/>
        </w:rPr>
        <w:t xml:space="preserve"> на достатньому рівні</w:t>
      </w:r>
      <w:r w:rsidR="00B4359C" w:rsidRPr="00D9125F">
        <w:rPr>
          <w:rFonts w:ascii="Times New Roman" w:hAnsi="Times New Roman" w:cs="Times New Roman"/>
        </w:rPr>
        <w:t xml:space="preserve">. </w:t>
      </w:r>
      <w:r w:rsidR="00DA0F7F">
        <w:rPr>
          <w:rFonts w:ascii="Times New Roman" w:hAnsi="Times New Roman" w:cs="Times New Roman"/>
        </w:rPr>
        <w:t xml:space="preserve">Однією з причин негативного стану є незадовільна система планування, що обумовлена як об’єктивними, так і суб’єктивними чинниками.  </w:t>
      </w:r>
    </w:p>
    <w:p w:rsidR="003E387E" w:rsidRDefault="003E387E" w:rsidP="00D912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об’єктивних причин слід віднести недостатню деталізацію чинних нормативно-правових документів у сфері процедур і змісту планування товарних запасів. Не узгоджуються із ринковими реаліями </w:t>
      </w:r>
      <w:r>
        <w:rPr>
          <w:rFonts w:ascii="Times New Roman" w:hAnsi="Times New Roman" w:cs="Times New Roman"/>
        </w:rPr>
        <w:lastRenderedPageBreak/>
        <w:t xml:space="preserve">господарювання механізм нормування товарних запасів та методика їх аналізу. </w:t>
      </w:r>
    </w:p>
    <w:p w:rsidR="003E387E" w:rsidRDefault="003E387E" w:rsidP="00D912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етапі планування процедур контролю складно врахувати інтенсивність і межі</w:t>
      </w:r>
      <w:r w:rsidRPr="003E387E">
        <w:rPr>
          <w:rFonts w:ascii="Times New Roman" w:hAnsi="Times New Roman" w:cs="Times New Roman"/>
        </w:rPr>
        <w:t xml:space="preserve"> зміни ціни на товар</w:t>
      </w:r>
      <w:r>
        <w:rPr>
          <w:rFonts w:ascii="Times New Roman" w:hAnsi="Times New Roman" w:cs="Times New Roman"/>
        </w:rPr>
        <w:t>. Отже, попередньо оцінити</w:t>
      </w:r>
      <w:r w:rsidRPr="003E387E">
        <w:rPr>
          <w:rFonts w:ascii="Times New Roman" w:hAnsi="Times New Roman" w:cs="Times New Roman"/>
        </w:rPr>
        <w:t xml:space="preserve"> стан</w:t>
      </w:r>
      <w:r>
        <w:rPr>
          <w:rFonts w:ascii="Times New Roman" w:hAnsi="Times New Roman" w:cs="Times New Roman"/>
        </w:rPr>
        <w:t xml:space="preserve"> </w:t>
      </w:r>
      <w:r w:rsidRPr="003E387E">
        <w:rPr>
          <w:rFonts w:ascii="Times New Roman" w:hAnsi="Times New Roman" w:cs="Times New Roman"/>
        </w:rPr>
        <w:t>та ефективність використання товарних запасів</w:t>
      </w:r>
      <w:r>
        <w:rPr>
          <w:rFonts w:ascii="Times New Roman" w:hAnsi="Times New Roman" w:cs="Times New Roman"/>
        </w:rPr>
        <w:t xml:space="preserve"> практично неможливо</w:t>
      </w:r>
      <w:r w:rsidRPr="003E38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Крім того, зовнішні ризики </w:t>
      </w:r>
      <w:r w:rsidR="00AA1EB7">
        <w:rPr>
          <w:rFonts w:ascii="Times New Roman" w:hAnsi="Times New Roman" w:cs="Times New Roman"/>
        </w:rPr>
        <w:t xml:space="preserve">розірвання (або не укладання) контрактів </w:t>
      </w:r>
      <w:r>
        <w:rPr>
          <w:rFonts w:ascii="Times New Roman" w:hAnsi="Times New Roman" w:cs="Times New Roman"/>
        </w:rPr>
        <w:t xml:space="preserve">не дозволяють із впевненістю </w:t>
      </w:r>
      <w:r w:rsidR="00AA1EB7">
        <w:rPr>
          <w:rFonts w:ascii="Times New Roman" w:hAnsi="Times New Roman" w:cs="Times New Roman"/>
        </w:rPr>
        <w:t xml:space="preserve">планувати розмір товарних запасів. Виникають проблеми </w:t>
      </w:r>
      <w:proofErr w:type="spellStart"/>
      <w:r w:rsidR="00AA1EB7" w:rsidRPr="003E387E">
        <w:rPr>
          <w:rFonts w:ascii="Times New Roman" w:hAnsi="Times New Roman" w:cs="Times New Roman"/>
        </w:rPr>
        <w:t>залежал</w:t>
      </w:r>
      <w:r w:rsidR="00AA1EB7">
        <w:rPr>
          <w:rFonts w:ascii="Times New Roman" w:hAnsi="Times New Roman" w:cs="Times New Roman"/>
        </w:rPr>
        <w:t>о</w:t>
      </w:r>
      <w:r w:rsidR="00AA1EB7" w:rsidRPr="003E387E">
        <w:rPr>
          <w:rFonts w:ascii="Times New Roman" w:hAnsi="Times New Roman" w:cs="Times New Roman"/>
        </w:rPr>
        <w:t>ст</w:t>
      </w:r>
      <w:r w:rsidR="00AA1EB7">
        <w:rPr>
          <w:rFonts w:ascii="Times New Roman" w:hAnsi="Times New Roman" w:cs="Times New Roman"/>
        </w:rPr>
        <w:t>і</w:t>
      </w:r>
      <w:proofErr w:type="spellEnd"/>
      <w:r w:rsidR="00AA1EB7" w:rsidRPr="003E387E">
        <w:rPr>
          <w:rFonts w:ascii="Times New Roman" w:hAnsi="Times New Roman" w:cs="Times New Roman"/>
        </w:rPr>
        <w:t xml:space="preserve"> товарів, </w:t>
      </w:r>
      <w:r w:rsidR="00CD0E5A">
        <w:rPr>
          <w:rFonts w:ascii="Times New Roman" w:hAnsi="Times New Roman" w:cs="Times New Roman"/>
        </w:rPr>
        <w:t>уповільнення</w:t>
      </w:r>
      <w:r w:rsidR="00AA1EB7">
        <w:rPr>
          <w:rFonts w:ascii="Times New Roman" w:hAnsi="Times New Roman" w:cs="Times New Roman"/>
        </w:rPr>
        <w:t xml:space="preserve"> оновлення </w:t>
      </w:r>
      <w:r w:rsidRPr="003E387E">
        <w:rPr>
          <w:rFonts w:ascii="Times New Roman" w:hAnsi="Times New Roman" w:cs="Times New Roman"/>
        </w:rPr>
        <w:t xml:space="preserve">товарного асортименту.  </w:t>
      </w:r>
      <w:r>
        <w:rPr>
          <w:rFonts w:ascii="Times New Roman" w:hAnsi="Times New Roman" w:cs="Times New Roman"/>
        </w:rPr>
        <w:t xml:space="preserve">    </w:t>
      </w:r>
    </w:p>
    <w:p w:rsidR="00B4359C" w:rsidRPr="00D9125F" w:rsidRDefault="00937C6E" w:rsidP="00D912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125F">
        <w:rPr>
          <w:rFonts w:ascii="Times New Roman" w:hAnsi="Times New Roman" w:cs="Times New Roman"/>
        </w:rPr>
        <w:t xml:space="preserve">Нагальною </w:t>
      </w:r>
      <w:r w:rsidR="00B4359C" w:rsidRPr="00D9125F">
        <w:rPr>
          <w:rFonts w:ascii="Times New Roman" w:hAnsi="Times New Roman" w:cs="Times New Roman"/>
        </w:rPr>
        <w:t>потребою в системі споживчої кооперації є впровадже</w:t>
      </w:r>
      <w:r w:rsidR="003D37BD" w:rsidRPr="00D9125F">
        <w:rPr>
          <w:rFonts w:ascii="Times New Roman" w:hAnsi="Times New Roman" w:cs="Times New Roman"/>
        </w:rPr>
        <w:t xml:space="preserve">ння служби внутрішнього </w:t>
      </w:r>
      <w:r w:rsidR="00CD0E5A">
        <w:rPr>
          <w:rFonts w:ascii="Times New Roman" w:hAnsi="Times New Roman" w:cs="Times New Roman"/>
        </w:rPr>
        <w:t>контролю</w:t>
      </w:r>
      <w:r w:rsidR="00AA1EB7">
        <w:rPr>
          <w:rFonts w:ascii="Times New Roman" w:hAnsi="Times New Roman" w:cs="Times New Roman"/>
        </w:rPr>
        <w:t>.</w:t>
      </w:r>
      <w:r w:rsidR="003D37BD" w:rsidRPr="00D9125F">
        <w:rPr>
          <w:rFonts w:ascii="Times New Roman" w:hAnsi="Times New Roman" w:cs="Times New Roman"/>
        </w:rPr>
        <w:t xml:space="preserve"> </w:t>
      </w:r>
      <w:r w:rsidR="00AA1EB7">
        <w:rPr>
          <w:rFonts w:ascii="Times New Roman" w:hAnsi="Times New Roman" w:cs="Times New Roman"/>
        </w:rPr>
        <w:t>Проте</w:t>
      </w:r>
      <w:r w:rsidR="00AA1EB7" w:rsidRPr="00AA1EB7">
        <w:rPr>
          <w:rFonts w:ascii="Times New Roman" w:hAnsi="Times New Roman" w:cs="Times New Roman"/>
        </w:rPr>
        <w:t xml:space="preserve"> поступове скорочення штату на окремих підприємствах споживчої кооперації зумовило відсутність відповідного </w:t>
      </w:r>
      <w:r w:rsidR="00CD0E5A">
        <w:rPr>
          <w:rFonts w:ascii="Times New Roman" w:hAnsi="Times New Roman" w:cs="Times New Roman"/>
        </w:rPr>
        <w:t>сектору</w:t>
      </w:r>
      <w:r w:rsidR="00AA1EB7">
        <w:rPr>
          <w:rFonts w:ascii="Times New Roman" w:hAnsi="Times New Roman" w:cs="Times New Roman"/>
        </w:rPr>
        <w:t xml:space="preserve"> </w:t>
      </w:r>
      <w:r w:rsidR="00AA1EB7" w:rsidRPr="00D9125F">
        <w:rPr>
          <w:rFonts w:ascii="Times New Roman" w:hAnsi="Times New Roman" w:cs="Times New Roman"/>
          <w:color w:val="000000"/>
        </w:rPr>
        <w:t>[2, с. 356]</w:t>
      </w:r>
      <w:r w:rsidR="00AA1EB7" w:rsidRPr="00AA1EB7">
        <w:rPr>
          <w:rFonts w:ascii="Times New Roman" w:hAnsi="Times New Roman" w:cs="Times New Roman"/>
        </w:rPr>
        <w:t>. З одного боку, контроль здійснюється вищестоящою організацією, забезпечуючи таким чином, об’єктивність</w:t>
      </w:r>
      <w:r w:rsidR="00CD0E5A" w:rsidRPr="00CD0E5A">
        <w:rPr>
          <w:rFonts w:ascii="Times New Roman" w:hAnsi="Times New Roman" w:cs="Times New Roman"/>
        </w:rPr>
        <w:t xml:space="preserve"> </w:t>
      </w:r>
      <w:r w:rsidR="00CD0E5A" w:rsidRPr="00AA1EB7">
        <w:rPr>
          <w:rFonts w:ascii="Times New Roman" w:hAnsi="Times New Roman" w:cs="Times New Roman"/>
        </w:rPr>
        <w:t>його</w:t>
      </w:r>
      <w:r w:rsidR="00CD0E5A">
        <w:rPr>
          <w:rFonts w:ascii="Times New Roman" w:hAnsi="Times New Roman" w:cs="Times New Roman"/>
        </w:rPr>
        <w:t xml:space="preserve"> результатів</w:t>
      </w:r>
      <w:r w:rsidR="00AA1EB7" w:rsidRPr="00AA1EB7">
        <w:rPr>
          <w:rFonts w:ascii="Times New Roman" w:hAnsi="Times New Roman" w:cs="Times New Roman"/>
        </w:rPr>
        <w:t>. Водночас, як правило, порушується принцип системності внутрішнього контролю товарних запасів на самому підприємстві.</w:t>
      </w:r>
      <w:r w:rsidR="003D37BD" w:rsidRPr="00D9125F">
        <w:rPr>
          <w:rFonts w:ascii="Times New Roman" w:hAnsi="Times New Roman" w:cs="Times New Roman"/>
        </w:rPr>
        <w:t xml:space="preserve"> </w:t>
      </w:r>
      <w:r w:rsidR="00AA1EB7">
        <w:rPr>
          <w:rFonts w:ascii="Times New Roman" w:hAnsi="Times New Roman" w:cs="Times New Roman"/>
        </w:rPr>
        <w:t xml:space="preserve">Крім того, </w:t>
      </w:r>
      <w:r w:rsidR="003D37BD" w:rsidRPr="00D9125F">
        <w:rPr>
          <w:rFonts w:ascii="Times New Roman" w:hAnsi="Times New Roman" w:cs="Times New Roman"/>
        </w:rPr>
        <w:t>низький рівень заробітної плати</w:t>
      </w:r>
      <w:r w:rsidR="00AA1EB7">
        <w:rPr>
          <w:rFonts w:ascii="Times New Roman" w:hAnsi="Times New Roman" w:cs="Times New Roman"/>
        </w:rPr>
        <w:t>, недостатня кваліфікація працівників зумовлю</w:t>
      </w:r>
      <w:r w:rsidR="00CD0E5A">
        <w:rPr>
          <w:rFonts w:ascii="Times New Roman" w:hAnsi="Times New Roman" w:cs="Times New Roman"/>
        </w:rPr>
        <w:t>є</w:t>
      </w:r>
      <w:r w:rsidR="00AA1EB7">
        <w:rPr>
          <w:rFonts w:ascii="Times New Roman" w:hAnsi="Times New Roman" w:cs="Times New Roman"/>
        </w:rPr>
        <w:t xml:space="preserve"> плинність кадрів, що негативно позначається на якості контролю та унеможливлює його планування.</w:t>
      </w:r>
    </w:p>
    <w:p w:rsidR="00937C6E" w:rsidRPr="00D9125F" w:rsidRDefault="00AA1EB7" w:rsidP="00D9125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З</w:t>
      </w:r>
      <w:r w:rsidR="005F12CC" w:rsidRPr="00D9125F">
        <w:rPr>
          <w:rFonts w:ascii="Times New Roman" w:hAnsi="Times New Roman" w:cs="Times New Roman"/>
        </w:rPr>
        <w:t>астосування автоматизованої форми ведення бухгалтерського обліку</w:t>
      </w:r>
      <w:r w:rsidR="00E10A0F" w:rsidRPr="00D9125F">
        <w:rPr>
          <w:rFonts w:ascii="Times New Roman" w:hAnsi="Times New Roman" w:cs="Times New Roman"/>
        </w:rPr>
        <w:t xml:space="preserve"> значно полегшує </w:t>
      </w:r>
      <w:r>
        <w:rPr>
          <w:rFonts w:ascii="Times New Roman" w:hAnsi="Times New Roman" w:cs="Times New Roman"/>
        </w:rPr>
        <w:t>планування контрольних процедур</w:t>
      </w:r>
      <w:r w:rsidR="00E10A0F" w:rsidRPr="00D9125F">
        <w:rPr>
          <w:rFonts w:ascii="Times New Roman" w:hAnsi="Times New Roman" w:cs="Times New Roman"/>
        </w:rPr>
        <w:t xml:space="preserve">. Проте через </w:t>
      </w:r>
      <w:r w:rsidR="00E86E0A" w:rsidRPr="00D9125F">
        <w:rPr>
          <w:rFonts w:ascii="Times New Roman" w:hAnsi="Times New Roman" w:cs="Times New Roman"/>
        </w:rPr>
        <w:t xml:space="preserve">брак коштів спостерігається відсутність </w:t>
      </w:r>
      <w:r>
        <w:rPr>
          <w:rFonts w:ascii="Times New Roman" w:hAnsi="Times New Roman" w:cs="Times New Roman"/>
        </w:rPr>
        <w:t>спеціалізованих</w:t>
      </w:r>
      <w:r w:rsidR="00E86E0A" w:rsidRPr="00D9125F">
        <w:rPr>
          <w:rFonts w:ascii="Times New Roman" w:hAnsi="Times New Roman" w:cs="Times New Roman"/>
        </w:rPr>
        <w:t xml:space="preserve"> програм на торг</w:t>
      </w:r>
      <w:r>
        <w:rPr>
          <w:rFonts w:ascii="Times New Roman" w:hAnsi="Times New Roman" w:cs="Times New Roman"/>
        </w:rPr>
        <w:t>о</w:t>
      </w:r>
      <w:r w:rsidR="00E86E0A" w:rsidRPr="00D9125F">
        <w:rPr>
          <w:rFonts w:ascii="Times New Roman" w:hAnsi="Times New Roman" w:cs="Times New Roman"/>
        </w:rPr>
        <w:t>вельних підприємствах</w:t>
      </w:r>
      <w:r>
        <w:rPr>
          <w:rFonts w:ascii="Times New Roman" w:hAnsi="Times New Roman" w:cs="Times New Roman"/>
        </w:rPr>
        <w:t xml:space="preserve"> споживчої кооперації </w:t>
      </w:r>
      <w:r w:rsidR="00937C6E" w:rsidRPr="00D9125F">
        <w:rPr>
          <w:rFonts w:ascii="Times New Roman" w:hAnsi="Times New Roman" w:cs="Times New Roman"/>
          <w:lang w:val="ru-RU"/>
        </w:rPr>
        <w:t>[1</w:t>
      </w:r>
      <w:r w:rsidR="00937C6E" w:rsidRPr="00D9125F">
        <w:rPr>
          <w:rFonts w:ascii="Times New Roman" w:hAnsi="Times New Roman" w:cs="Times New Roman"/>
        </w:rPr>
        <w:t>, с. 297</w:t>
      </w:r>
      <w:r w:rsidR="00937C6E" w:rsidRPr="00D9125F">
        <w:rPr>
          <w:rFonts w:ascii="Times New Roman" w:hAnsi="Times New Roman" w:cs="Times New Roman"/>
          <w:lang w:val="ru-RU"/>
        </w:rPr>
        <w:t>]</w:t>
      </w:r>
      <w:r>
        <w:rPr>
          <w:rFonts w:ascii="Times New Roman" w:hAnsi="Times New Roman" w:cs="Times New Roman"/>
          <w:lang w:val="ru-RU"/>
        </w:rPr>
        <w:t>.</w:t>
      </w:r>
    </w:p>
    <w:p w:rsidR="00E86E0A" w:rsidRPr="00D9125F" w:rsidRDefault="00E86E0A" w:rsidP="00AA1E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125F">
        <w:rPr>
          <w:rFonts w:ascii="Times New Roman" w:hAnsi="Times New Roman" w:cs="Times New Roman"/>
        </w:rPr>
        <w:t xml:space="preserve">Отже, першочерговими завданнями в удосконаленні внутрішнього контролю товарних запасів у споживчій </w:t>
      </w:r>
      <w:r w:rsidR="00AA1EB7">
        <w:rPr>
          <w:rFonts w:ascii="Times New Roman" w:hAnsi="Times New Roman" w:cs="Times New Roman"/>
        </w:rPr>
        <w:t>кооперації</w:t>
      </w:r>
      <w:r w:rsidR="00D53197">
        <w:rPr>
          <w:rFonts w:ascii="Times New Roman" w:hAnsi="Times New Roman" w:cs="Times New Roman"/>
        </w:rPr>
        <w:t xml:space="preserve"> є подолання недоліків планування процедур контролю на основі дотримання принципів системності, комплексності, систематичності, своєчасності</w:t>
      </w:r>
      <w:r w:rsidR="00175AC2">
        <w:rPr>
          <w:rFonts w:ascii="Times New Roman" w:hAnsi="Times New Roman" w:cs="Times New Roman"/>
        </w:rPr>
        <w:t>, об</w:t>
      </w:r>
      <w:r w:rsidR="00DF054D" w:rsidRPr="00DF054D">
        <w:rPr>
          <w:rFonts w:ascii="Times New Roman" w:hAnsi="Times New Roman" w:cs="Times New Roman"/>
          <w:lang w:val="ru-RU"/>
        </w:rPr>
        <w:t>’</w:t>
      </w:r>
      <w:proofErr w:type="spellStart"/>
      <w:r w:rsidR="00175AC2">
        <w:rPr>
          <w:rFonts w:ascii="Times New Roman" w:hAnsi="Times New Roman" w:cs="Times New Roman"/>
        </w:rPr>
        <w:t>єктивності</w:t>
      </w:r>
      <w:proofErr w:type="spellEnd"/>
      <w:r w:rsidR="00C831E8" w:rsidRPr="00D9125F">
        <w:rPr>
          <w:rFonts w:ascii="Times New Roman" w:hAnsi="Times New Roman" w:cs="Times New Roman"/>
        </w:rPr>
        <w:t>.</w:t>
      </w:r>
    </w:p>
    <w:p w:rsidR="00E86E0A" w:rsidRPr="00D9125F" w:rsidRDefault="00E86E0A" w:rsidP="00D912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37C6E" w:rsidRPr="00D9125F" w:rsidRDefault="00AA1EB7" w:rsidP="00D912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1. </w:t>
      </w:r>
      <w:proofErr w:type="spellStart"/>
      <w:r w:rsidR="00937C6E" w:rsidRPr="00D9125F">
        <w:rPr>
          <w:rFonts w:ascii="Times New Roman" w:hAnsi="Times New Roman" w:cs="Times New Roman"/>
          <w:i/>
          <w:sz w:val="18"/>
          <w:szCs w:val="18"/>
        </w:rPr>
        <w:t>Березін</w:t>
      </w:r>
      <w:proofErr w:type="spellEnd"/>
      <w:r w:rsidR="00937C6E" w:rsidRPr="00D9125F">
        <w:rPr>
          <w:rFonts w:ascii="Times New Roman" w:hAnsi="Times New Roman" w:cs="Times New Roman"/>
          <w:i/>
          <w:sz w:val="18"/>
          <w:szCs w:val="18"/>
        </w:rPr>
        <w:t xml:space="preserve"> О. В. </w:t>
      </w:r>
      <w:proofErr w:type="spellStart"/>
      <w:r w:rsidR="00937C6E" w:rsidRPr="00D9125F">
        <w:rPr>
          <w:rFonts w:ascii="Times New Roman" w:hAnsi="Times New Roman" w:cs="Times New Roman"/>
          <w:i/>
          <w:sz w:val="18"/>
          <w:szCs w:val="18"/>
        </w:rPr>
        <w:t>Інтернет-технології</w:t>
      </w:r>
      <w:proofErr w:type="spellEnd"/>
      <w:r w:rsidR="00937C6E" w:rsidRPr="00D9125F">
        <w:rPr>
          <w:rFonts w:ascii="Times New Roman" w:hAnsi="Times New Roman" w:cs="Times New Roman"/>
          <w:i/>
          <w:sz w:val="18"/>
          <w:szCs w:val="18"/>
        </w:rPr>
        <w:t xml:space="preserve"> як чинник розвитку торговельних підприємств споживчої кооперації України  / О. В. </w:t>
      </w:r>
      <w:proofErr w:type="spellStart"/>
      <w:r w:rsidR="00937C6E" w:rsidRPr="00D9125F">
        <w:rPr>
          <w:rFonts w:ascii="Times New Roman" w:hAnsi="Times New Roman" w:cs="Times New Roman"/>
          <w:i/>
          <w:sz w:val="18"/>
          <w:szCs w:val="18"/>
        </w:rPr>
        <w:t>Березін</w:t>
      </w:r>
      <w:proofErr w:type="spellEnd"/>
      <w:r w:rsidR="00937C6E" w:rsidRPr="00D9125F">
        <w:rPr>
          <w:rFonts w:ascii="Times New Roman" w:hAnsi="Times New Roman" w:cs="Times New Roman"/>
          <w:i/>
          <w:sz w:val="18"/>
          <w:szCs w:val="18"/>
        </w:rPr>
        <w:t>, О. А. Шовкова // Торгівля і ринок України</w:t>
      </w:r>
      <w:r w:rsidR="00DA0F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37C6E" w:rsidRPr="00D9125F">
        <w:rPr>
          <w:rFonts w:ascii="Times New Roman" w:hAnsi="Times New Roman" w:cs="Times New Roman"/>
          <w:i/>
          <w:sz w:val="18"/>
          <w:szCs w:val="18"/>
        </w:rPr>
        <w:t xml:space="preserve">: Серія : Економіка торгівлі та послуг. – 2012. </w:t>
      </w:r>
      <w:r w:rsidR="00DA0F7F" w:rsidRPr="00DA0F7F">
        <w:rPr>
          <w:rFonts w:ascii="Times New Roman" w:hAnsi="Times New Roman" w:cs="Times New Roman"/>
          <w:i/>
          <w:sz w:val="18"/>
          <w:szCs w:val="18"/>
        </w:rPr>
        <w:t>–</w:t>
      </w:r>
      <w:r w:rsidR="00937C6E" w:rsidRPr="00D9125F">
        <w:rPr>
          <w:rFonts w:ascii="Times New Roman" w:hAnsi="Times New Roman" w:cs="Times New Roman"/>
          <w:i/>
          <w:sz w:val="18"/>
          <w:szCs w:val="18"/>
        </w:rPr>
        <w:t xml:space="preserve"> №33. – С. 295</w:t>
      </w:r>
      <w:r w:rsidR="00DA0F7F" w:rsidRPr="00DA0F7F">
        <w:rPr>
          <w:rFonts w:ascii="Times New Roman" w:hAnsi="Times New Roman" w:cs="Times New Roman"/>
          <w:i/>
          <w:sz w:val="18"/>
          <w:szCs w:val="18"/>
        </w:rPr>
        <w:t>–</w:t>
      </w:r>
      <w:r w:rsidR="00937C6E" w:rsidRPr="00D9125F">
        <w:rPr>
          <w:rFonts w:ascii="Times New Roman" w:hAnsi="Times New Roman" w:cs="Times New Roman"/>
          <w:i/>
          <w:sz w:val="18"/>
          <w:szCs w:val="18"/>
        </w:rPr>
        <w:t>300.</w:t>
      </w:r>
    </w:p>
    <w:p w:rsidR="00937C6E" w:rsidRPr="00D9125F" w:rsidRDefault="00AA1EB7" w:rsidP="00D9125F">
      <w:pPr>
        <w:tabs>
          <w:tab w:val="left" w:pos="0"/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2. </w:t>
      </w:r>
      <w:hyperlink r:id="rId5" w:history="1">
        <w:proofErr w:type="spellStart"/>
        <w:r w:rsidR="00937C6E" w:rsidRPr="00D9125F">
          <w:rPr>
            <w:rStyle w:val="a4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Книшек</w:t>
        </w:r>
        <w:proofErr w:type="spellEnd"/>
        <w:r w:rsidR="00937C6E" w:rsidRPr="00D9125F">
          <w:rPr>
            <w:rStyle w:val="a4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 xml:space="preserve"> О. О.</w:t>
        </w:r>
      </w:hyperlink>
      <w:r w:rsidR="00937C6E" w:rsidRPr="00D912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37C6E"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Внутрішній аудит у системі внутрішнього контролю /</w:t>
      </w:r>
      <w:r w:rsidR="00937C6E" w:rsidRPr="00D9125F">
        <w:rPr>
          <w:rStyle w:val="apple-converted-space"/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hyperlink r:id="rId6" w:history="1">
        <w:r w:rsidR="00937C6E" w:rsidRPr="00D9125F">
          <w:rPr>
            <w:rStyle w:val="a4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 xml:space="preserve">О. О. </w:t>
        </w:r>
        <w:proofErr w:type="spellStart"/>
        <w:r w:rsidR="00937C6E" w:rsidRPr="00D9125F">
          <w:rPr>
            <w:rStyle w:val="a4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Книшек</w:t>
        </w:r>
        <w:proofErr w:type="spellEnd"/>
      </w:hyperlink>
      <w:r w:rsidR="00937C6E"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,</w:t>
      </w:r>
      <w:r w:rsidR="00937C6E" w:rsidRPr="00D9125F">
        <w:rPr>
          <w:rStyle w:val="apple-converted-space"/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hyperlink r:id="rId7" w:history="1">
        <w:r w:rsidR="00937C6E" w:rsidRPr="00D9125F">
          <w:rPr>
            <w:rStyle w:val="a4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О. О. Яременко</w:t>
        </w:r>
      </w:hyperlink>
      <w:r w:rsidR="00937C6E" w:rsidRPr="00D9125F">
        <w:rPr>
          <w:rStyle w:val="apple-converted-space"/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r w:rsidR="00937C6E"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// Вісник Донецького національного університету економіки і торгівлі ім. М. </w:t>
      </w:r>
      <w:proofErr w:type="spellStart"/>
      <w:r w:rsidR="00937C6E"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Туган-Барановського</w:t>
      </w:r>
      <w:proofErr w:type="spellEnd"/>
      <w:r w:rsidR="00937C6E"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. Сер. Економічні науки. – 2012. – № 3. – С. 352</w:t>
      </w:r>
      <w:r w:rsidR="00DA0F7F" w:rsidRPr="00DA0F7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–</w:t>
      </w:r>
      <w:r w:rsidR="00937C6E"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360 .</w:t>
      </w:r>
    </w:p>
    <w:p w:rsidR="00AA1EB7" w:rsidRPr="00D9125F" w:rsidRDefault="00937C6E" w:rsidP="00175AC2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125F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AA1EB7">
        <w:rPr>
          <w:rFonts w:ascii="Times New Roman" w:hAnsi="Times New Roman" w:cs="Times New Roman"/>
          <w:i/>
          <w:sz w:val="18"/>
          <w:szCs w:val="18"/>
          <w:lang w:val="ru-RU"/>
        </w:rPr>
        <w:t xml:space="preserve">3. </w:t>
      </w:r>
      <w:hyperlink r:id="rId8" w:history="1">
        <w:proofErr w:type="spellStart"/>
        <w:r w:rsidRPr="00D9125F">
          <w:rPr>
            <w:rStyle w:val="a4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Польская</w:t>
        </w:r>
        <w:proofErr w:type="spellEnd"/>
        <w:r w:rsidRPr="00D9125F">
          <w:rPr>
            <w:rStyle w:val="a4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 xml:space="preserve"> Г. А.</w:t>
        </w:r>
      </w:hyperlink>
      <w:r w:rsidRPr="00D9125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Внутренний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контроль в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потребительской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кооперации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: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состояние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и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перспективы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развития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/</w:t>
      </w:r>
      <w:r w:rsidRPr="00D9125F">
        <w:rPr>
          <w:rStyle w:val="apple-converted-space"/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hyperlink r:id="rId9" w:history="1">
        <w:r w:rsidRPr="00D9125F">
          <w:rPr>
            <w:rStyle w:val="a4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 xml:space="preserve">Г. А. </w:t>
        </w:r>
        <w:proofErr w:type="spellStart"/>
        <w:r w:rsidRPr="00D9125F">
          <w:rPr>
            <w:rStyle w:val="a4"/>
            <w:rFonts w:ascii="Times New Roman" w:hAnsi="Times New Roman" w:cs="Times New Roman"/>
            <w:bCs/>
            <w:i/>
            <w:color w:val="auto"/>
            <w:sz w:val="18"/>
            <w:szCs w:val="18"/>
            <w:u w:val="none"/>
            <w:shd w:val="clear" w:color="auto" w:fill="FFFFFF"/>
          </w:rPr>
          <w:t>Польская</w:t>
        </w:r>
        <w:proofErr w:type="spellEnd"/>
      </w:hyperlink>
      <w:r w:rsidRPr="00D9125F">
        <w:rPr>
          <w:rStyle w:val="apple-converted-space"/>
          <w:rFonts w:ascii="Times New Roman" w:hAnsi="Times New Roman" w:cs="Times New Roman"/>
          <w:i/>
          <w:sz w:val="18"/>
          <w:szCs w:val="18"/>
          <w:shd w:val="clear" w:color="auto" w:fill="FFFFFF"/>
        </w:rPr>
        <w:t> </w:t>
      </w:r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//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Вестник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Белгородского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университета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кооперации</w:t>
      </w:r>
      <w:bookmarkStart w:id="0" w:name="_GoBack"/>
      <w:bookmarkEnd w:id="0"/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экономики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и права</w:t>
      </w:r>
      <w:r w:rsidR="00DA0F7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:</w:t>
      </w:r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Сер</w:t>
      </w:r>
      <w:r w:rsidR="00DA0F7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ия</w:t>
      </w:r>
      <w:proofErr w:type="spellEnd"/>
      <w:r w:rsidR="00DA0F7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:</w:t>
      </w:r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Экономические</w:t>
      </w:r>
      <w:proofErr w:type="spellEnd"/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науки. – 2013. – № 1. – С. 196</w:t>
      </w:r>
      <w:r w:rsidR="00DA0F7F" w:rsidRPr="00DA0F7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–</w:t>
      </w:r>
      <w:r w:rsidRPr="00D9125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202.</w:t>
      </w:r>
      <w:r w:rsidR="00AA1EB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A1EB7" w:rsidRPr="00D9125F" w:rsidSect="001C53DD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408C"/>
    <w:multiLevelType w:val="hybridMultilevel"/>
    <w:tmpl w:val="5B50A1C4"/>
    <w:lvl w:ilvl="0" w:tplc="0F9C4C1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54992B87"/>
    <w:multiLevelType w:val="hybridMultilevel"/>
    <w:tmpl w:val="3EFEF7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77B40"/>
    <w:multiLevelType w:val="hybridMultilevel"/>
    <w:tmpl w:val="A1445D9A"/>
    <w:lvl w:ilvl="0" w:tplc="0422000F">
      <w:start w:val="1"/>
      <w:numFmt w:val="decimal"/>
      <w:lvlText w:val="%1."/>
      <w:lvlJc w:val="left"/>
      <w:pPr>
        <w:ind w:left="234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860" w:hanging="360"/>
      </w:pPr>
    </w:lvl>
    <w:lvl w:ilvl="2" w:tplc="0422001B" w:tentative="1">
      <w:start w:val="1"/>
      <w:numFmt w:val="lowerRoman"/>
      <w:lvlText w:val="%3."/>
      <w:lvlJc w:val="right"/>
      <w:pPr>
        <w:ind w:left="3580" w:hanging="180"/>
      </w:pPr>
    </w:lvl>
    <w:lvl w:ilvl="3" w:tplc="0422000F" w:tentative="1">
      <w:start w:val="1"/>
      <w:numFmt w:val="decimal"/>
      <w:lvlText w:val="%4."/>
      <w:lvlJc w:val="left"/>
      <w:pPr>
        <w:ind w:left="4300" w:hanging="360"/>
      </w:pPr>
    </w:lvl>
    <w:lvl w:ilvl="4" w:tplc="04220019" w:tentative="1">
      <w:start w:val="1"/>
      <w:numFmt w:val="lowerLetter"/>
      <w:lvlText w:val="%5."/>
      <w:lvlJc w:val="left"/>
      <w:pPr>
        <w:ind w:left="5020" w:hanging="360"/>
      </w:pPr>
    </w:lvl>
    <w:lvl w:ilvl="5" w:tplc="0422001B" w:tentative="1">
      <w:start w:val="1"/>
      <w:numFmt w:val="lowerRoman"/>
      <w:lvlText w:val="%6."/>
      <w:lvlJc w:val="right"/>
      <w:pPr>
        <w:ind w:left="5740" w:hanging="180"/>
      </w:pPr>
    </w:lvl>
    <w:lvl w:ilvl="6" w:tplc="0422000F" w:tentative="1">
      <w:start w:val="1"/>
      <w:numFmt w:val="decimal"/>
      <w:lvlText w:val="%7."/>
      <w:lvlJc w:val="left"/>
      <w:pPr>
        <w:ind w:left="6460" w:hanging="360"/>
      </w:pPr>
    </w:lvl>
    <w:lvl w:ilvl="7" w:tplc="04220019" w:tentative="1">
      <w:start w:val="1"/>
      <w:numFmt w:val="lowerLetter"/>
      <w:lvlText w:val="%8."/>
      <w:lvlJc w:val="left"/>
      <w:pPr>
        <w:ind w:left="7180" w:hanging="360"/>
      </w:pPr>
    </w:lvl>
    <w:lvl w:ilvl="8" w:tplc="0422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hyphenationZone w:val="425"/>
  <w:characterSpacingControl w:val="doNotCompress"/>
  <w:compat/>
  <w:rsids>
    <w:rsidRoot w:val="001C7742"/>
    <w:rsid w:val="00014FB9"/>
    <w:rsid w:val="00127F3E"/>
    <w:rsid w:val="00175AC2"/>
    <w:rsid w:val="001C53DD"/>
    <w:rsid w:val="001C7742"/>
    <w:rsid w:val="0020237B"/>
    <w:rsid w:val="002F15DB"/>
    <w:rsid w:val="00347405"/>
    <w:rsid w:val="003D37BD"/>
    <w:rsid w:val="003E387E"/>
    <w:rsid w:val="005F12CC"/>
    <w:rsid w:val="006314F4"/>
    <w:rsid w:val="0086233D"/>
    <w:rsid w:val="00926444"/>
    <w:rsid w:val="00937C6E"/>
    <w:rsid w:val="009424FF"/>
    <w:rsid w:val="009659B5"/>
    <w:rsid w:val="00A51C2C"/>
    <w:rsid w:val="00AA1EB7"/>
    <w:rsid w:val="00B4359C"/>
    <w:rsid w:val="00B65673"/>
    <w:rsid w:val="00C831E8"/>
    <w:rsid w:val="00C83D9A"/>
    <w:rsid w:val="00CC2327"/>
    <w:rsid w:val="00CD0E5A"/>
    <w:rsid w:val="00D53197"/>
    <w:rsid w:val="00D9125F"/>
    <w:rsid w:val="00DA0F7F"/>
    <w:rsid w:val="00DD2C87"/>
    <w:rsid w:val="00DD723D"/>
    <w:rsid w:val="00DF054D"/>
    <w:rsid w:val="00E10A0F"/>
    <w:rsid w:val="00E86E0A"/>
    <w:rsid w:val="00F2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31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37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02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31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37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02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ccu.org.ua/opacunicode/index.php?url=/auteurs/view/59112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uccu.org.ua/opacunicode/index.php?url=/auteurs/view/30510/source:defaul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uccu.org.ua/opacunicode/index.php?url=/auteurs/view/84071/source:defau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talog.uccu.org.ua/opacunicode/index.php?url=/auteurs/view/84071/source:defau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uccu.org.ua/opacunicode/index.php?url=/auteurs/view/59112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kartseva</cp:lastModifiedBy>
  <cp:revision>2</cp:revision>
  <cp:lastPrinted>2013-10-31T18:17:00Z</cp:lastPrinted>
  <dcterms:created xsi:type="dcterms:W3CDTF">2014-03-17T14:57:00Z</dcterms:created>
  <dcterms:modified xsi:type="dcterms:W3CDTF">2014-03-17T14:57:00Z</dcterms:modified>
</cp:coreProperties>
</file>