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C22" w:rsidRPr="005C7498" w:rsidRDefault="00E34C22" w:rsidP="00037A2E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 w:rsidRPr="005C7498">
        <w:rPr>
          <w:rFonts w:ascii="Times New Roman" w:hAnsi="Times New Roman"/>
          <w:b/>
          <w:sz w:val="24"/>
          <w:szCs w:val="24"/>
          <w:lang w:val="uk-UA"/>
        </w:rPr>
        <w:t>Голик</w:t>
      </w:r>
      <w:proofErr w:type="spellEnd"/>
      <w:r w:rsidRPr="005C7498">
        <w:rPr>
          <w:rFonts w:ascii="Times New Roman" w:hAnsi="Times New Roman"/>
          <w:b/>
          <w:sz w:val="24"/>
          <w:szCs w:val="24"/>
          <w:lang w:val="uk-UA"/>
        </w:rPr>
        <w:t xml:space="preserve"> Д. О.</w:t>
      </w:r>
    </w:p>
    <w:p w:rsidR="00E34C22" w:rsidRPr="005C7498" w:rsidRDefault="00037A2E" w:rsidP="00E34C22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  <w:lang w:val="uk-UA"/>
        </w:rPr>
      </w:pPr>
      <w:r w:rsidRPr="005C7498">
        <w:rPr>
          <w:rFonts w:ascii="Times New Roman" w:hAnsi="Times New Roman"/>
          <w:b/>
          <w:sz w:val="24"/>
          <w:szCs w:val="24"/>
          <w:lang w:val="uk-UA"/>
        </w:rPr>
        <w:t xml:space="preserve">Науковий керівник – </w:t>
      </w:r>
      <w:proofErr w:type="spellStart"/>
      <w:r w:rsidR="00E34C22" w:rsidRPr="005C7498">
        <w:rPr>
          <w:rFonts w:ascii="Times New Roman" w:hAnsi="Times New Roman"/>
          <w:b/>
          <w:sz w:val="24"/>
          <w:szCs w:val="24"/>
          <w:lang w:val="uk-UA"/>
        </w:rPr>
        <w:t>Сахно</w:t>
      </w:r>
      <w:proofErr w:type="spellEnd"/>
      <w:r w:rsidRPr="005C7498">
        <w:rPr>
          <w:rFonts w:ascii="Times New Roman" w:hAnsi="Times New Roman"/>
          <w:b/>
          <w:sz w:val="24"/>
          <w:szCs w:val="24"/>
          <w:lang w:val="uk-UA"/>
        </w:rPr>
        <w:t xml:space="preserve"> Т.В.</w:t>
      </w:r>
      <w:r w:rsidR="00E34C22" w:rsidRPr="005C7498">
        <w:rPr>
          <w:rFonts w:ascii="Times New Roman" w:hAnsi="Times New Roman"/>
          <w:b/>
          <w:sz w:val="24"/>
          <w:szCs w:val="24"/>
          <w:lang w:val="uk-UA"/>
        </w:rPr>
        <w:t xml:space="preserve">, </w:t>
      </w:r>
      <w:proofErr w:type="spellStart"/>
      <w:r w:rsidR="00E34C22" w:rsidRPr="005C7498">
        <w:rPr>
          <w:rFonts w:ascii="Times New Roman" w:hAnsi="Times New Roman"/>
          <w:b/>
          <w:sz w:val="24"/>
          <w:szCs w:val="24"/>
          <w:lang w:val="uk-UA"/>
        </w:rPr>
        <w:t>д.х.н</w:t>
      </w:r>
      <w:proofErr w:type="spellEnd"/>
      <w:r w:rsidR="00E34C22" w:rsidRPr="005C7498">
        <w:rPr>
          <w:rFonts w:ascii="Times New Roman" w:hAnsi="Times New Roman"/>
          <w:b/>
          <w:sz w:val="24"/>
          <w:szCs w:val="24"/>
          <w:lang w:val="uk-UA"/>
        </w:rPr>
        <w:t>., професор</w:t>
      </w:r>
    </w:p>
    <w:p w:rsidR="00037A2E" w:rsidRPr="005C7498" w:rsidRDefault="00037A2E" w:rsidP="00037A2E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5C7498">
        <w:rPr>
          <w:rFonts w:ascii="Times New Roman" w:hAnsi="Times New Roman" w:cs="Times New Roman"/>
          <w:i/>
          <w:sz w:val="24"/>
          <w:szCs w:val="24"/>
          <w:lang w:val="uk-UA"/>
        </w:rPr>
        <w:t>ВНЗ Укоопспілки «Полтавський університет економіки і торгівлі»</w:t>
      </w:r>
    </w:p>
    <w:p w:rsidR="00037A2E" w:rsidRPr="005C7498" w:rsidRDefault="00037A2E" w:rsidP="00E34C2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7022AB" w:rsidRPr="005C7498" w:rsidRDefault="004B6FCB" w:rsidP="00E34C2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D37A0">
        <w:rPr>
          <w:rFonts w:ascii="Times New Roman" w:hAnsi="Times New Roman" w:cs="Times New Roman"/>
          <w:b/>
          <w:bCs/>
          <w:sz w:val="28"/>
          <w:szCs w:val="28"/>
          <w:lang w:val="uk-UA"/>
        </w:rPr>
        <w:t>ДІАГНОСТИЧНІ ОЗНАКИ</w:t>
      </w:r>
      <w:r w:rsidR="000122AB" w:rsidRPr="00AD37A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ЧАРОІТ</w:t>
      </w:r>
      <w:r w:rsidRPr="00AD37A0">
        <w:rPr>
          <w:rFonts w:ascii="Times New Roman" w:hAnsi="Times New Roman" w:cs="Times New Roman"/>
          <w:b/>
          <w:bCs/>
          <w:sz w:val="28"/>
          <w:szCs w:val="28"/>
          <w:lang w:val="uk-UA"/>
        </w:rPr>
        <w:t>У</w:t>
      </w:r>
    </w:p>
    <w:p w:rsidR="00037A2E" w:rsidRPr="005C7498" w:rsidRDefault="00037A2E" w:rsidP="00E34C2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E34C22" w:rsidRPr="005C7498" w:rsidRDefault="00E34C22" w:rsidP="0006753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7498">
        <w:rPr>
          <w:rFonts w:ascii="Times New Roman" w:hAnsi="Times New Roman" w:cs="Times New Roman"/>
          <w:b/>
          <w:sz w:val="28"/>
          <w:szCs w:val="28"/>
          <w:lang w:val="uk-UA"/>
        </w:rPr>
        <w:t>Постановка проблеми.</w:t>
      </w:r>
      <w:r w:rsidRPr="005C749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1A4BDD" w:rsidRPr="005C7498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3B2653" w:rsidRPr="005C7498">
        <w:rPr>
          <w:rFonts w:ascii="Times New Roman" w:hAnsi="Times New Roman" w:cs="Times New Roman"/>
          <w:sz w:val="28"/>
          <w:szCs w:val="28"/>
          <w:lang w:val="uk-UA"/>
        </w:rPr>
        <w:t xml:space="preserve">ри купівлі виробів з дорогоцінного та коштовного каміння </w:t>
      </w:r>
      <w:r w:rsidR="001A4BDD" w:rsidRPr="005C7498">
        <w:rPr>
          <w:rFonts w:ascii="Times New Roman" w:hAnsi="Times New Roman" w:cs="Times New Roman"/>
          <w:sz w:val="28"/>
          <w:szCs w:val="28"/>
          <w:lang w:val="uk-UA"/>
        </w:rPr>
        <w:t xml:space="preserve">більшість споживачів </w:t>
      </w:r>
      <w:r w:rsidRPr="005C7498">
        <w:rPr>
          <w:rFonts w:ascii="Times New Roman" w:hAnsi="Times New Roman" w:cs="Times New Roman"/>
          <w:sz w:val="28"/>
          <w:szCs w:val="28"/>
          <w:lang w:val="uk-UA"/>
        </w:rPr>
        <w:t>не звертають увагу</w:t>
      </w:r>
      <w:r w:rsidR="003B2653" w:rsidRPr="005C7498">
        <w:rPr>
          <w:rFonts w:ascii="Times New Roman" w:hAnsi="Times New Roman" w:cs="Times New Roman"/>
          <w:sz w:val="28"/>
          <w:szCs w:val="28"/>
          <w:lang w:val="uk-UA"/>
        </w:rPr>
        <w:t xml:space="preserve"> на якість та справжність. Це ґрунтується на відсутності знань про властивості коштовних каменів, яких часто не має простий споживач. </w:t>
      </w:r>
    </w:p>
    <w:p w:rsidR="003B2653" w:rsidRPr="005C7498" w:rsidRDefault="00067532" w:rsidP="0006753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7498">
        <w:rPr>
          <w:rFonts w:ascii="Times New Roman" w:hAnsi="Times New Roman" w:cs="Times New Roman"/>
          <w:b/>
          <w:sz w:val="28"/>
          <w:szCs w:val="28"/>
          <w:lang w:val="uk-UA"/>
        </w:rPr>
        <w:t>Метою</w:t>
      </w:r>
      <w:r w:rsidR="00E34C22" w:rsidRPr="005C749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тез</w:t>
      </w:r>
      <w:r w:rsidR="00E34C22" w:rsidRPr="005C7498">
        <w:rPr>
          <w:rFonts w:ascii="Times New Roman" w:hAnsi="Times New Roman" w:cs="Times New Roman"/>
          <w:sz w:val="28"/>
          <w:szCs w:val="28"/>
          <w:lang w:val="uk-UA"/>
        </w:rPr>
        <w:t xml:space="preserve"> є </w:t>
      </w:r>
      <w:r w:rsidR="004722B0" w:rsidRPr="005C7498">
        <w:rPr>
          <w:rFonts w:ascii="Times New Roman" w:hAnsi="Times New Roman" w:cs="Times New Roman"/>
          <w:sz w:val="28"/>
          <w:szCs w:val="28"/>
          <w:lang w:val="uk-UA"/>
        </w:rPr>
        <w:t xml:space="preserve">дослідження </w:t>
      </w:r>
      <w:r w:rsidR="003B2653" w:rsidRPr="005C7498">
        <w:rPr>
          <w:rFonts w:ascii="Times New Roman" w:hAnsi="Times New Roman" w:cs="Times New Roman"/>
          <w:sz w:val="28"/>
          <w:szCs w:val="28"/>
          <w:lang w:val="uk-UA"/>
        </w:rPr>
        <w:t>характеристик</w:t>
      </w:r>
      <w:r w:rsidR="001E71FF" w:rsidRPr="005C7498">
        <w:rPr>
          <w:rFonts w:ascii="Times New Roman" w:hAnsi="Times New Roman" w:cs="Times New Roman"/>
          <w:sz w:val="28"/>
          <w:szCs w:val="28"/>
          <w:lang w:val="uk-UA"/>
        </w:rPr>
        <w:t xml:space="preserve"> та діагностичн</w:t>
      </w:r>
      <w:r w:rsidR="00F25E14" w:rsidRPr="005C7498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="001E71FF" w:rsidRPr="005C7498">
        <w:rPr>
          <w:rFonts w:ascii="Times New Roman" w:hAnsi="Times New Roman" w:cs="Times New Roman"/>
          <w:sz w:val="28"/>
          <w:szCs w:val="28"/>
          <w:lang w:val="uk-UA"/>
        </w:rPr>
        <w:t xml:space="preserve"> ознак </w:t>
      </w:r>
      <w:r w:rsidR="003B2653" w:rsidRPr="005C7498">
        <w:rPr>
          <w:rFonts w:ascii="Times New Roman" w:hAnsi="Times New Roman" w:cs="Times New Roman"/>
          <w:sz w:val="28"/>
          <w:szCs w:val="28"/>
          <w:lang w:val="uk-UA"/>
        </w:rPr>
        <w:t>камен</w:t>
      </w:r>
      <w:r w:rsidR="00AD37A0">
        <w:rPr>
          <w:rFonts w:ascii="Times New Roman" w:hAnsi="Times New Roman" w:cs="Times New Roman"/>
          <w:sz w:val="28"/>
          <w:szCs w:val="28"/>
          <w:lang w:val="uk-UA"/>
        </w:rPr>
        <w:t xml:space="preserve">ю </w:t>
      </w:r>
      <w:proofErr w:type="spellStart"/>
      <w:r w:rsidR="00AD37A0">
        <w:rPr>
          <w:rFonts w:ascii="Times New Roman" w:hAnsi="Times New Roman" w:cs="Times New Roman"/>
          <w:sz w:val="28"/>
          <w:szCs w:val="28"/>
          <w:lang w:val="uk-UA"/>
        </w:rPr>
        <w:t>чароіт</w:t>
      </w:r>
      <w:proofErr w:type="spellEnd"/>
      <w:r w:rsidR="003B2653" w:rsidRPr="005C7498">
        <w:rPr>
          <w:rFonts w:ascii="Times New Roman" w:hAnsi="Times New Roman" w:cs="Times New Roman"/>
          <w:sz w:val="28"/>
          <w:szCs w:val="28"/>
          <w:lang w:val="uk-UA"/>
        </w:rPr>
        <w:t>, родовища як</w:t>
      </w:r>
      <w:r w:rsidR="00AD37A0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3B2653" w:rsidRPr="005C7498">
        <w:rPr>
          <w:rFonts w:ascii="Times New Roman" w:hAnsi="Times New Roman" w:cs="Times New Roman"/>
          <w:sz w:val="28"/>
          <w:szCs w:val="28"/>
          <w:lang w:val="uk-UA"/>
        </w:rPr>
        <w:t xml:space="preserve"> рідкісні</w:t>
      </w:r>
      <w:r w:rsidR="00DC505F" w:rsidRPr="005C749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B2653" w:rsidRPr="005C7498">
        <w:rPr>
          <w:rFonts w:ascii="Times New Roman" w:hAnsi="Times New Roman" w:cs="Times New Roman"/>
          <w:sz w:val="28"/>
          <w:szCs w:val="28"/>
          <w:lang w:val="uk-UA"/>
        </w:rPr>
        <w:t xml:space="preserve"> а </w:t>
      </w:r>
      <w:r w:rsidR="00AD37A0">
        <w:rPr>
          <w:rFonts w:ascii="Times New Roman" w:hAnsi="Times New Roman" w:cs="Times New Roman"/>
          <w:sz w:val="28"/>
          <w:szCs w:val="28"/>
          <w:lang w:val="uk-UA"/>
        </w:rPr>
        <w:t>сам камі</w:t>
      </w:r>
      <w:r w:rsidR="003B2653" w:rsidRPr="005C7498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AD37A0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="003B2653" w:rsidRPr="005C7498">
        <w:rPr>
          <w:rFonts w:ascii="Times New Roman" w:hAnsi="Times New Roman" w:cs="Times New Roman"/>
          <w:sz w:val="28"/>
          <w:szCs w:val="28"/>
          <w:lang w:val="uk-UA"/>
        </w:rPr>
        <w:t xml:space="preserve"> користу</w:t>
      </w:r>
      <w:r w:rsidR="00AD37A0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3B2653" w:rsidRPr="005C7498">
        <w:rPr>
          <w:rFonts w:ascii="Times New Roman" w:hAnsi="Times New Roman" w:cs="Times New Roman"/>
          <w:sz w:val="28"/>
          <w:szCs w:val="28"/>
          <w:lang w:val="uk-UA"/>
        </w:rPr>
        <w:t>ться все більш зростаючим попитом у споживачів.</w:t>
      </w:r>
    </w:p>
    <w:p w:rsidR="000122AB" w:rsidRPr="005C7498" w:rsidRDefault="001E71FF" w:rsidP="0006753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5C749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Виклад основного матеріалу дослідження. </w:t>
      </w:r>
      <w:r w:rsidR="000122AB" w:rsidRPr="005C7498">
        <w:rPr>
          <w:rFonts w:ascii="Times New Roman" w:hAnsi="Times New Roman" w:cs="Times New Roman"/>
          <w:sz w:val="28"/>
          <w:szCs w:val="28"/>
          <w:lang w:val="uk-UA"/>
        </w:rPr>
        <w:t xml:space="preserve">Природа не особливо щедра на фіолетові камені. </w:t>
      </w:r>
      <w:r w:rsidR="00AD37A0" w:rsidRPr="005C7498">
        <w:rPr>
          <w:rFonts w:ascii="Times New Roman" w:hAnsi="Times New Roman" w:cs="Times New Roman"/>
          <w:sz w:val="28"/>
          <w:szCs w:val="28"/>
          <w:lang w:val="uk-UA"/>
        </w:rPr>
        <w:t>Дивовижне враження справляє к</w:t>
      </w:r>
      <w:r w:rsidR="00AD37A0" w:rsidRPr="005C7498">
        <w:rPr>
          <w:rFonts w:ascii="Times New Roman" w:eastAsia="TimesNewRomanPSMT" w:hAnsi="Times New Roman" w:cs="Times New Roman"/>
          <w:sz w:val="28"/>
          <w:szCs w:val="28"/>
          <w:lang w:val="uk-UA"/>
        </w:rPr>
        <w:t>раса каменю</w:t>
      </w:r>
      <w:r w:rsidR="00AD37A0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D37A0">
        <w:rPr>
          <w:rFonts w:ascii="Times New Roman" w:eastAsia="TimesNewRomanPSMT" w:hAnsi="Times New Roman" w:cs="Times New Roman"/>
          <w:sz w:val="28"/>
          <w:szCs w:val="28"/>
          <w:lang w:val="uk-UA"/>
        </w:rPr>
        <w:t>чароіт</w:t>
      </w:r>
      <w:proofErr w:type="spellEnd"/>
      <w:r w:rsidR="00AD37A0" w:rsidRPr="005C749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="00AD37A0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AD37A0" w:rsidRPr="005C74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122AB" w:rsidRPr="005C7498">
        <w:rPr>
          <w:rFonts w:ascii="Times New Roman" w:hAnsi="Times New Roman" w:cs="Times New Roman"/>
          <w:sz w:val="28"/>
          <w:szCs w:val="28"/>
          <w:lang w:val="uk-UA"/>
        </w:rPr>
        <w:t>породи, що містить унікальний мінерал з надзвичайно широкою гамою фіолетових тонів</w:t>
      </w:r>
      <w:r w:rsidR="00AD37A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AD37A0" w:rsidRPr="005C749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Чароіт</w:t>
      </w:r>
      <w:proofErr w:type="spellEnd"/>
      <w:r w:rsidR="00AD37A0" w:rsidRPr="005C749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достатню складний для вивчення камінь. </w:t>
      </w:r>
      <w:r w:rsidR="00597F6B" w:rsidRPr="005C749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Він </w:t>
      </w:r>
      <w:r w:rsidR="00BE3F7C" w:rsidRPr="005C749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складається з дуже тонких волокон і досліджувати властивості кожного з його компонентів</w:t>
      </w:r>
      <w:r w:rsidR="00AD37A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–</w:t>
      </w:r>
      <w:r w:rsidR="00BE3F7C" w:rsidRPr="005C749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AD37A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кропітка праця</w:t>
      </w:r>
      <w:r w:rsidR="00BE3F7C" w:rsidRPr="005C749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. </w:t>
      </w:r>
    </w:p>
    <w:p w:rsidR="00410E1D" w:rsidRPr="005C7498" w:rsidRDefault="00971741" w:rsidP="0006753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7498">
        <w:rPr>
          <w:rFonts w:ascii="Times New Roman" w:hAnsi="Times New Roman" w:cs="Times New Roman"/>
          <w:sz w:val="28"/>
          <w:szCs w:val="28"/>
          <w:lang w:val="uk-UA"/>
        </w:rPr>
        <w:t xml:space="preserve">Особливий інтерес представляє недавня </w:t>
      </w:r>
      <w:proofErr w:type="spellStart"/>
      <w:r w:rsidRPr="005C7498">
        <w:rPr>
          <w:rFonts w:ascii="Times New Roman" w:hAnsi="Times New Roman" w:cs="Times New Roman"/>
          <w:sz w:val="28"/>
          <w:szCs w:val="28"/>
          <w:lang w:val="uk-UA"/>
        </w:rPr>
        <w:t>розшифровка</w:t>
      </w:r>
      <w:proofErr w:type="spellEnd"/>
      <w:r w:rsidRPr="005C7498">
        <w:rPr>
          <w:rFonts w:ascii="Times New Roman" w:hAnsi="Times New Roman" w:cs="Times New Roman"/>
          <w:sz w:val="28"/>
          <w:szCs w:val="28"/>
          <w:lang w:val="uk-UA"/>
        </w:rPr>
        <w:t xml:space="preserve"> кристалічної структури </w:t>
      </w:r>
      <w:proofErr w:type="spellStart"/>
      <w:r w:rsidRPr="005C7498">
        <w:rPr>
          <w:rFonts w:ascii="Times New Roman" w:hAnsi="Times New Roman" w:cs="Times New Roman"/>
          <w:sz w:val="28"/>
          <w:szCs w:val="28"/>
          <w:lang w:val="uk-UA"/>
        </w:rPr>
        <w:t>чароіта</w:t>
      </w:r>
      <w:proofErr w:type="spellEnd"/>
      <w:r w:rsidRPr="005C7498">
        <w:rPr>
          <w:rFonts w:ascii="Times New Roman" w:hAnsi="Times New Roman" w:cs="Times New Roman"/>
          <w:sz w:val="28"/>
          <w:szCs w:val="28"/>
          <w:lang w:val="uk-UA"/>
        </w:rPr>
        <w:t xml:space="preserve">, що містить </w:t>
      </w:r>
      <w:proofErr w:type="spellStart"/>
      <w:r w:rsidRPr="005C7498">
        <w:rPr>
          <w:rFonts w:ascii="Times New Roman" w:hAnsi="Times New Roman" w:cs="Times New Roman"/>
          <w:sz w:val="28"/>
          <w:szCs w:val="28"/>
          <w:lang w:val="uk-UA"/>
        </w:rPr>
        <w:t>кремнекисневі</w:t>
      </w:r>
      <w:proofErr w:type="spellEnd"/>
      <w:r w:rsidRPr="005C74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C7498">
        <w:rPr>
          <w:rFonts w:ascii="Times New Roman" w:hAnsi="Times New Roman" w:cs="Times New Roman"/>
          <w:sz w:val="28"/>
          <w:szCs w:val="28"/>
          <w:lang w:val="uk-UA"/>
        </w:rPr>
        <w:t>нанотубулени</w:t>
      </w:r>
      <w:proofErr w:type="spellEnd"/>
      <w:r w:rsidRPr="005C7498">
        <w:rPr>
          <w:rFonts w:ascii="Times New Roman" w:hAnsi="Times New Roman" w:cs="Times New Roman"/>
          <w:sz w:val="28"/>
          <w:szCs w:val="28"/>
          <w:lang w:val="uk-UA"/>
        </w:rPr>
        <w:t xml:space="preserve">. Єдиним близьким аналогом цієї унікальної структури є структура </w:t>
      </w:r>
      <w:proofErr w:type="spellStart"/>
      <w:r w:rsidRPr="005C7498">
        <w:rPr>
          <w:rFonts w:ascii="Times New Roman" w:hAnsi="Times New Roman" w:cs="Times New Roman"/>
          <w:sz w:val="28"/>
          <w:szCs w:val="28"/>
          <w:lang w:val="uk-UA"/>
        </w:rPr>
        <w:t>юкспоріта</w:t>
      </w:r>
      <w:proofErr w:type="spellEnd"/>
      <w:r w:rsidRPr="005C7498">
        <w:rPr>
          <w:rFonts w:ascii="Times New Roman" w:hAnsi="Times New Roman" w:cs="Times New Roman"/>
          <w:sz w:val="28"/>
          <w:szCs w:val="28"/>
          <w:lang w:val="uk-UA"/>
        </w:rPr>
        <w:t xml:space="preserve">  - рідкісного мінералу з лужних комплексів Кольського півострова.</w:t>
      </w:r>
    </w:p>
    <w:p w:rsidR="00971741" w:rsidRPr="005C7498" w:rsidRDefault="00971741" w:rsidP="0006753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r w:rsidRPr="005C7498">
        <w:rPr>
          <w:rFonts w:ascii="Times New Roman" w:hAnsi="Times New Roman" w:cs="Times New Roman"/>
          <w:sz w:val="28"/>
          <w:szCs w:val="28"/>
          <w:lang w:val="uk-UA"/>
        </w:rPr>
        <w:t>Отримані результати показують, що, незважаючи на те</w:t>
      </w:r>
      <w:r w:rsidR="00AD37A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5C7498">
        <w:rPr>
          <w:rFonts w:ascii="Times New Roman" w:hAnsi="Times New Roman" w:cs="Times New Roman"/>
          <w:sz w:val="28"/>
          <w:szCs w:val="28"/>
          <w:lang w:val="uk-UA"/>
        </w:rPr>
        <w:t xml:space="preserve"> що більшість нових</w:t>
      </w:r>
      <w:bookmarkStart w:id="0" w:name="_GoBack"/>
      <w:bookmarkEnd w:id="0"/>
      <w:r w:rsidRPr="005C7498">
        <w:rPr>
          <w:rFonts w:ascii="Times New Roman" w:hAnsi="Times New Roman" w:cs="Times New Roman"/>
          <w:sz w:val="28"/>
          <w:szCs w:val="28"/>
          <w:lang w:val="uk-UA"/>
        </w:rPr>
        <w:t xml:space="preserve"> мінералів серед силікатів відкривається в рамках вже відомих мінеральних груп, виявлено багато нових і унікальних структур, які не мають аналогів серед синтетичних сполук. Утворення таких структур пов'язано з топологічним пристосуванням гнучких </w:t>
      </w:r>
      <w:proofErr w:type="spellStart"/>
      <w:r w:rsidRPr="005C7498">
        <w:rPr>
          <w:rFonts w:ascii="Times New Roman" w:hAnsi="Times New Roman" w:cs="Times New Roman"/>
          <w:sz w:val="28"/>
          <w:szCs w:val="28"/>
          <w:lang w:val="uk-UA"/>
        </w:rPr>
        <w:t>кремнекис</w:t>
      </w:r>
      <w:r w:rsidR="00E5084A" w:rsidRPr="005C7498">
        <w:rPr>
          <w:rFonts w:ascii="Times New Roman" w:hAnsi="Times New Roman" w:cs="Times New Roman"/>
          <w:sz w:val="28"/>
          <w:szCs w:val="28"/>
          <w:lang w:val="uk-UA"/>
        </w:rPr>
        <w:t>невих</w:t>
      </w:r>
      <w:proofErr w:type="spellEnd"/>
      <w:r w:rsidRPr="005C7498">
        <w:rPr>
          <w:rFonts w:ascii="Times New Roman" w:hAnsi="Times New Roman" w:cs="Times New Roman"/>
          <w:sz w:val="28"/>
          <w:szCs w:val="28"/>
          <w:lang w:val="uk-UA"/>
        </w:rPr>
        <w:t xml:space="preserve"> радикалів до унікальних сполучен</w:t>
      </w:r>
      <w:r w:rsidR="00E5084A" w:rsidRPr="005C7498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5C7498">
        <w:rPr>
          <w:rFonts w:ascii="Times New Roman" w:hAnsi="Times New Roman" w:cs="Times New Roman"/>
          <w:sz w:val="28"/>
          <w:szCs w:val="28"/>
          <w:lang w:val="uk-UA"/>
        </w:rPr>
        <w:t xml:space="preserve"> хімічних елементів, а саме - до </w:t>
      </w:r>
      <w:r w:rsidR="00E5084A" w:rsidRPr="005C7498">
        <w:rPr>
          <w:rFonts w:ascii="Times New Roman" w:hAnsi="Times New Roman" w:cs="Times New Roman"/>
          <w:sz w:val="28"/>
          <w:szCs w:val="28"/>
          <w:lang w:val="uk-UA"/>
        </w:rPr>
        <w:t>специфічного</w:t>
      </w:r>
      <w:r w:rsidRPr="005C7498">
        <w:rPr>
          <w:rFonts w:ascii="Times New Roman" w:hAnsi="Times New Roman" w:cs="Times New Roman"/>
          <w:sz w:val="28"/>
          <w:szCs w:val="28"/>
          <w:lang w:val="uk-UA"/>
        </w:rPr>
        <w:t xml:space="preserve"> компонування їх координаційних поліедр</w:t>
      </w:r>
      <w:r w:rsidR="00E5084A" w:rsidRPr="005C7498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C7498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E5084A" w:rsidRPr="005C749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A2A5A" w:rsidRDefault="003043B3" w:rsidP="000675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5C74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Чароіт</w:t>
      </w:r>
      <w:proofErr w:type="spellEnd"/>
      <w:r w:rsidRPr="005C74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бу</w:t>
      </w:r>
      <w:r w:rsidR="008A3C3D" w:rsidRPr="005C74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5C74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досліджен</w:t>
      </w:r>
      <w:r w:rsidR="008A3C3D" w:rsidRPr="005C74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ий</w:t>
      </w:r>
      <w:r w:rsidR="003D1D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D1D0A" w:rsidRPr="003D1D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[1]</w:t>
      </w:r>
      <w:r w:rsidRPr="005C74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5C74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високо</w:t>
      </w:r>
      <w:r w:rsidR="008A3C3D" w:rsidRPr="005C74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роздільною</w:t>
      </w:r>
      <w:proofErr w:type="spellEnd"/>
      <w:r w:rsidRPr="005C74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5C74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просвічу</w:t>
      </w:r>
      <w:r w:rsidR="008A3C3D" w:rsidRPr="005C74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ючою</w:t>
      </w:r>
      <w:proofErr w:type="spellEnd"/>
      <w:r w:rsidRPr="005C74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електронно</w:t>
      </w:r>
      <w:r w:rsidR="008A3C3D" w:rsidRPr="005C74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</w:t>
      </w:r>
      <w:r w:rsidRPr="005C74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мікроскопі</w:t>
      </w:r>
      <w:r w:rsidR="008A3C3D" w:rsidRPr="005C74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єю</w:t>
      </w:r>
      <w:r w:rsidRPr="005C74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8A3C3D" w:rsidRPr="005C74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методом </w:t>
      </w:r>
      <w:r w:rsidRPr="005C74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дифракції електронів, мікроаналізу, рентгенівсько</w:t>
      </w:r>
      <w:r w:rsidR="008A3C3D" w:rsidRPr="005C74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 спектроскопією</w:t>
      </w:r>
      <w:r w:rsidRPr="005C74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пр</w:t>
      </w:r>
      <w:r w:rsidR="002158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Pr="005C74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цес</w:t>
      </w:r>
      <w:r w:rsidR="002158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ією електронної дифракції (</w:t>
      </w:r>
      <w:r w:rsidRPr="005C74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PED) і автоматизован</w:t>
      </w:r>
      <w:r w:rsidR="002158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ою</w:t>
      </w:r>
      <w:r w:rsidRPr="005C74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томографі</w:t>
      </w:r>
      <w:r w:rsidR="002158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єю дифракції електронів (</w:t>
      </w:r>
      <w:r w:rsidRPr="005C74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ADT), що дозволило </w:t>
      </w:r>
      <w:r w:rsidR="002158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вперше </w:t>
      </w:r>
      <w:r w:rsidR="008A3C3D" w:rsidRPr="005C74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визнач</w:t>
      </w:r>
      <w:r w:rsidR="005C74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="008A3C3D" w:rsidRPr="005C74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ти </w:t>
      </w:r>
      <w:r w:rsidR="00F74B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його </w:t>
      </w:r>
      <w:r w:rsidRPr="005C74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структуру. </w:t>
      </w:r>
      <w:r w:rsidR="00182B99" w:rsidRPr="005C74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ADT </w:t>
      </w:r>
      <w:r w:rsidRPr="005C74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забезпечує потужний і швидкий інструмент для </w:t>
      </w:r>
      <w:r w:rsidR="00182B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най</w:t>
      </w:r>
      <w:r w:rsidRPr="005C74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більш надійної, повної та відтворюван</w:t>
      </w:r>
      <w:r w:rsidR="00182B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ої</w:t>
      </w:r>
      <w:r w:rsidRPr="005C74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дифракції електронів</w:t>
      </w:r>
      <w:r w:rsidR="00182B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5C74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збір даних з одного </w:t>
      </w:r>
      <w:proofErr w:type="spellStart"/>
      <w:r w:rsidRPr="005C74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нано-</w:t>
      </w:r>
      <w:r w:rsidR="00182B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кристалу</w:t>
      </w:r>
      <w:proofErr w:type="spellEnd"/>
      <w:r w:rsidRPr="005C74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ADT наборів даних дозволяє</w:t>
      </w:r>
      <w:r w:rsidR="00182B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виконати</w:t>
      </w:r>
      <w:r w:rsidRPr="005C74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3D-</w:t>
      </w:r>
      <w:r w:rsidR="00182B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реконструкцію</w:t>
      </w:r>
      <w:r w:rsidRPr="005C74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візуалізаці</w:t>
      </w:r>
      <w:r w:rsidR="00182B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 у</w:t>
      </w:r>
      <w:r w:rsidRPr="005C74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зворотному просторі, однозначно визнач</w:t>
      </w:r>
      <w:r w:rsidR="00182B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ити</w:t>
      </w:r>
      <w:r w:rsidRPr="005C74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параметр</w:t>
      </w:r>
      <w:r w:rsidR="00182B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Pr="005C74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комірки</w:t>
      </w:r>
      <w:r w:rsidR="002478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01A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[</w:t>
      </w:r>
      <w:r w:rsidR="00416B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Pr="005C74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]. </w:t>
      </w:r>
    </w:p>
    <w:p w:rsidR="00E5084A" w:rsidRDefault="00F86740" w:rsidP="000675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C74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результатами </w:t>
      </w:r>
      <w:r w:rsidR="003043B3" w:rsidRPr="005C74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хімічн</w:t>
      </w:r>
      <w:r w:rsidRPr="005C74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ого аналізу </w:t>
      </w:r>
      <w:r w:rsidR="003043B3" w:rsidRPr="005C74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(11 аналізів; мас.%)</w:t>
      </w:r>
      <w:r w:rsidRPr="005C74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5C74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чароіт</w:t>
      </w:r>
      <w:proofErr w:type="spellEnd"/>
      <w:r w:rsidRPr="005C74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має наступний склад</w:t>
      </w:r>
      <w:r w:rsidR="003043B3" w:rsidRPr="005C74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SiO</w:t>
      </w:r>
      <w:r w:rsidR="003043B3" w:rsidRPr="005C7498">
        <w:rPr>
          <w:rFonts w:ascii="Times New Roman" w:eastAsia="Times New Roman" w:hAnsi="Times New Roman" w:cs="Times New Roman"/>
          <w:sz w:val="28"/>
          <w:szCs w:val="28"/>
          <w:vertAlign w:val="subscript"/>
          <w:lang w:val="uk-UA" w:eastAsia="ru-RU"/>
        </w:rPr>
        <w:t>2</w:t>
      </w:r>
      <w:r w:rsidRPr="005C74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3043B3" w:rsidRPr="005C74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57,31, TiO</w:t>
      </w:r>
      <w:r w:rsidR="003043B3" w:rsidRPr="005C7498">
        <w:rPr>
          <w:rFonts w:ascii="Times New Roman" w:eastAsia="Times New Roman" w:hAnsi="Times New Roman" w:cs="Times New Roman"/>
          <w:sz w:val="28"/>
          <w:szCs w:val="28"/>
          <w:vertAlign w:val="subscript"/>
          <w:lang w:val="uk-UA" w:eastAsia="ru-RU"/>
        </w:rPr>
        <w:t>2</w:t>
      </w:r>
      <w:r w:rsidR="003043B3" w:rsidRPr="005C74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C74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-0,02</w:t>
      </w:r>
      <w:r w:rsidR="003043B3" w:rsidRPr="005C74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Al</w:t>
      </w:r>
      <w:r w:rsidR="003043B3" w:rsidRPr="005C7498">
        <w:rPr>
          <w:rFonts w:ascii="Times New Roman" w:eastAsia="Times New Roman" w:hAnsi="Times New Roman" w:cs="Times New Roman"/>
          <w:sz w:val="28"/>
          <w:szCs w:val="28"/>
          <w:vertAlign w:val="subscript"/>
          <w:lang w:val="uk-UA" w:eastAsia="ru-RU"/>
        </w:rPr>
        <w:t>2</w:t>
      </w:r>
      <w:r w:rsidR="003043B3" w:rsidRPr="005C74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O</w:t>
      </w:r>
      <w:r w:rsidR="003043B3" w:rsidRPr="005C7498">
        <w:rPr>
          <w:rFonts w:ascii="Times New Roman" w:eastAsia="Times New Roman" w:hAnsi="Times New Roman" w:cs="Times New Roman"/>
          <w:sz w:val="28"/>
          <w:szCs w:val="28"/>
          <w:vertAlign w:val="subscript"/>
          <w:lang w:val="uk-UA" w:eastAsia="ru-RU"/>
        </w:rPr>
        <w:t>3</w:t>
      </w:r>
      <w:r w:rsidR="003043B3" w:rsidRPr="005C74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C74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3043B3" w:rsidRPr="005C74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0,01, </w:t>
      </w:r>
      <w:proofErr w:type="spellStart"/>
      <w:r w:rsidR="003043B3" w:rsidRPr="005C74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FeO</w:t>
      </w:r>
      <w:proofErr w:type="spellEnd"/>
      <w:r w:rsidR="003043B3" w:rsidRPr="005C74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C74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-0,02</w:t>
      </w:r>
      <w:r w:rsidR="003043B3" w:rsidRPr="005C74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="003043B3" w:rsidRPr="005C74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MnO</w:t>
      </w:r>
      <w:proofErr w:type="spellEnd"/>
      <w:r w:rsidR="003043B3" w:rsidRPr="005C74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C74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3043B3" w:rsidRPr="005C74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0,35, </w:t>
      </w:r>
      <w:proofErr w:type="spellStart"/>
      <w:r w:rsidR="003043B3" w:rsidRPr="005C74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CaO</w:t>
      </w:r>
      <w:proofErr w:type="spellEnd"/>
      <w:r w:rsidR="003043B3" w:rsidRPr="005C74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C74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3043B3" w:rsidRPr="005C74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21,01, Na</w:t>
      </w:r>
      <w:r w:rsidR="003043B3" w:rsidRPr="005C7498">
        <w:rPr>
          <w:rFonts w:ascii="Times New Roman" w:eastAsia="Times New Roman" w:hAnsi="Times New Roman" w:cs="Times New Roman"/>
          <w:sz w:val="28"/>
          <w:szCs w:val="28"/>
          <w:vertAlign w:val="subscript"/>
          <w:lang w:val="uk-UA" w:eastAsia="ru-RU"/>
        </w:rPr>
        <w:t>2</w:t>
      </w:r>
      <w:r w:rsidR="003043B3" w:rsidRPr="005C74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O</w:t>
      </w:r>
      <w:r w:rsidRPr="005C74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-2,29</w:t>
      </w:r>
      <w:r w:rsidR="003043B3" w:rsidRPr="005C74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K</w:t>
      </w:r>
      <w:r w:rsidR="003043B3" w:rsidRPr="005C7498">
        <w:rPr>
          <w:rFonts w:ascii="Times New Roman" w:eastAsia="Times New Roman" w:hAnsi="Times New Roman" w:cs="Times New Roman"/>
          <w:sz w:val="28"/>
          <w:szCs w:val="28"/>
          <w:vertAlign w:val="subscript"/>
          <w:lang w:val="uk-UA" w:eastAsia="ru-RU"/>
        </w:rPr>
        <w:t>2</w:t>
      </w:r>
      <w:r w:rsidR="003043B3" w:rsidRPr="005C74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O </w:t>
      </w:r>
      <w:r w:rsidRPr="005C74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3043B3" w:rsidRPr="005C74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8,35, </w:t>
      </w:r>
      <w:proofErr w:type="spellStart"/>
      <w:r w:rsidRPr="005C7498">
        <w:rPr>
          <w:rFonts w:ascii="Times New Roman" w:eastAsia="TimesNewRoman" w:hAnsi="Times New Roman" w:cs="Times New Roman"/>
          <w:sz w:val="28"/>
          <w:szCs w:val="28"/>
          <w:lang w:val="uk-UA"/>
        </w:rPr>
        <w:t>SrO</w:t>
      </w:r>
      <w:proofErr w:type="spellEnd"/>
      <w:r w:rsidRPr="005C7498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-1.43, BaO-</w:t>
      </w:r>
      <w:r w:rsidR="003043B3" w:rsidRPr="005C74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0,65, F </w:t>
      </w:r>
      <w:r w:rsidRPr="005C74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3043B3" w:rsidRPr="005C74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0,53</w:t>
      </w:r>
      <w:r w:rsidRPr="005C74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3043B3" w:rsidRPr="005C74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Разом 91,97. Емпірична </w:t>
      </w:r>
      <w:r w:rsidR="00AA7142" w:rsidRPr="005C74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хімічна </w:t>
      </w:r>
      <w:r w:rsidR="003043B3" w:rsidRPr="005C74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формула</w:t>
      </w:r>
      <w:r w:rsidR="005114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AA7142" w:rsidRPr="005C74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043B3" w:rsidRPr="005C74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розрахов</w:t>
      </w:r>
      <w:r w:rsidR="00AA7142" w:rsidRPr="005C74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ана</w:t>
      </w:r>
      <w:r w:rsidR="003043B3" w:rsidRPr="005C74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основі O = 45</w:t>
      </w:r>
      <w:r w:rsidR="005114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являє собою (</w:t>
      </w:r>
      <w:r w:rsidR="003043B3" w:rsidRPr="005C74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K3.28Sr0.26Ba0.08Mn0.09Fe0.01) Σ3.72 (Ca6.94Na1.37) Σ 8,31 [Si17.65O45] F0.52. </w:t>
      </w:r>
      <w:r w:rsidR="00CA2A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в</w:t>
      </w:r>
      <w:r w:rsidR="003043B3" w:rsidRPr="005C74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ізерунк</w:t>
      </w:r>
      <w:r w:rsidR="00CA2A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ів</w:t>
      </w:r>
      <w:r w:rsidR="003043B3" w:rsidRPr="005C74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різних одиночних волокн</w:t>
      </w:r>
      <w:r w:rsidR="00CA2A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ах</w:t>
      </w:r>
      <w:r w:rsidR="003043B3" w:rsidRPr="005C74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A2A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встановлено</w:t>
      </w:r>
      <w:r w:rsidR="003043B3" w:rsidRPr="005C74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що </w:t>
      </w:r>
      <w:r w:rsidR="00CA2A5A" w:rsidRPr="005C74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існують </w:t>
      </w:r>
      <w:r w:rsidR="003043B3" w:rsidRPr="005C74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моноклінн</w:t>
      </w:r>
      <w:r w:rsidR="00CA2A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3043B3" w:rsidRPr="005C74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(β = 96°) і метрично орторомбічн</w:t>
      </w:r>
      <w:r w:rsidR="00CA2A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 (</w:t>
      </w:r>
      <w:r w:rsidR="003043B3" w:rsidRPr="005C74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β = 90°) структурні варіанти </w:t>
      </w:r>
      <w:r w:rsidR="00CA2A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(«</w:t>
      </w:r>
      <w:proofErr w:type="spellStart"/>
      <w:r w:rsidR="003043B3" w:rsidRPr="005C74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Чароіт</w:t>
      </w:r>
      <w:proofErr w:type="spellEnd"/>
      <w:r w:rsidR="003043B3" w:rsidRPr="005C74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CA2A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96» і «</w:t>
      </w:r>
      <w:proofErr w:type="spellStart"/>
      <w:r w:rsidR="00CA2A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Чароіт</w:t>
      </w:r>
      <w:proofErr w:type="spellEnd"/>
      <w:r w:rsidR="003043B3" w:rsidRPr="005C74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-90</w:t>
      </w:r>
      <w:r w:rsidR="00CA2A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3043B3" w:rsidRPr="005C74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). Деякі моделі показують подвоєння параметра, вказуючи на можливий третій </w:t>
      </w:r>
      <w:proofErr w:type="spellStart"/>
      <w:r w:rsidR="003043B3" w:rsidRPr="005C74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чаро</w:t>
      </w:r>
      <w:r w:rsidR="00CA2A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3043B3" w:rsidRPr="005C74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</w:t>
      </w:r>
      <w:r w:rsidR="00CA2A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proofErr w:type="spellEnd"/>
      <w:r w:rsidR="00CA2A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CA2A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політип</w:t>
      </w:r>
      <w:proofErr w:type="spellEnd"/>
      <w:r w:rsidR="00CA2A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(чароі</w:t>
      </w:r>
      <w:r w:rsidR="003043B3" w:rsidRPr="005C74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т-2а).</w:t>
      </w:r>
    </w:p>
    <w:p w:rsidR="002B6DDD" w:rsidRPr="005C7498" w:rsidRDefault="00CA2A5A" w:rsidP="002B6DD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1B20">
        <w:rPr>
          <w:rFonts w:ascii="Times New Roman" w:hAnsi="Times New Roman"/>
          <w:b/>
          <w:bCs/>
          <w:sz w:val="28"/>
          <w:szCs w:val="28"/>
          <w:lang w:val="uk-UA"/>
        </w:rPr>
        <w:t>Висновки та пропозиції.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2B6DDD" w:rsidRPr="002B6DDD">
        <w:rPr>
          <w:rFonts w:ascii="Times New Roman" w:hAnsi="Times New Roman"/>
          <w:bCs/>
          <w:sz w:val="28"/>
          <w:szCs w:val="28"/>
          <w:lang w:val="uk-UA"/>
        </w:rPr>
        <w:t xml:space="preserve">Таким чином, </w:t>
      </w:r>
      <w:r w:rsidR="002B6DDD">
        <w:rPr>
          <w:rFonts w:ascii="Times New Roman" w:hAnsi="Times New Roman"/>
          <w:bCs/>
          <w:sz w:val="28"/>
          <w:szCs w:val="28"/>
          <w:lang w:val="uk-UA"/>
        </w:rPr>
        <w:t xml:space="preserve">в роботі показано </w:t>
      </w:r>
      <w:r w:rsidR="002B6DDD" w:rsidRPr="005C7498">
        <w:rPr>
          <w:rFonts w:ascii="Times New Roman" w:hAnsi="Times New Roman" w:cs="Times New Roman"/>
          <w:sz w:val="28"/>
          <w:szCs w:val="28"/>
          <w:lang w:val="uk-UA"/>
        </w:rPr>
        <w:t>діагностичн</w:t>
      </w:r>
      <w:r w:rsidR="002B6DD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2B6DDD" w:rsidRPr="005C7498">
        <w:rPr>
          <w:rFonts w:ascii="Times New Roman" w:hAnsi="Times New Roman" w:cs="Times New Roman"/>
          <w:sz w:val="28"/>
          <w:szCs w:val="28"/>
          <w:lang w:val="uk-UA"/>
        </w:rPr>
        <w:t xml:space="preserve"> ознак</w:t>
      </w:r>
      <w:r w:rsidR="002B6DDD">
        <w:rPr>
          <w:rFonts w:ascii="Times New Roman" w:hAnsi="Times New Roman" w:cs="Times New Roman"/>
          <w:sz w:val="28"/>
          <w:szCs w:val="28"/>
          <w:lang w:val="uk-UA"/>
        </w:rPr>
        <w:t>и рідкісного</w:t>
      </w:r>
      <w:r w:rsidR="002B6DDD" w:rsidRPr="005C7498">
        <w:rPr>
          <w:rFonts w:ascii="Times New Roman" w:hAnsi="Times New Roman" w:cs="Times New Roman"/>
          <w:sz w:val="28"/>
          <w:szCs w:val="28"/>
          <w:lang w:val="uk-UA"/>
        </w:rPr>
        <w:t xml:space="preserve"> камен</w:t>
      </w:r>
      <w:r w:rsidR="002B6DDD">
        <w:rPr>
          <w:rFonts w:ascii="Times New Roman" w:hAnsi="Times New Roman" w:cs="Times New Roman"/>
          <w:sz w:val="28"/>
          <w:szCs w:val="28"/>
          <w:lang w:val="uk-UA"/>
        </w:rPr>
        <w:t xml:space="preserve">ю </w:t>
      </w:r>
      <w:proofErr w:type="spellStart"/>
      <w:r w:rsidR="002B6DDD">
        <w:rPr>
          <w:rFonts w:ascii="Times New Roman" w:hAnsi="Times New Roman" w:cs="Times New Roman"/>
          <w:sz w:val="28"/>
          <w:szCs w:val="28"/>
          <w:lang w:val="uk-UA"/>
        </w:rPr>
        <w:t>чароіт</w:t>
      </w:r>
      <w:proofErr w:type="spellEnd"/>
      <w:r w:rsidR="0097783E">
        <w:rPr>
          <w:rFonts w:ascii="Times New Roman" w:hAnsi="Times New Roman" w:cs="Times New Roman"/>
          <w:sz w:val="28"/>
          <w:szCs w:val="28"/>
          <w:lang w:val="uk-UA"/>
        </w:rPr>
        <w:t xml:space="preserve">, встановлені сучасними науковими методами. </w:t>
      </w:r>
      <w:r w:rsidR="00203096">
        <w:rPr>
          <w:rFonts w:ascii="Times New Roman" w:hAnsi="Times New Roman" w:cs="Times New Roman"/>
          <w:sz w:val="28"/>
          <w:szCs w:val="28"/>
          <w:lang w:val="uk-UA"/>
        </w:rPr>
        <w:t xml:space="preserve">В подальшому цікавим та доцільним є </w:t>
      </w:r>
      <w:r w:rsidR="00552C8C">
        <w:rPr>
          <w:rFonts w:ascii="Times New Roman" w:hAnsi="Times New Roman" w:cs="Times New Roman"/>
          <w:sz w:val="28"/>
          <w:szCs w:val="28"/>
          <w:lang w:val="uk-UA"/>
        </w:rPr>
        <w:t xml:space="preserve">дослідження основних споживних властивостей </w:t>
      </w:r>
      <w:proofErr w:type="spellStart"/>
      <w:r w:rsidR="00552C8C">
        <w:rPr>
          <w:rFonts w:ascii="Times New Roman" w:hAnsi="Times New Roman" w:cs="Times New Roman"/>
          <w:sz w:val="28"/>
          <w:szCs w:val="28"/>
          <w:lang w:val="uk-UA"/>
        </w:rPr>
        <w:t>чароіту</w:t>
      </w:r>
      <w:proofErr w:type="spellEnd"/>
      <w:r w:rsidR="00552C8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030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F16E3" w:rsidRPr="00DE5A30" w:rsidRDefault="00DF16E3" w:rsidP="00DF16E3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E5A30">
        <w:rPr>
          <w:rFonts w:ascii="Times New Roman" w:hAnsi="Times New Roman"/>
          <w:b/>
          <w:sz w:val="28"/>
          <w:szCs w:val="28"/>
          <w:lang w:val="uk-UA"/>
        </w:rPr>
        <w:t>Список використаних джерел:</w:t>
      </w:r>
    </w:p>
    <w:p w:rsidR="00DF16E3" w:rsidRPr="00DF16E3" w:rsidRDefault="00ED7D39" w:rsidP="00DF16E3">
      <w:pPr>
        <w:pStyle w:val="a3"/>
        <w:numPr>
          <w:ilvl w:val="0"/>
          <w:numId w:val="1"/>
        </w:numPr>
        <w:tabs>
          <w:tab w:val="clear" w:pos="720"/>
          <w:tab w:val="num" w:pos="0"/>
        </w:tabs>
        <w:spacing w:after="0" w:line="360" w:lineRule="auto"/>
        <w:ind w:left="0" w:firstLine="360"/>
        <w:jc w:val="both"/>
        <w:rPr>
          <w:sz w:val="28"/>
          <w:szCs w:val="28"/>
          <w:lang w:val="uk-UA"/>
        </w:rPr>
      </w:pPr>
      <w:proofErr w:type="spellStart"/>
      <w:r w:rsidRPr="00DF16E3">
        <w:rPr>
          <w:iCs/>
          <w:sz w:val="28"/>
          <w:szCs w:val="28"/>
          <w:lang w:val="uk-UA"/>
        </w:rPr>
        <w:t>Артюх</w:t>
      </w:r>
      <w:proofErr w:type="spellEnd"/>
      <w:r w:rsidRPr="00DF16E3">
        <w:rPr>
          <w:iCs/>
          <w:sz w:val="28"/>
          <w:szCs w:val="28"/>
          <w:lang w:val="uk-UA"/>
        </w:rPr>
        <w:t xml:space="preserve"> Т.М. Діагностика та експертиза коштовностей: Підручник. – К.: Київ. нац. </w:t>
      </w:r>
      <w:proofErr w:type="spellStart"/>
      <w:r w:rsidRPr="00DF16E3">
        <w:rPr>
          <w:iCs/>
          <w:sz w:val="28"/>
          <w:szCs w:val="28"/>
          <w:lang w:val="uk-UA"/>
        </w:rPr>
        <w:t>торг.-екон</w:t>
      </w:r>
      <w:proofErr w:type="spellEnd"/>
      <w:r w:rsidRPr="00DF16E3">
        <w:rPr>
          <w:iCs/>
          <w:sz w:val="28"/>
          <w:szCs w:val="28"/>
          <w:lang w:val="uk-UA"/>
        </w:rPr>
        <w:t>. ун-т, «</w:t>
      </w:r>
      <w:proofErr w:type="spellStart"/>
      <w:r w:rsidRPr="00DF16E3">
        <w:rPr>
          <w:iCs/>
          <w:sz w:val="28"/>
          <w:szCs w:val="28"/>
          <w:lang w:val="uk-UA"/>
        </w:rPr>
        <w:t>Альтерпрес</w:t>
      </w:r>
      <w:proofErr w:type="spellEnd"/>
      <w:r w:rsidRPr="00DF16E3">
        <w:rPr>
          <w:iCs/>
          <w:sz w:val="28"/>
          <w:szCs w:val="28"/>
          <w:lang w:val="uk-UA"/>
        </w:rPr>
        <w:t>», 2003. – 448 с.</w:t>
      </w:r>
    </w:p>
    <w:p w:rsidR="000122AB" w:rsidRPr="00A3314B" w:rsidRDefault="00DF16E3" w:rsidP="00A3314B">
      <w:pPr>
        <w:pStyle w:val="a3"/>
        <w:numPr>
          <w:ilvl w:val="0"/>
          <w:numId w:val="1"/>
        </w:numPr>
        <w:tabs>
          <w:tab w:val="clear" w:pos="720"/>
          <w:tab w:val="num" w:pos="0"/>
        </w:tabs>
        <w:spacing w:after="0" w:line="360" w:lineRule="auto"/>
        <w:ind w:left="0" w:firstLine="360"/>
        <w:jc w:val="both"/>
        <w:rPr>
          <w:sz w:val="28"/>
          <w:szCs w:val="28"/>
          <w:lang w:val="uk-UA"/>
        </w:rPr>
      </w:pPr>
      <w:r w:rsidRPr="00DF16E3">
        <w:rPr>
          <w:sz w:val="28"/>
          <w:szCs w:val="28"/>
          <w:lang w:val="uk-UA"/>
        </w:rPr>
        <w:t xml:space="preserve">Соболева Т.В., Смирнова А.А., Соболева А.А. </w:t>
      </w:r>
      <w:proofErr w:type="spellStart"/>
      <w:r w:rsidRPr="00DF16E3">
        <w:rPr>
          <w:sz w:val="28"/>
          <w:szCs w:val="28"/>
          <w:lang w:val="uk-UA"/>
        </w:rPr>
        <w:t>Оценка</w:t>
      </w:r>
      <w:proofErr w:type="spellEnd"/>
      <w:r w:rsidRPr="00DF16E3">
        <w:rPr>
          <w:sz w:val="28"/>
          <w:szCs w:val="28"/>
          <w:lang w:val="uk-UA"/>
        </w:rPr>
        <w:t xml:space="preserve"> </w:t>
      </w:r>
      <w:proofErr w:type="spellStart"/>
      <w:r w:rsidRPr="00DF16E3">
        <w:rPr>
          <w:sz w:val="28"/>
          <w:szCs w:val="28"/>
          <w:lang w:val="uk-UA"/>
        </w:rPr>
        <w:t>качества</w:t>
      </w:r>
      <w:proofErr w:type="spellEnd"/>
      <w:r w:rsidRPr="00DF16E3">
        <w:rPr>
          <w:sz w:val="28"/>
          <w:szCs w:val="28"/>
          <w:lang w:val="uk-UA"/>
        </w:rPr>
        <w:t xml:space="preserve"> </w:t>
      </w:r>
      <w:proofErr w:type="spellStart"/>
      <w:r w:rsidRPr="00DF16E3">
        <w:rPr>
          <w:sz w:val="28"/>
          <w:szCs w:val="28"/>
          <w:lang w:val="uk-UA"/>
        </w:rPr>
        <w:t>ювелирно–поделочного</w:t>
      </w:r>
      <w:proofErr w:type="spellEnd"/>
      <w:r w:rsidRPr="00DF16E3">
        <w:rPr>
          <w:sz w:val="28"/>
          <w:szCs w:val="28"/>
          <w:lang w:val="uk-UA"/>
        </w:rPr>
        <w:t xml:space="preserve"> </w:t>
      </w:r>
      <w:proofErr w:type="spellStart"/>
      <w:r w:rsidRPr="00DF16E3">
        <w:rPr>
          <w:sz w:val="28"/>
          <w:szCs w:val="28"/>
          <w:lang w:val="uk-UA"/>
        </w:rPr>
        <w:t>чароита</w:t>
      </w:r>
      <w:proofErr w:type="spellEnd"/>
      <w:r w:rsidRPr="00DF16E3">
        <w:rPr>
          <w:sz w:val="28"/>
          <w:szCs w:val="28"/>
          <w:lang w:val="uk-UA"/>
        </w:rPr>
        <w:t xml:space="preserve"> и </w:t>
      </w:r>
      <w:proofErr w:type="spellStart"/>
      <w:r w:rsidRPr="00DF16E3">
        <w:rPr>
          <w:sz w:val="28"/>
          <w:szCs w:val="28"/>
          <w:lang w:val="uk-UA"/>
        </w:rPr>
        <w:t>его</w:t>
      </w:r>
      <w:proofErr w:type="spellEnd"/>
      <w:r w:rsidRPr="00DF16E3">
        <w:rPr>
          <w:sz w:val="28"/>
          <w:szCs w:val="28"/>
          <w:lang w:val="uk-UA"/>
        </w:rPr>
        <w:t xml:space="preserve"> </w:t>
      </w:r>
      <w:proofErr w:type="spellStart"/>
      <w:r w:rsidRPr="00DF16E3">
        <w:rPr>
          <w:sz w:val="28"/>
          <w:szCs w:val="28"/>
          <w:lang w:val="uk-UA"/>
        </w:rPr>
        <w:t>ювелирных</w:t>
      </w:r>
      <w:proofErr w:type="spellEnd"/>
      <w:r w:rsidRPr="00DF16E3">
        <w:rPr>
          <w:sz w:val="28"/>
          <w:szCs w:val="28"/>
          <w:lang w:val="uk-UA"/>
        </w:rPr>
        <w:t xml:space="preserve"> </w:t>
      </w:r>
      <w:proofErr w:type="spellStart"/>
      <w:r w:rsidRPr="00DF16E3">
        <w:rPr>
          <w:sz w:val="28"/>
          <w:szCs w:val="28"/>
          <w:lang w:val="uk-UA"/>
        </w:rPr>
        <w:t>разновидностей</w:t>
      </w:r>
      <w:proofErr w:type="spellEnd"/>
      <w:r w:rsidRPr="00DF16E3">
        <w:rPr>
          <w:sz w:val="28"/>
          <w:szCs w:val="28"/>
          <w:lang w:val="uk-UA"/>
        </w:rPr>
        <w:t xml:space="preserve"> // </w:t>
      </w:r>
      <w:proofErr w:type="spellStart"/>
      <w:r w:rsidRPr="00DF16E3">
        <w:rPr>
          <w:sz w:val="28"/>
          <w:szCs w:val="28"/>
          <w:lang w:val="uk-UA"/>
        </w:rPr>
        <w:t>Материалы</w:t>
      </w:r>
      <w:proofErr w:type="spellEnd"/>
      <w:r w:rsidRPr="00DF16E3">
        <w:rPr>
          <w:sz w:val="28"/>
          <w:szCs w:val="28"/>
          <w:lang w:val="uk-UA"/>
        </w:rPr>
        <w:t xml:space="preserve"> VI </w:t>
      </w:r>
      <w:proofErr w:type="spellStart"/>
      <w:r w:rsidRPr="00DF16E3">
        <w:rPr>
          <w:sz w:val="28"/>
          <w:szCs w:val="28"/>
          <w:lang w:val="uk-UA"/>
        </w:rPr>
        <w:t>Междунар</w:t>
      </w:r>
      <w:proofErr w:type="spellEnd"/>
      <w:r w:rsidRPr="00DF16E3">
        <w:rPr>
          <w:sz w:val="28"/>
          <w:szCs w:val="28"/>
          <w:lang w:val="uk-UA"/>
        </w:rPr>
        <w:t xml:space="preserve">. </w:t>
      </w:r>
      <w:proofErr w:type="spellStart"/>
      <w:r w:rsidRPr="00DF16E3">
        <w:rPr>
          <w:sz w:val="28"/>
          <w:szCs w:val="28"/>
          <w:lang w:val="uk-UA"/>
        </w:rPr>
        <w:t>конф</w:t>
      </w:r>
      <w:proofErr w:type="spellEnd"/>
      <w:r w:rsidRPr="00DF16E3">
        <w:rPr>
          <w:sz w:val="28"/>
          <w:szCs w:val="28"/>
          <w:lang w:val="uk-UA"/>
        </w:rPr>
        <w:t>. «</w:t>
      </w:r>
      <w:proofErr w:type="spellStart"/>
      <w:r w:rsidRPr="00DF16E3">
        <w:rPr>
          <w:sz w:val="28"/>
          <w:szCs w:val="28"/>
          <w:lang w:val="uk-UA"/>
        </w:rPr>
        <w:t>Минералогия</w:t>
      </w:r>
      <w:proofErr w:type="spellEnd"/>
      <w:r w:rsidRPr="00DF16E3">
        <w:rPr>
          <w:sz w:val="28"/>
          <w:szCs w:val="28"/>
          <w:lang w:val="uk-UA"/>
        </w:rPr>
        <w:t xml:space="preserve">, </w:t>
      </w:r>
      <w:proofErr w:type="spellStart"/>
      <w:r w:rsidRPr="00DF16E3">
        <w:rPr>
          <w:sz w:val="28"/>
          <w:szCs w:val="28"/>
          <w:lang w:val="uk-UA"/>
        </w:rPr>
        <w:t>геммология</w:t>
      </w:r>
      <w:proofErr w:type="spellEnd"/>
      <w:r w:rsidRPr="00DF16E3">
        <w:rPr>
          <w:sz w:val="28"/>
          <w:szCs w:val="28"/>
          <w:lang w:val="uk-UA"/>
        </w:rPr>
        <w:t xml:space="preserve">, </w:t>
      </w:r>
      <w:proofErr w:type="spellStart"/>
      <w:r w:rsidRPr="00DF16E3">
        <w:rPr>
          <w:sz w:val="28"/>
          <w:szCs w:val="28"/>
          <w:lang w:val="uk-UA"/>
        </w:rPr>
        <w:t>искусство</w:t>
      </w:r>
      <w:proofErr w:type="spellEnd"/>
      <w:r w:rsidRPr="00DF16E3">
        <w:rPr>
          <w:sz w:val="28"/>
          <w:szCs w:val="28"/>
          <w:lang w:val="uk-UA"/>
        </w:rPr>
        <w:t>».</w:t>
      </w:r>
      <w:r>
        <w:rPr>
          <w:sz w:val="28"/>
          <w:szCs w:val="28"/>
          <w:lang w:val="uk-UA"/>
        </w:rPr>
        <w:t xml:space="preserve"> -</w:t>
      </w:r>
      <w:r w:rsidRPr="00DF16E3">
        <w:rPr>
          <w:sz w:val="28"/>
          <w:szCs w:val="28"/>
          <w:lang w:val="uk-UA"/>
        </w:rPr>
        <w:t xml:space="preserve"> </w:t>
      </w:r>
      <w:proofErr w:type="spellStart"/>
      <w:r w:rsidRPr="00DF16E3">
        <w:rPr>
          <w:sz w:val="28"/>
          <w:szCs w:val="28"/>
          <w:lang w:val="uk-UA"/>
        </w:rPr>
        <w:t>СПб</w:t>
      </w:r>
      <w:proofErr w:type="spellEnd"/>
      <w:r w:rsidRPr="00DF16E3">
        <w:rPr>
          <w:sz w:val="28"/>
          <w:szCs w:val="28"/>
          <w:lang w:val="uk-UA"/>
        </w:rPr>
        <w:t>., 2003.</w:t>
      </w:r>
      <w:r>
        <w:rPr>
          <w:sz w:val="28"/>
          <w:szCs w:val="28"/>
          <w:lang w:val="uk-UA"/>
        </w:rPr>
        <w:t xml:space="preserve"> - С. 69-</w:t>
      </w:r>
      <w:r w:rsidRPr="00DF16E3">
        <w:rPr>
          <w:sz w:val="28"/>
          <w:szCs w:val="28"/>
          <w:lang w:val="uk-UA"/>
        </w:rPr>
        <w:t>70.</w:t>
      </w:r>
    </w:p>
    <w:sectPr w:rsidR="000122AB" w:rsidRPr="00A3314B" w:rsidSect="0006753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326BA"/>
    <w:multiLevelType w:val="hybridMultilevel"/>
    <w:tmpl w:val="CA081A62"/>
    <w:lvl w:ilvl="0" w:tplc="2C980DCE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1">
    <w:nsid w:val="6A12727B"/>
    <w:multiLevelType w:val="hybridMultilevel"/>
    <w:tmpl w:val="3662D038"/>
    <w:lvl w:ilvl="0" w:tplc="2C980DCE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7E0B3177"/>
    <w:multiLevelType w:val="hybridMultilevel"/>
    <w:tmpl w:val="BE4606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600B8"/>
    <w:rsid w:val="00001AF5"/>
    <w:rsid w:val="000122AB"/>
    <w:rsid w:val="00022CEE"/>
    <w:rsid w:val="00037A2E"/>
    <w:rsid w:val="00067532"/>
    <w:rsid w:val="000A493F"/>
    <w:rsid w:val="00101A28"/>
    <w:rsid w:val="00126D78"/>
    <w:rsid w:val="00182B99"/>
    <w:rsid w:val="001878C8"/>
    <w:rsid w:val="001A4BDD"/>
    <w:rsid w:val="001B5C4B"/>
    <w:rsid w:val="001E71FF"/>
    <w:rsid w:val="00203096"/>
    <w:rsid w:val="00215862"/>
    <w:rsid w:val="002327DC"/>
    <w:rsid w:val="0023484F"/>
    <w:rsid w:val="00234F9F"/>
    <w:rsid w:val="0024781E"/>
    <w:rsid w:val="002710DA"/>
    <w:rsid w:val="00272AFA"/>
    <w:rsid w:val="00293823"/>
    <w:rsid w:val="002A4AD4"/>
    <w:rsid w:val="002B6DDD"/>
    <w:rsid w:val="003043B3"/>
    <w:rsid w:val="00353C90"/>
    <w:rsid w:val="0037061F"/>
    <w:rsid w:val="00370C4B"/>
    <w:rsid w:val="00384BA8"/>
    <w:rsid w:val="003B2653"/>
    <w:rsid w:val="003D1D0A"/>
    <w:rsid w:val="00410E1D"/>
    <w:rsid w:val="00416B2C"/>
    <w:rsid w:val="004722B0"/>
    <w:rsid w:val="00473E99"/>
    <w:rsid w:val="00483ABD"/>
    <w:rsid w:val="004864C2"/>
    <w:rsid w:val="00493CBE"/>
    <w:rsid w:val="004B6FCB"/>
    <w:rsid w:val="004D2A8D"/>
    <w:rsid w:val="00505CB9"/>
    <w:rsid w:val="0050782C"/>
    <w:rsid w:val="00511465"/>
    <w:rsid w:val="00551F91"/>
    <w:rsid w:val="00552C8C"/>
    <w:rsid w:val="00555F1D"/>
    <w:rsid w:val="0057602C"/>
    <w:rsid w:val="00591A5C"/>
    <w:rsid w:val="005948B1"/>
    <w:rsid w:val="00597F6B"/>
    <w:rsid w:val="005C7498"/>
    <w:rsid w:val="005E6871"/>
    <w:rsid w:val="005E7197"/>
    <w:rsid w:val="00607A32"/>
    <w:rsid w:val="00610A34"/>
    <w:rsid w:val="006C5087"/>
    <w:rsid w:val="006F5DBA"/>
    <w:rsid w:val="007022AB"/>
    <w:rsid w:val="007444BA"/>
    <w:rsid w:val="00763E87"/>
    <w:rsid w:val="0078621A"/>
    <w:rsid w:val="008600B8"/>
    <w:rsid w:val="0087229E"/>
    <w:rsid w:val="00891B83"/>
    <w:rsid w:val="008A2C64"/>
    <w:rsid w:val="008A3C3D"/>
    <w:rsid w:val="008E64F2"/>
    <w:rsid w:val="009069D6"/>
    <w:rsid w:val="009215AD"/>
    <w:rsid w:val="009248DE"/>
    <w:rsid w:val="009362F6"/>
    <w:rsid w:val="00971741"/>
    <w:rsid w:val="00972A22"/>
    <w:rsid w:val="00976A12"/>
    <w:rsid w:val="0097783E"/>
    <w:rsid w:val="00981A10"/>
    <w:rsid w:val="009F5D8D"/>
    <w:rsid w:val="00A3314B"/>
    <w:rsid w:val="00AA7142"/>
    <w:rsid w:val="00AD37A0"/>
    <w:rsid w:val="00AE0D5B"/>
    <w:rsid w:val="00B34EA6"/>
    <w:rsid w:val="00B6194F"/>
    <w:rsid w:val="00B8745E"/>
    <w:rsid w:val="00BD40BD"/>
    <w:rsid w:val="00BE3F7C"/>
    <w:rsid w:val="00C41ABF"/>
    <w:rsid w:val="00C85E04"/>
    <w:rsid w:val="00CA2A5A"/>
    <w:rsid w:val="00CC5D89"/>
    <w:rsid w:val="00CF470E"/>
    <w:rsid w:val="00DA0B39"/>
    <w:rsid w:val="00DC505F"/>
    <w:rsid w:val="00DF16E3"/>
    <w:rsid w:val="00E1662A"/>
    <w:rsid w:val="00E34C22"/>
    <w:rsid w:val="00E5084A"/>
    <w:rsid w:val="00E751F9"/>
    <w:rsid w:val="00EB36A9"/>
    <w:rsid w:val="00EC4F6D"/>
    <w:rsid w:val="00ED7D39"/>
    <w:rsid w:val="00F25E14"/>
    <w:rsid w:val="00F4421F"/>
    <w:rsid w:val="00F74BA4"/>
    <w:rsid w:val="00F86740"/>
    <w:rsid w:val="00FC7664"/>
    <w:rsid w:val="00FE6E93"/>
    <w:rsid w:val="00FF6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D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ED7D3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ED7D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D7D39"/>
    <w:rPr>
      <w:color w:val="0000FF"/>
      <w:u w:val="single"/>
    </w:rPr>
  </w:style>
  <w:style w:type="paragraph" w:styleId="2">
    <w:name w:val="Body Text Indent 2"/>
    <w:basedOn w:val="a"/>
    <w:link w:val="20"/>
    <w:rsid w:val="00ED7D3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D7D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ps">
    <w:name w:val="hps"/>
    <w:basedOn w:val="a0"/>
    <w:rsid w:val="002710DA"/>
  </w:style>
  <w:style w:type="character" w:customStyle="1" w:styleId="atn">
    <w:name w:val="atn"/>
    <w:basedOn w:val="a0"/>
    <w:rsid w:val="002710DA"/>
  </w:style>
  <w:style w:type="character" w:customStyle="1" w:styleId="apple-converted-space">
    <w:name w:val="apple-converted-space"/>
    <w:basedOn w:val="a0"/>
    <w:rsid w:val="001B5C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5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9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4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72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81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53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29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111ЛМ</cp:lastModifiedBy>
  <cp:revision>43</cp:revision>
  <dcterms:created xsi:type="dcterms:W3CDTF">2013-10-25T11:59:00Z</dcterms:created>
  <dcterms:modified xsi:type="dcterms:W3CDTF">2013-10-30T22:55:00Z</dcterms:modified>
</cp:coreProperties>
</file>