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62" w:rsidRDefault="00573B62" w:rsidP="00153A90">
      <w:pPr>
        <w:ind w:firstLine="709"/>
        <w:rPr>
          <w:b/>
          <w:sz w:val="28"/>
          <w:szCs w:val="28"/>
          <w:lang w:val="uk-UA"/>
        </w:rPr>
      </w:pPr>
      <w:r w:rsidRPr="00BD17C4">
        <w:rPr>
          <w:b/>
          <w:sz w:val="28"/>
          <w:szCs w:val="28"/>
          <w:lang w:val="uk-UA"/>
        </w:rPr>
        <w:t>УДК 62-97/-98</w:t>
      </w:r>
    </w:p>
    <w:p w:rsidR="00573B62" w:rsidRDefault="00573B62" w:rsidP="00153A90">
      <w:pPr>
        <w:ind w:firstLine="709"/>
        <w:jc w:val="center"/>
        <w:rPr>
          <w:b/>
          <w:sz w:val="28"/>
          <w:szCs w:val="28"/>
          <w:lang w:val="uk-UA"/>
        </w:rPr>
      </w:pPr>
      <w:proofErr w:type="spellStart"/>
      <w:r w:rsidRPr="00153A90">
        <w:rPr>
          <w:b/>
          <w:sz w:val="28"/>
          <w:szCs w:val="28"/>
          <w:lang w:val="uk-UA"/>
        </w:rPr>
        <w:t>Калашник</w:t>
      </w:r>
      <w:proofErr w:type="spellEnd"/>
      <w:r w:rsidRPr="00153A90">
        <w:rPr>
          <w:b/>
          <w:sz w:val="28"/>
          <w:szCs w:val="28"/>
          <w:lang w:val="uk-UA"/>
        </w:rPr>
        <w:t xml:space="preserve"> О.В.</w:t>
      </w:r>
    </w:p>
    <w:p w:rsidR="00573B62" w:rsidRPr="00153A90" w:rsidRDefault="00573B62" w:rsidP="00153A90">
      <w:pPr>
        <w:ind w:firstLine="709"/>
        <w:jc w:val="center"/>
        <w:rPr>
          <w:b/>
          <w:sz w:val="28"/>
          <w:szCs w:val="28"/>
          <w:lang w:eastAsia="uk-UA"/>
        </w:rPr>
      </w:pPr>
      <w:r w:rsidRPr="00153A90">
        <w:rPr>
          <w:b/>
          <w:sz w:val="28"/>
          <w:szCs w:val="28"/>
          <w:lang w:eastAsia="uk-UA"/>
        </w:rPr>
        <w:t xml:space="preserve">к.т.н., доц. </w:t>
      </w:r>
      <w:proofErr w:type="spellStart"/>
      <w:r w:rsidRPr="00153A90">
        <w:rPr>
          <w:b/>
          <w:sz w:val="28"/>
          <w:szCs w:val="28"/>
          <w:lang w:eastAsia="uk-UA"/>
        </w:rPr>
        <w:t>кафедри</w:t>
      </w:r>
      <w:proofErr w:type="spellEnd"/>
      <w:r w:rsidRPr="00153A90">
        <w:rPr>
          <w:b/>
          <w:sz w:val="28"/>
          <w:szCs w:val="28"/>
          <w:lang w:eastAsia="uk-UA"/>
        </w:rPr>
        <w:t xml:space="preserve"> </w:t>
      </w:r>
      <w:proofErr w:type="spellStart"/>
      <w:r w:rsidRPr="00153A90">
        <w:rPr>
          <w:b/>
          <w:sz w:val="28"/>
          <w:szCs w:val="28"/>
          <w:lang w:eastAsia="uk-UA"/>
        </w:rPr>
        <w:t>експертизи</w:t>
      </w:r>
      <w:proofErr w:type="spellEnd"/>
      <w:r w:rsidRPr="00153A90">
        <w:rPr>
          <w:b/>
          <w:sz w:val="28"/>
          <w:szCs w:val="28"/>
          <w:lang w:eastAsia="uk-UA"/>
        </w:rPr>
        <w:t xml:space="preserve"> </w:t>
      </w:r>
      <w:r>
        <w:rPr>
          <w:b/>
          <w:sz w:val="28"/>
          <w:szCs w:val="28"/>
          <w:lang w:val="uk-UA" w:eastAsia="uk-UA"/>
        </w:rPr>
        <w:t>та</w:t>
      </w:r>
      <w:r w:rsidRPr="00153A90">
        <w:rPr>
          <w:b/>
          <w:sz w:val="28"/>
          <w:szCs w:val="28"/>
          <w:lang w:eastAsia="uk-UA"/>
        </w:rPr>
        <w:t xml:space="preserve"> </w:t>
      </w:r>
      <w:proofErr w:type="spellStart"/>
      <w:r w:rsidRPr="00153A90">
        <w:rPr>
          <w:b/>
          <w:sz w:val="28"/>
          <w:szCs w:val="28"/>
          <w:lang w:eastAsia="uk-UA"/>
        </w:rPr>
        <w:t>митн</w:t>
      </w:r>
      <w:r>
        <w:rPr>
          <w:b/>
          <w:sz w:val="28"/>
          <w:szCs w:val="28"/>
          <w:lang w:val="uk-UA" w:eastAsia="uk-UA"/>
        </w:rPr>
        <w:t>ої</w:t>
      </w:r>
      <w:proofErr w:type="spellEnd"/>
      <w:r w:rsidRPr="00153A90">
        <w:rPr>
          <w:b/>
          <w:sz w:val="28"/>
          <w:szCs w:val="28"/>
          <w:lang w:eastAsia="uk-UA"/>
        </w:rPr>
        <w:t xml:space="preserve"> справ</w:t>
      </w:r>
      <w:r>
        <w:rPr>
          <w:b/>
          <w:sz w:val="28"/>
          <w:szCs w:val="28"/>
          <w:lang w:val="uk-UA" w:eastAsia="uk-UA"/>
        </w:rPr>
        <w:t>и</w:t>
      </w:r>
    </w:p>
    <w:p w:rsidR="00573B62" w:rsidRDefault="00573B62" w:rsidP="00153A90">
      <w:pPr>
        <w:ind w:firstLine="709"/>
        <w:jc w:val="center"/>
        <w:rPr>
          <w:b/>
          <w:sz w:val="28"/>
          <w:szCs w:val="28"/>
          <w:lang w:val="uk-UA"/>
        </w:rPr>
      </w:pPr>
      <w:r w:rsidRPr="00153A90">
        <w:rPr>
          <w:b/>
          <w:sz w:val="28"/>
          <w:szCs w:val="28"/>
          <w:lang w:val="uk-UA"/>
        </w:rPr>
        <w:t>ВНЗ УКООПСПІЛКИ «Полтавський університет  економіки і торгівлі»</w:t>
      </w:r>
    </w:p>
    <w:p w:rsidR="00573B62" w:rsidRPr="00153A90" w:rsidRDefault="00573B62" w:rsidP="00153A90">
      <w:pPr>
        <w:ind w:firstLine="709"/>
        <w:jc w:val="center"/>
        <w:rPr>
          <w:b/>
          <w:sz w:val="28"/>
          <w:szCs w:val="28"/>
          <w:lang w:val="uk-UA"/>
        </w:rPr>
      </w:pPr>
      <w:r w:rsidRPr="00153A90">
        <w:rPr>
          <w:b/>
          <w:sz w:val="28"/>
          <w:szCs w:val="28"/>
          <w:lang w:val="uk-UA"/>
        </w:rPr>
        <w:t>Повз</w:t>
      </w:r>
      <w:r w:rsidR="00125648">
        <w:rPr>
          <w:b/>
          <w:sz w:val="28"/>
          <w:szCs w:val="28"/>
          <w:lang w:val="uk-UA"/>
        </w:rPr>
        <w:t>и</w:t>
      </w:r>
      <w:r w:rsidRPr="00153A90">
        <w:rPr>
          <w:b/>
          <w:sz w:val="28"/>
          <w:szCs w:val="28"/>
          <w:lang w:val="uk-UA"/>
        </w:rPr>
        <w:t>к А.В.</w:t>
      </w:r>
    </w:p>
    <w:p w:rsidR="00573B62" w:rsidRDefault="00573B62" w:rsidP="00153A90">
      <w:pPr>
        <w:ind w:firstLine="709"/>
        <w:jc w:val="center"/>
        <w:rPr>
          <w:b/>
          <w:sz w:val="28"/>
          <w:szCs w:val="28"/>
          <w:lang w:val="uk-UA"/>
        </w:rPr>
      </w:pPr>
      <w:r>
        <w:rPr>
          <w:b/>
          <w:sz w:val="28"/>
          <w:szCs w:val="28"/>
          <w:lang w:val="uk-UA"/>
        </w:rPr>
        <w:t>магістр</w:t>
      </w:r>
    </w:p>
    <w:p w:rsidR="00573B62" w:rsidRPr="00153A90" w:rsidRDefault="00573B62" w:rsidP="00153A90">
      <w:pPr>
        <w:ind w:firstLine="709"/>
        <w:jc w:val="center"/>
        <w:rPr>
          <w:b/>
          <w:sz w:val="28"/>
          <w:szCs w:val="28"/>
          <w:lang w:val="uk-UA"/>
        </w:rPr>
      </w:pPr>
      <w:r w:rsidRPr="00153A90">
        <w:rPr>
          <w:b/>
          <w:sz w:val="28"/>
          <w:szCs w:val="28"/>
          <w:lang w:val="uk-UA"/>
        </w:rPr>
        <w:t>ВНЗ УКООПСПІЛКИ «Полтавський університет  економіки і торгівлі»</w:t>
      </w:r>
    </w:p>
    <w:p w:rsidR="00573B62" w:rsidRPr="00BD17C4" w:rsidRDefault="00573B62" w:rsidP="00153A90">
      <w:pPr>
        <w:ind w:firstLine="709"/>
        <w:jc w:val="center"/>
        <w:rPr>
          <w:b/>
          <w:sz w:val="28"/>
          <w:szCs w:val="28"/>
          <w:lang w:val="uk-UA"/>
        </w:rPr>
      </w:pPr>
    </w:p>
    <w:p w:rsidR="00573B62" w:rsidRPr="00153A90" w:rsidRDefault="00573B62" w:rsidP="00153A90">
      <w:pPr>
        <w:ind w:firstLine="709"/>
        <w:jc w:val="center"/>
        <w:rPr>
          <w:b/>
          <w:sz w:val="28"/>
          <w:szCs w:val="28"/>
          <w:lang w:val="uk-UA"/>
        </w:rPr>
      </w:pPr>
      <w:r w:rsidRPr="00153A90">
        <w:rPr>
          <w:b/>
          <w:sz w:val="28"/>
          <w:szCs w:val="28"/>
          <w:lang w:val="uk-UA"/>
        </w:rPr>
        <w:t>ДОСЛІДЖЕННЯ ЕКСПОЗИЦІЇ СИНТЕТИЧНИХ АЛМАЗІВ У ЗВ’ЯЗЦІ АЛМАЗНИХ КРУГІВ</w:t>
      </w:r>
    </w:p>
    <w:p w:rsidR="00573B62" w:rsidRPr="00153A90" w:rsidRDefault="00573B62" w:rsidP="00153A90">
      <w:pPr>
        <w:ind w:firstLine="709"/>
        <w:jc w:val="both"/>
        <w:rPr>
          <w:sz w:val="28"/>
          <w:szCs w:val="28"/>
          <w:lang w:val="uk-UA"/>
        </w:rPr>
      </w:pPr>
    </w:p>
    <w:p w:rsidR="00573B62" w:rsidRPr="00653CBA" w:rsidRDefault="00573B62" w:rsidP="00153A90">
      <w:pPr>
        <w:ind w:firstLine="709"/>
        <w:jc w:val="both"/>
        <w:rPr>
          <w:sz w:val="28"/>
          <w:szCs w:val="28"/>
          <w:lang w:val="uk-UA"/>
        </w:rPr>
      </w:pPr>
      <w:r w:rsidRPr="00153A90">
        <w:rPr>
          <w:sz w:val="28"/>
          <w:szCs w:val="28"/>
          <w:lang w:val="uk-UA"/>
        </w:rPr>
        <w:t xml:space="preserve">Алмазні круги використовують у різних сферах промисловості та будівництві, у процесах, при яких необхідне виконання операцій з точним різанням міцного (твердого) матеріалу. Робочий алмазоносний шар і корпус є головними складовими елементами алмазних </w:t>
      </w:r>
      <w:r w:rsidRPr="00653CBA">
        <w:rPr>
          <w:sz w:val="28"/>
          <w:szCs w:val="28"/>
          <w:lang w:val="uk-UA"/>
        </w:rPr>
        <w:t>кругів. Алмазоносний шар виготовляється з алмазного порошку, наповнювача і зв'язки.</w:t>
      </w:r>
    </w:p>
    <w:p w:rsidR="00573B62" w:rsidRPr="00653CBA" w:rsidRDefault="00573B62" w:rsidP="00153A90">
      <w:pPr>
        <w:ind w:firstLine="709"/>
        <w:jc w:val="both"/>
        <w:rPr>
          <w:sz w:val="28"/>
          <w:szCs w:val="28"/>
          <w:lang w:val="uk-UA"/>
        </w:rPr>
      </w:pPr>
      <w:r w:rsidRPr="00653CBA">
        <w:rPr>
          <w:sz w:val="28"/>
          <w:szCs w:val="28"/>
          <w:lang w:val="uk-UA"/>
        </w:rPr>
        <w:t xml:space="preserve">Алмазний інструмент набув широкого поширення завдяки унікальним властивостям алмазів, закріплених на його поверхні. Закріплення алмазів може здійснюватися гальванічним способом, </w:t>
      </w:r>
      <w:proofErr w:type="spellStart"/>
      <w:r w:rsidRPr="00653CBA">
        <w:rPr>
          <w:sz w:val="28"/>
          <w:szCs w:val="28"/>
          <w:lang w:val="uk-UA"/>
        </w:rPr>
        <w:t>спеканием</w:t>
      </w:r>
      <w:proofErr w:type="spellEnd"/>
      <w:r w:rsidRPr="00653CBA">
        <w:rPr>
          <w:sz w:val="28"/>
          <w:szCs w:val="28"/>
          <w:lang w:val="uk-UA"/>
        </w:rPr>
        <w:t xml:space="preserve"> і пресуванням. Матеріал допомогою якого алмази закріплюються на поверхні ріжучого інструменту називається зв'язкою. Тип алмазів, їх концентрація і властивості зв'язки визначають ресурс і продуктивність інструменту</w:t>
      </w:r>
      <w:r w:rsidR="00694712" w:rsidRPr="00694712">
        <w:rPr>
          <w:sz w:val="28"/>
          <w:szCs w:val="28"/>
        </w:rPr>
        <w:t xml:space="preserve"> [1-3]</w:t>
      </w:r>
      <w:r w:rsidRPr="00653CBA">
        <w:rPr>
          <w:sz w:val="28"/>
          <w:szCs w:val="28"/>
          <w:lang w:val="uk-UA"/>
        </w:rPr>
        <w:t>.</w:t>
      </w:r>
    </w:p>
    <w:p w:rsidR="00573B62" w:rsidRPr="00153A90" w:rsidRDefault="00573B62" w:rsidP="00153A90">
      <w:pPr>
        <w:ind w:firstLine="709"/>
        <w:jc w:val="both"/>
        <w:rPr>
          <w:sz w:val="28"/>
          <w:szCs w:val="28"/>
          <w:lang w:val="uk-UA"/>
        </w:rPr>
      </w:pPr>
      <w:r w:rsidRPr="00153A90">
        <w:rPr>
          <w:sz w:val="28"/>
          <w:szCs w:val="28"/>
          <w:lang w:val="uk-UA"/>
        </w:rPr>
        <w:t>Для ефективного різання важливо, щоб алмазне лезо і матеріал працювали поперемінно (в інтермедії). Завдяки використанню нової технології стало можливим упорядковане (орієнтоване) розташування синтетичних алмазів в алмазоносному шар, що грає важливу роль під час виконання різання. Кожне алмазне зерно відчуває однакове навантаження, що забезпечує абсолютно стабільну роботу інструмента на протязі всього строку служби, не знижує швидкість різання тощо. Окрім того є варіанти розташування (експозиції) синтетичних алмазів у зв’язці.</w:t>
      </w:r>
    </w:p>
    <w:p w:rsidR="00573B62" w:rsidRPr="00153A90" w:rsidRDefault="00573B62" w:rsidP="00153A90">
      <w:pPr>
        <w:ind w:firstLine="709"/>
        <w:jc w:val="center"/>
        <w:rPr>
          <w:sz w:val="28"/>
          <w:szCs w:val="28"/>
          <w:lang w:val="uk-UA"/>
        </w:rPr>
      </w:pPr>
      <w:r w:rsidRPr="00153A90">
        <w:rPr>
          <w:i/>
          <w:sz w:val="28"/>
          <w:szCs w:val="28"/>
          <w:lang w:val="uk-UA"/>
        </w:rPr>
        <w:t>Таблиця</w:t>
      </w:r>
      <w:r w:rsidRPr="00153A90">
        <w:rPr>
          <w:sz w:val="28"/>
          <w:szCs w:val="28"/>
          <w:lang w:val="uk-UA"/>
        </w:rPr>
        <w:t xml:space="preserve"> – Можливі варіанти експозиції синтетичних алмазів у зв’язці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7"/>
        <w:gridCol w:w="4978"/>
      </w:tblGrid>
      <w:tr w:rsidR="00573B62" w:rsidRPr="00153A90" w:rsidTr="0067290C">
        <w:tc>
          <w:tcPr>
            <w:tcW w:w="0" w:type="auto"/>
            <w:vAlign w:val="center"/>
          </w:tcPr>
          <w:p w:rsidR="00573B62" w:rsidRPr="00153A90" w:rsidRDefault="00573B62" w:rsidP="0067290C">
            <w:pPr>
              <w:jc w:val="center"/>
              <w:rPr>
                <w:sz w:val="28"/>
                <w:szCs w:val="28"/>
                <w:lang w:val="uk-UA"/>
              </w:rPr>
            </w:pPr>
            <w:r w:rsidRPr="00153A90">
              <w:rPr>
                <w:sz w:val="28"/>
                <w:szCs w:val="28"/>
                <w:lang w:val="uk-UA"/>
              </w:rPr>
              <w:t>Схематичне зображення розташування алмазів у зв’язці</w:t>
            </w:r>
          </w:p>
        </w:tc>
        <w:tc>
          <w:tcPr>
            <w:tcW w:w="0" w:type="auto"/>
            <w:vAlign w:val="center"/>
          </w:tcPr>
          <w:p w:rsidR="00573B62" w:rsidRPr="00153A90" w:rsidRDefault="00573B62" w:rsidP="0067290C">
            <w:pPr>
              <w:jc w:val="center"/>
              <w:rPr>
                <w:sz w:val="28"/>
                <w:szCs w:val="28"/>
                <w:lang w:val="uk-UA"/>
              </w:rPr>
            </w:pPr>
            <w:r w:rsidRPr="00153A90">
              <w:rPr>
                <w:sz w:val="28"/>
                <w:szCs w:val="28"/>
                <w:lang w:val="uk-UA"/>
              </w:rPr>
              <w:t>Характеристика складників</w:t>
            </w:r>
          </w:p>
        </w:tc>
      </w:tr>
      <w:tr w:rsidR="00573B62" w:rsidRPr="00153A90" w:rsidTr="0067290C">
        <w:tc>
          <w:tcPr>
            <w:tcW w:w="0" w:type="auto"/>
            <w:vAlign w:val="center"/>
          </w:tcPr>
          <w:p w:rsidR="00573B62" w:rsidRPr="00153A90" w:rsidRDefault="00694712" w:rsidP="0067290C">
            <w:pPr>
              <w:jc w:val="center"/>
              <w:rPr>
                <w:sz w:val="28"/>
                <w:szCs w:val="28"/>
                <w:lang w:val="uk-UA"/>
              </w:rPr>
            </w:pPr>
            <w:r w:rsidRPr="00C41CAC">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133.15pt;height:37.5pt;visibility:visible">
                  <v:imagedata r:id="rId5" o:title="" croptop="10493f" cropbottom="14182f"/>
                </v:shape>
              </w:pict>
            </w:r>
          </w:p>
        </w:tc>
        <w:tc>
          <w:tcPr>
            <w:tcW w:w="0" w:type="auto"/>
            <w:vAlign w:val="center"/>
          </w:tcPr>
          <w:p w:rsidR="00573B62" w:rsidRPr="00153A90" w:rsidRDefault="00573B62" w:rsidP="0067290C">
            <w:pPr>
              <w:jc w:val="center"/>
              <w:rPr>
                <w:sz w:val="28"/>
                <w:szCs w:val="28"/>
                <w:lang w:val="uk-UA"/>
              </w:rPr>
            </w:pPr>
            <w:r w:rsidRPr="00153A90">
              <w:rPr>
                <w:sz w:val="28"/>
                <w:szCs w:val="28"/>
                <w:lang w:val="uk-UA"/>
              </w:rPr>
              <w:t>Завелика експозиція. Зам’яка зв’язка.</w:t>
            </w:r>
          </w:p>
        </w:tc>
      </w:tr>
      <w:tr w:rsidR="00573B62" w:rsidRPr="00153A90" w:rsidTr="0067290C">
        <w:tc>
          <w:tcPr>
            <w:tcW w:w="0" w:type="auto"/>
            <w:vAlign w:val="center"/>
          </w:tcPr>
          <w:p w:rsidR="00573B62" w:rsidRPr="00153A90" w:rsidRDefault="00694712" w:rsidP="0067290C">
            <w:pPr>
              <w:jc w:val="center"/>
              <w:rPr>
                <w:sz w:val="28"/>
                <w:szCs w:val="28"/>
                <w:lang w:val="uk-UA"/>
              </w:rPr>
            </w:pPr>
            <w:r w:rsidRPr="00C41CAC">
              <w:rPr>
                <w:noProof/>
                <w:sz w:val="28"/>
                <w:szCs w:val="28"/>
                <w:lang w:val="en-US" w:eastAsia="en-US"/>
              </w:rPr>
              <w:pict>
                <v:shape id="Рисунок 5" o:spid="_x0000_i1026" type="#_x0000_t75" style="width:127.25pt;height:45.35pt;visibility:visible">
                  <v:imagedata r:id="rId6" o:title="" croptop="6195f" cropbottom="7735f"/>
                </v:shape>
              </w:pict>
            </w:r>
          </w:p>
        </w:tc>
        <w:tc>
          <w:tcPr>
            <w:tcW w:w="0" w:type="auto"/>
            <w:vAlign w:val="center"/>
          </w:tcPr>
          <w:p w:rsidR="00573B62" w:rsidRPr="00153A90" w:rsidRDefault="00573B62" w:rsidP="0067290C">
            <w:pPr>
              <w:jc w:val="center"/>
              <w:rPr>
                <w:sz w:val="28"/>
                <w:szCs w:val="28"/>
                <w:lang w:val="uk-UA"/>
              </w:rPr>
            </w:pPr>
            <w:r w:rsidRPr="00153A90">
              <w:rPr>
                <w:sz w:val="28"/>
                <w:szCs w:val="28"/>
                <w:lang w:val="uk-UA"/>
              </w:rPr>
              <w:t>Замала експозиція. Дуже тверда зв’язка. Дуже твердий матеріал</w:t>
            </w:r>
          </w:p>
        </w:tc>
      </w:tr>
      <w:tr w:rsidR="00573B62" w:rsidRPr="00153A90" w:rsidTr="0067290C">
        <w:tc>
          <w:tcPr>
            <w:tcW w:w="0" w:type="auto"/>
            <w:vAlign w:val="center"/>
          </w:tcPr>
          <w:p w:rsidR="00573B62" w:rsidRPr="00153A90" w:rsidRDefault="00694712" w:rsidP="0067290C">
            <w:pPr>
              <w:jc w:val="center"/>
              <w:rPr>
                <w:sz w:val="28"/>
                <w:szCs w:val="28"/>
                <w:lang w:val="uk-UA"/>
              </w:rPr>
            </w:pPr>
            <w:r w:rsidRPr="00C41CAC">
              <w:rPr>
                <w:noProof/>
                <w:sz w:val="28"/>
                <w:szCs w:val="28"/>
                <w:lang w:val="en-US" w:eastAsia="en-US"/>
              </w:rPr>
              <w:pict>
                <v:shape id="Рисунок 6" o:spid="_x0000_i1027" type="#_x0000_t75" style="width:131.2pt;height:36.5pt;visibility:visible">
                  <v:imagedata r:id="rId7" o:title="" croptop="7270f" cropbottom="20091f"/>
                </v:shape>
              </w:pict>
            </w:r>
          </w:p>
        </w:tc>
        <w:tc>
          <w:tcPr>
            <w:tcW w:w="0" w:type="auto"/>
            <w:vAlign w:val="center"/>
          </w:tcPr>
          <w:p w:rsidR="00573B62" w:rsidRPr="00153A90" w:rsidRDefault="00573B62" w:rsidP="0067290C">
            <w:pPr>
              <w:jc w:val="center"/>
              <w:rPr>
                <w:sz w:val="28"/>
                <w:szCs w:val="28"/>
                <w:lang w:val="uk-UA"/>
              </w:rPr>
            </w:pPr>
            <w:r w:rsidRPr="00153A90">
              <w:rPr>
                <w:sz w:val="28"/>
                <w:szCs w:val="28"/>
                <w:lang w:val="uk-UA"/>
              </w:rPr>
              <w:t>Правильне розташування.</w:t>
            </w:r>
          </w:p>
        </w:tc>
      </w:tr>
    </w:tbl>
    <w:p w:rsidR="00573B62" w:rsidRPr="00153A90" w:rsidRDefault="00573B62" w:rsidP="003E5143">
      <w:pPr>
        <w:ind w:firstLine="284"/>
        <w:jc w:val="both"/>
        <w:rPr>
          <w:sz w:val="28"/>
          <w:szCs w:val="28"/>
          <w:lang w:val="uk-UA"/>
        </w:rPr>
      </w:pPr>
    </w:p>
    <w:p w:rsidR="00573B62" w:rsidRPr="00153A90" w:rsidRDefault="00573B62" w:rsidP="003E5143">
      <w:pPr>
        <w:ind w:firstLine="284"/>
        <w:jc w:val="both"/>
        <w:rPr>
          <w:sz w:val="28"/>
          <w:szCs w:val="28"/>
          <w:lang w:val="uk-UA"/>
        </w:rPr>
      </w:pPr>
      <w:r w:rsidRPr="00153A90">
        <w:rPr>
          <w:sz w:val="28"/>
          <w:szCs w:val="28"/>
          <w:lang w:val="uk-UA"/>
        </w:rPr>
        <w:lastRenderedPageBreak/>
        <w:t xml:space="preserve">Правильне розташування </w:t>
      </w:r>
      <w:r>
        <w:rPr>
          <w:sz w:val="28"/>
          <w:szCs w:val="28"/>
          <w:lang w:val="uk-UA"/>
        </w:rPr>
        <w:t xml:space="preserve">синтетичних </w:t>
      </w:r>
      <w:r w:rsidRPr="00153A90">
        <w:rPr>
          <w:sz w:val="28"/>
          <w:szCs w:val="28"/>
          <w:lang w:val="uk-UA"/>
        </w:rPr>
        <w:t>алмазів визначається таким характеристики:</w:t>
      </w:r>
    </w:p>
    <w:p w:rsidR="00573B62" w:rsidRPr="00153A90" w:rsidRDefault="00573B62" w:rsidP="003E5143">
      <w:pPr>
        <w:pStyle w:val="a3"/>
        <w:numPr>
          <w:ilvl w:val="0"/>
          <w:numId w:val="1"/>
        </w:numPr>
        <w:ind w:left="284" w:hanging="142"/>
        <w:jc w:val="both"/>
        <w:rPr>
          <w:sz w:val="28"/>
          <w:szCs w:val="28"/>
          <w:lang w:val="uk-UA"/>
        </w:rPr>
      </w:pPr>
      <w:r w:rsidRPr="00153A90">
        <w:rPr>
          <w:sz w:val="28"/>
          <w:szCs w:val="28"/>
          <w:lang w:val="uk-UA"/>
        </w:rPr>
        <w:t>щоб алмазний диск працював належним чином, тип алмазів, їх якість і розмір повинні відповідати обладнанню та матеріалу, який розрізають. Матриця/зв'язка повинна також бути підібрана до матеріалу;</w:t>
      </w:r>
    </w:p>
    <w:p w:rsidR="00573B62" w:rsidRPr="00153A90" w:rsidRDefault="00573B62" w:rsidP="003E5143">
      <w:pPr>
        <w:pStyle w:val="a3"/>
        <w:numPr>
          <w:ilvl w:val="0"/>
          <w:numId w:val="1"/>
        </w:numPr>
        <w:ind w:left="284" w:hanging="142"/>
        <w:jc w:val="both"/>
        <w:rPr>
          <w:sz w:val="28"/>
          <w:szCs w:val="28"/>
          <w:lang w:val="uk-UA"/>
        </w:rPr>
      </w:pPr>
      <w:r w:rsidRPr="00153A90">
        <w:rPr>
          <w:sz w:val="28"/>
          <w:szCs w:val="28"/>
          <w:lang w:val="uk-UA"/>
        </w:rPr>
        <w:t>у сегментах, призначених для роботи з твердим, щільним (менш абразивним) матеріалом (плитка, твердий цегла, камінь або бетон), зв'язка повинна бути більш м'якою. Вона буде зношуватися швидше, за рахунок чого буде проводитися відносно швидка заміна алмазів і сегмент буде продовжувати функціонувати;</w:t>
      </w:r>
    </w:p>
    <w:p w:rsidR="00573B62" w:rsidRPr="00153A90" w:rsidRDefault="00573B62" w:rsidP="003E5143">
      <w:pPr>
        <w:pStyle w:val="a3"/>
        <w:numPr>
          <w:ilvl w:val="0"/>
          <w:numId w:val="1"/>
        </w:numPr>
        <w:ind w:left="284" w:hanging="142"/>
        <w:jc w:val="both"/>
        <w:rPr>
          <w:sz w:val="28"/>
          <w:szCs w:val="28"/>
          <w:lang w:val="uk-UA"/>
        </w:rPr>
      </w:pPr>
      <w:r w:rsidRPr="00153A90">
        <w:rPr>
          <w:sz w:val="28"/>
          <w:szCs w:val="28"/>
          <w:lang w:val="uk-UA"/>
        </w:rPr>
        <w:t>сегменти, призначені для роботи з м'якими абразивними матеріалами (блоки, свіжий бетон або асфальт), повинні бути більш жорсткими і стійкими до стирання, в результаті чого алмази прослужать довше.</w:t>
      </w:r>
    </w:p>
    <w:p w:rsidR="00573B62" w:rsidRPr="00153A90" w:rsidRDefault="00573B62" w:rsidP="00153A90">
      <w:pPr>
        <w:ind w:firstLine="709"/>
        <w:jc w:val="both"/>
        <w:rPr>
          <w:sz w:val="28"/>
          <w:szCs w:val="28"/>
          <w:lang w:val="uk-UA"/>
        </w:rPr>
      </w:pPr>
      <w:r w:rsidRPr="00153A90">
        <w:rPr>
          <w:sz w:val="28"/>
          <w:szCs w:val="28"/>
          <w:lang w:val="uk-UA"/>
        </w:rPr>
        <w:t>Тому, під час проведення досліджень за допомогою USB-мікроскопу було перевірено була зафіксована експозиція синтетичних алмазів в алмазоносному шарі кругу відрізного типу «TURBO» виробництва ТОВ «</w:t>
      </w:r>
      <w:proofErr w:type="spellStart"/>
      <w:r w:rsidRPr="00153A90">
        <w:rPr>
          <w:sz w:val="28"/>
          <w:szCs w:val="28"/>
          <w:lang w:val="uk-UA"/>
        </w:rPr>
        <w:t>Ді-Стар</w:t>
      </w:r>
      <w:proofErr w:type="spellEnd"/>
      <w:r w:rsidRPr="00153A90">
        <w:rPr>
          <w:sz w:val="28"/>
          <w:szCs w:val="28"/>
          <w:lang w:val="uk-UA"/>
        </w:rPr>
        <w:t>» (Україна, м. Полтава, вул. Маршала Бірюзова, 45а).</w:t>
      </w:r>
    </w:p>
    <w:p w:rsidR="00573B62" w:rsidRPr="00153A90" w:rsidRDefault="00C41CAC" w:rsidP="003E5143">
      <w:pPr>
        <w:jc w:val="center"/>
        <w:rPr>
          <w:sz w:val="28"/>
          <w:szCs w:val="28"/>
          <w:lang w:val="uk-UA"/>
        </w:rPr>
      </w:pPr>
      <w:r w:rsidRPr="00C41CAC">
        <w:rPr>
          <w:noProof/>
          <w:sz w:val="28"/>
          <w:szCs w:val="28"/>
          <w:lang w:val="en-US" w:eastAsia="en-US"/>
        </w:rPr>
        <w:pict>
          <v:shape id="Рисунок 7" o:spid="_x0000_i1028" type="#_x0000_t75" style="width:145pt;height:91.75pt;visibility:visible">
            <v:imagedata r:id="rId8" o:title=""/>
          </v:shape>
        </w:pict>
      </w:r>
      <w:r w:rsidRPr="00C41CAC">
        <w:rPr>
          <w:noProof/>
          <w:sz w:val="28"/>
          <w:szCs w:val="28"/>
          <w:lang w:val="en-US" w:eastAsia="en-US"/>
        </w:rPr>
        <w:pict>
          <v:shape id="Рисунок 8" o:spid="_x0000_i1029" type="#_x0000_t75" alt="Изображение 011" style="width:120.35pt;height:93.7pt;visibility:visible">
            <v:imagedata r:id="rId9" o:title=""/>
          </v:shape>
        </w:pict>
      </w:r>
    </w:p>
    <w:p w:rsidR="00573B62" w:rsidRPr="00153A90" w:rsidRDefault="00573B62" w:rsidP="003E5143">
      <w:pPr>
        <w:ind w:firstLine="284"/>
        <w:jc w:val="center"/>
        <w:rPr>
          <w:sz w:val="28"/>
          <w:szCs w:val="28"/>
          <w:lang w:val="uk-UA"/>
        </w:rPr>
      </w:pPr>
      <w:r w:rsidRPr="00153A90">
        <w:rPr>
          <w:sz w:val="28"/>
          <w:szCs w:val="28"/>
          <w:lang w:val="uk-UA"/>
        </w:rPr>
        <w:t>1</w:t>
      </w:r>
      <w:r w:rsidRPr="00153A90">
        <w:rPr>
          <w:sz w:val="28"/>
          <w:szCs w:val="28"/>
          <w:lang w:val="uk-UA"/>
        </w:rPr>
        <w:tab/>
      </w:r>
      <w:r w:rsidRPr="00153A90">
        <w:rPr>
          <w:sz w:val="28"/>
          <w:szCs w:val="28"/>
          <w:lang w:val="uk-UA"/>
        </w:rPr>
        <w:tab/>
      </w:r>
      <w:r w:rsidRPr="00153A90">
        <w:rPr>
          <w:sz w:val="28"/>
          <w:szCs w:val="28"/>
          <w:lang w:val="uk-UA"/>
        </w:rPr>
        <w:tab/>
      </w:r>
      <w:r w:rsidRPr="00153A90">
        <w:rPr>
          <w:sz w:val="28"/>
          <w:szCs w:val="28"/>
          <w:lang w:val="uk-UA"/>
        </w:rPr>
        <w:tab/>
      </w:r>
      <w:r w:rsidRPr="00153A90">
        <w:rPr>
          <w:sz w:val="28"/>
          <w:szCs w:val="28"/>
          <w:lang w:val="uk-UA"/>
        </w:rPr>
        <w:tab/>
        <w:t>2</w:t>
      </w:r>
    </w:p>
    <w:p w:rsidR="00573B62" w:rsidRPr="00153A90" w:rsidRDefault="00573B62" w:rsidP="00153A90">
      <w:pPr>
        <w:ind w:firstLine="709"/>
        <w:jc w:val="both"/>
        <w:rPr>
          <w:sz w:val="28"/>
          <w:szCs w:val="28"/>
          <w:lang w:val="uk-UA"/>
        </w:rPr>
      </w:pPr>
      <w:r w:rsidRPr="00153A90">
        <w:rPr>
          <w:sz w:val="28"/>
          <w:szCs w:val="28"/>
          <w:lang w:val="uk-UA"/>
        </w:rPr>
        <w:t>Рисунок – Експозиція алмазу в сегменті алмазного кругу відрізного типу «TURBO»</w:t>
      </w:r>
    </w:p>
    <w:p w:rsidR="00573B62" w:rsidRPr="00EA1978" w:rsidRDefault="00573B62" w:rsidP="00EA1978">
      <w:pPr>
        <w:ind w:firstLine="709"/>
        <w:jc w:val="both"/>
        <w:rPr>
          <w:sz w:val="28"/>
          <w:szCs w:val="28"/>
          <w:lang w:val="uk-UA"/>
        </w:rPr>
      </w:pPr>
      <w:r w:rsidRPr="00EA1978">
        <w:rPr>
          <w:sz w:val="28"/>
          <w:szCs w:val="28"/>
          <w:lang w:val="uk-UA"/>
        </w:rPr>
        <w:t>1 – оптимальне розташування алмаза, коли він упирається кромкою, що ріже, вниз; 2 – дійсне розташування алмазу на кругу типу «TURBO»</w:t>
      </w:r>
    </w:p>
    <w:p w:rsidR="00573B62" w:rsidRPr="00FE7686" w:rsidRDefault="00573B62" w:rsidP="00153A90">
      <w:pPr>
        <w:ind w:firstLine="709"/>
        <w:jc w:val="both"/>
        <w:rPr>
          <w:sz w:val="28"/>
          <w:szCs w:val="28"/>
          <w:lang w:val="uk-UA"/>
        </w:rPr>
      </w:pPr>
    </w:p>
    <w:p w:rsidR="00573B62" w:rsidRPr="00FE7686" w:rsidRDefault="00573B62" w:rsidP="00FE7686">
      <w:pPr>
        <w:ind w:firstLine="720"/>
        <w:jc w:val="both"/>
        <w:rPr>
          <w:sz w:val="28"/>
          <w:szCs w:val="28"/>
          <w:lang w:val="uk-UA"/>
        </w:rPr>
      </w:pPr>
      <w:r w:rsidRPr="00FE7686">
        <w:rPr>
          <w:sz w:val="28"/>
          <w:szCs w:val="28"/>
          <w:lang w:val="uk-UA"/>
        </w:rPr>
        <w:t>Таким чином, дослідження експозиції синтетичних алмазів кругу відрізного типу «</w:t>
      </w:r>
      <w:proofErr w:type="spellStart"/>
      <w:r w:rsidRPr="00FE7686">
        <w:rPr>
          <w:sz w:val="28"/>
          <w:szCs w:val="28"/>
          <w:lang w:val="uk-UA"/>
        </w:rPr>
        <w:t>Turbo</w:t>
      </w:r>
      <w:proofErr w:type="spellEnd"/>
      <w:r w:rsidRPr="00FE7686">
        <w:rPr>
          <w:sz w:val="28"/>
          <w:szCs w:val="28"/>
          <w:lang w:val="uk-UA"/>
        </w:rPr>
        <w:t>» виробництва ТОВ «</w:t>
      </w:r>
      <w:proofErr w:type="spellStart"/>
      <w:r w:rsidRPr="00FE7686">
        <w:rPr>
          <w:sz w:val="28"/>
          <w:szCs w:val="28"/>
          <w:lang w:val="uk-UA"/>
        </w:rPr>
        <w:t>Ді-Стар</w:t>
      </w:r>
      <w:proofErr w:type="spellEnd"/>
      <w:r w:rsidRPr="00FE7686">
        <w:rPr>
          <w:sz w:val="28"/>
          <w:szCs w:val="28"/>
          <w:lang w:val="uk-UA"/>
        </w:rPr>
        <w:t xml:space="preserve">» за допомогою USB-мікроскопу показало, що ці круги мають оптимальне розташування алмазів в алмазоносному шарі. </w:t>
      </w:r>
    </w:p>
    <w:p w:rsidR="00573B62" w:rsidRPr="00FE7686" w:rsidRDefault="00573B62" w:rsidP="003E5143">
      <w:pPr>
        <w:ind w:firstLine="284"/>
        <w:jc w:val="both"/>
        <w:rPr>
          <w:sz w:val="28"/>
          <w:szCs w:val="28"/>
          <w:lang w:val="uk-UA"/>
        </w:rPr>
      </w:pPr>
    </w:p>
    <w:p w:rsidR="00573B62" w:rsidRDefault="00573B62" w:rsidP="00224B7C">
      <w:pPr>
        <w:ind w:firstLine="284"/>
        <w:jc w:val="center"/>
        <w:rPr>
          <w:sz w:val="28"/>
          <w:szCs w:val="28"/>
          <w:lang w:val="uk-UA"/>
        </w:rPr>
      </w:pPr>
      <w:r w:rsidRPr="00224B7C">
        <w:rPr>
          <w:b/>
          <w:sz w:val="28"/>
          <w:szCs w:val="28"/>
          <w:lang w:val="uk-UA"/>
        </w:rPr>
        <w:t>Література</w:t>
      </w:r>
    </w:p>
    <w:p w:rsidR="00573B62" w:rsidRPr="00153A90" w:rsidRDefault="00573B62" w:rsidP="003E5143">
      <w:pPr>
        <w:ind w:firstLine="284"/>
        <w:jc w:val="both"/>
        <w:rPr>
          <w:sz w:val="28"/>
          <w:szCs w:val="28"/>
          <w:lang w:val="uk-UA"/>
        </w:rPr>
      </w:pPr>
    </w:p>
    <w:p w:rsidR="00573B62" w:rsidRPr="00AB72BC" w:rsidRDefault="00573B62" w:rsidP="0047749E">
      <w:pPr>
        <w:numPr>
          <w:ilvl w:val="0"/>
          <w:numId w:val="2"/>
        </w:numPr>
        <w:tabs>
          <w:tab w:val="left" w:pos="900"/>
        </w:tabs>
        <w:jc w:val="both"/>
        <w:rPr>
          <w:sz w:val="28"/>
          <w:szCs w:val="28"/>
          <w:lang w:val="uk-UA"/>
        </w:rPr>
      </w:pPr>
      <w:proofErr w:type="spellStart"/>
      <w:r w:rsidRPr="00AB72BC">
        <w:rPr>
          <w:sz w:val="28"/>
          <w:szCs w:val="28"/>
          <w:lang w:val="uk-UA"/>
        </w:rPr>
        <w:t>Как</w:t>
      </w:r>
      <w:proofErr w:type="spellEnd"/>
      <w:r w:rsidRPr="00AB72BC">
        <w:rPr>
          <w:sz w:val="28"/>
          <w:szCs w:val="28"/>
          <w:lang w:val="uk-UA"/>
        </w:rPr>
        <w:t xml:space="preserve"> </w:t>
      </w:r>
      <w:proofErr w:type="spellStart"/>
      <w:r w:rsidRPr="00AB72BC">
        <w:rPr>
          <w:sz w:val="28"/>
          <w:szCs w:val="28"/>
          <w:lang w:val="uk-UA"/>
        </w:rPr>
        <w:t>работает</w:t>
      </w:r>
      <w:proofErr w:type="spellEnd"/>
      <w:r w:rsidRPr="00AB72BC">
        <w:rPr>
          <w:sz w:val="28"/>
          <w:szCs w:val="28"/>
          <w:lang w:val="uk-UA"/>
        </w:rPr>
        <w:t xml:space="preserve"> </w:t>
      </w:r>
      <w:proofErr w:type="spellStart"/>
      <w:r w:rsidRPr="00AB72BC">
        <w:rPr>
          <w:sz w:val="28"/>
          <w:szCs w:val="28"/>
          <w:lang w:val="uk-UA"/>
        </w:rPr>
        <w:t>алмазный</w:t>
      </w:r>
      <w:proofErr w:type="spellEnd"/>
      <w:r w:rsidRPr="00AB72BC">
        <w:rPr>
          <w:sz w:val="28"/>
          <w:szCs w:val="28"/>
          <w:lang w:val="uk-UA"/>
        </w:rPr>
        <w:t xml:space="preserve"> </w:t>
      </w:r>
      <w:proofErr w:type="spellStart"/>
      <w:r w:rsidRPr="00AB72BC">
        <w:rPr>
          <w:sz w:val="28"/>
          <w:szCs w:val="28"/>
          <w:lang w:val="uk-UA"/>
        </w:rPr>
        <w:t>режущий</w:t>
      </w:r>
      <w:proofErr w:type="spellEnd"/>
      <w:r w:rsidRPr="00AB72BC">
        <w:rPr>
          <w:sz w:val="28"/>
          <w:szCs w:val="28"/>
          <w:lang w:val="uk-UA"/>
        </w:rPr>
        <w:t xml:space="preserve"> диск ? [Електронний ресурс] – Режим доступу : http://diamedge.imingo.net/diamedge/article.php3?id_article=156 – Назва з екрану.</w:t>
      </w:r>
    </w:p>
    <w:p w:rsidR="00573B62" w:rsidRPr="00AB72BC" w:rsidRDefault="00573B62" w:rsidP="0047749E">
      <w:pPr>
        <w:numPr>
          <w:ilvl w:val="0"/>
          <w:numId w:val="2"/>
        </w:numPr>
        <w:tabs>
          <w:tab w:val="left" w:pos="900"/>
        </w:tabs>
        <w:jc w:val="both"/>
        <w:rPr>
          <w:sz w:val="28"/>
          <w:szCs w:val="28"/>
          <w:lang w:val="uk-UA"/>
        </w:rPr>
      </w:pPr>
      <w:r w:rsidRPr="00AB72BC">
        <w:rPr>
          <w:sz w:val="28"/>
          <w:szCs w:val="28"/>
          <w:lang w:val="uk-UA"/>
        </w:rPr>
        <w:t xml:space="preserve">Алмаз на </w:t>
      </w:r>
      <w:proofErr w:type="spellStart"/>
      <w:r w:rsidRPr="00AB72BC">
        <w:rPr>
          <w:sz w:val="28"/>
          <w:szCs w:val="28"/>
          <w:lang w:val="uk-UA"/>
        </w:rPr>
        <w:t>алмазе</w:t>
      </w:r>
      <w:proofErr w:type="spellEnd"/>
      <w:r w:rsidRPr="00AB72BC">
        <w:rPr>
          <w:sz w:val="28"/>
          <w:szCs w:val="28"/>
          <w:lang w:val="uk-UA"/>
        </w:rPr>
        <w:t xml:space="preserve">… </w:t>
      </w:r>
      <w:proofErr w:type="spellStart"/>
      <w:r w:rsidRPr="00AB72BC">
        <w:rPr>
          <w:sz w:val="28"/>
          <w:szCs w:val="28"/>
          <w:lang w:val="uk-UA"/>
        </w:rPr>
        <w:t>Ликбез</w:t>
      </w:r>
      <w:proofErr w:type="spellEnd"/>
      <w:r w:rsidRPr="00AB72BC">
        <w:rPr>
          <w:sz w:val="28"/>
          <w:szCs w:val="28"/>
          <w:lang w:val="uk-UA"/>
        </w:rPr>
        <w:t xml:space="preserve"> по </w:t>
      </w:r>
      <w:proofErr w:type="spellStart"/>
      <w:r w:rsidRPr="00AB72BC">
        <w:rPr>
          <w:sz w:val="28"/>
          <w:szCs w:val="28"/>
          <w:lang w:val="uk-UA"/>
        </w:rPr>
        <w:t>алмазным</w:t>
      </w:r>
      <w:proofErr w:type="spellEnd"/>
      <w:r w:rsidRPr="00AB72BC">
        <w:rPr>
          <w:sz w:val="28"/>
          <w:szCs w:val="28"/>
          <w:lang w:val="uk-UA"/>
        </w:rPr>
        <w:t xml:space="preserve"> </w:t>
      </w:r>
      <w:proofErr w:type="spellStart"/>
      <w:r w:rsidRPr="00AB72BC">
        <w:rPr>
          <w:sz w:val="28"/>
          <w:szCs w:val="28"/>
          <w:lang w:val="uk-UA"/>
        </w:rPr>
        <w:t>отрезным</w:t>
      </w:r>
      <w:proofErr w:type="spellEnd"/>
      <w:r w:rsidRPr="00AB72BC">
        <w:rPr>
          <w:sz w:val="28"/>
          <w:szCs w:val="28"/>
          <w:lang w:val="uk-UA"/>
        </w:rPr>
        <w:t xml:space="preserve"> кругам [Електронний ресурс] – Режим доступу : http://www.master-forum.ru/rigging-cai?Id=2897– Назва з екрану.</w:t>
      </w:r>
    </w:p>
    <w:p w:rsidR="00573B62" w:rsidRPr="00AB72BC" w:rsidRDefault="00573B62" w:rsidP="0047749E">
      <w:pPr>
        <w:numPr>
          <w:ilvl w:val="0"/>
          <w:numId w:val="2"/>
        </w:numPr>
        <w:tabs>
          <w:tab w:val="left" w:pos="900"/>
        </w:tabs>
        <w:jc w:val="both"/>
        <w:rPr>
          <w:sz w:val="28"/>
          <w:szCs w:val="28"/>
          <w:lang w:val="uk-UA"/>
        </w:rPr>
      </w:pPr>
      <w:proofErr w:type="spellStart"/>
      <w:r w:rsidRPr="00AB72BC">
        <w:rPr>
          <w:sz w:val="28"/>
          <w:szCs w:val="28"/>
          <w:lang w:val="uk-UA"/>
        </w:rPr>
        <w:t>Принципы</w:t>
      </w:r>
      <w:proofErr w:type="spellEnd"/>
      <w:r w:rsidRPr="00AB72BC">
        <w:rPr>
          <w:sz w:val="28"/>
          <w:szCs w:val="28"/>
          <w:lang w:val="uk-UA"/>
        </w:rPr>
        <w:t xml:space="preserve"> </w:t>
      </w:r>
      <w:proofErr w:type="spellStart"/>
      <w:r w:rsidRPr="00AB72BC">
        <w:rPr>
          <w:sz w:val="28"/>
          <w:szCs w:val="28"/>
          <w:lang w:val="uk-UA"/>
        </w:rPr>
        <w:t>работы</w:t>
      </w:r>
      <w:proofErr w:type="spellEnd"/>
      <w:r w:rsidRPr="00AB72BC">
        <w:rPr>
          <w:sz w:val="28"/>
          <w:szCs w:val="28"/>
          <w:lang w:val="uk-UA"/>
        </w:rPr>
        <w:t xml:space="preserve"> алмазного </w:t>
      </w:r>
      <w:proofErr w:type="spellStart"/>
      <w:r w:rsidRPr="00AB72BC">
        <w:rPr>
          <w:sz w:val="28"/>
          <w:szCs w:val="28"/>
          <w:lang w:val="uk-UA"/>
        </w:rPr>
        <w:t>инструмента</w:t>
      </w:r>
      <w:proofErr w:type="spellEnd"/>
      <w:r w:rsidRPr="00AB72BC">
        <w:rPr>
          <w:sz w:val="28"/>
          <w:szCs w:val="28"/>
          <w:lang w:val="uk-UA"/>
        </w:rPr>
        <w:t xml:space="preserve"> [Електронний ресурс] – Режим доступу : </w:t>
      </w:r>
      <w:hyperlink r:id="rId10" w:history="1">
        <w:r w:rsidRPr="00AB72BC">
          <w:rPr>
            <w:rStyle w:val="a6"/>
            <w:color w:val="auto"/>
            <w:sz w:val="28"/>
            <w:szCs w:val="28"/>
            <w:u w:val="none"/>
            <w:lang w:val="uk-UA"/>
          </w:rPr>
          <w:t>http://almaz-stone.com/2-post2.html</w:t>
        </w:r>
      </w:hyperlink>
      <w:r w:rsidRPr="00AB72BC">
        <w:rPr>
          <w:sz w:val="28"/>
          <w:szCs w:val="28"/>
          <w:lang w:val="uk-UA"/>
        </w:rPr>
        <w:t xml:space="preserve"> – Назва з екрану.</w:t>
      </w:r>
    </w:p>
    <w:p w:rsidR="00573B62" w:rsidRDefault="00573B62" w:rsidP="00153A90">
      <w:pPr>
        <w:tabs>
          <w:tab w:val="left" w:pos="300"/>
        </w:tabs>
        <w:ind w:firstLine="426"/>
        <w:contextualSpacing/>
        <w:jc w:val="both"/>
        <w:rPr>
          <w:sz w:val="28"/>
          <w:szCs w:val="28"/>
          <w:lang w:val="uk-UA"/>
        </w:rPr>
      </w:pPr>
    </w:p>
    <w:sectPr w:rsidR="00573B62" w:rsidSect="00153A90">
      <w:pgSz w:w="11907" w:h="16839"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4085B"/>
    <w:multiLevelType w:val="hybridMultilevel"/>
    <w:tmpl w:val="51E8B842"/>
    <w:lvl w:ilvl="0" w:tplc="B8ECB3AA">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74CF73D2"/>
    <w:multiLevelType w:val="hybridMultilevel"/>
    <w:tmpl w:val="2BEA0D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143"/>
    <w:rsid w:val="00125648"/>
    <w:rsid w:val="00153A90"/>
    <w:rsid w:val="00180880"/>
    <w:rsid w:val="00190E3A"/>
    <w:rsid w:val="001B42B0"/>
    <w:rsid w:val="001D4444"/>
    <w:rsid w:val="00224B7C"/>
    <w:rsid w:val="003E5143"/>
    <w:rsid w:val="0047749E"/>
    <w:rsid w:val="00477CC2"/>
    <w:rsid w:val="00506C67"/>
    <w:rsid w:val="00573B62"/>
    <w:rsid w:val="00587E5E"/>
    <w:rsid w:val="00653CBA"/>
    <w:rsid w:val="0067290C"/>
    <w:rsid w:val="00694712"/>
    <w:rsid w:val="008F14F9"/>
    <w:rsid w:val="00AB72BC"/>
    <w:rsid w:val="00B34402"/>
    <w:rsid w:val="00B6305B"/>
    <w:rsid w:val="00B7083F"/>
    <w:rsid w:val="00B935B5"/>
    <w:rsid w:val="00BD17C4"/>
    <w:rsid w:val="00C41CAC"/>
    <w:rsid w:val="00D106D3"/>
    <w:rsid w:val="00EA1978"/>
    <w:rsid w:val="00FD06B1"/>
    <w:rsid w:val="00FE768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43"/>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5143"/>
    <w:pPr>
      <w:ind w:left="720"/>
      <w:contextualSpacing/>
    </w:pPr>
  </w:style>
  <w:style w:type="paragraph" w:styleId="a4">
    <w:name w:val="Balloon Text"/>
    <w:basedOn w:val="a"/>
    <w:link w:val="a5"/>
    <w:uiPriority w:val="99"/>
    <w:semiHidden/>
    <w:rsid w:val="003E5143"/>
    <w:rPr>
      <w:rFonts w:ascii="Tahoma" w:hAnsi="Tahoma" w:cs="Tahoma"/>
      <w:sz w:val="16"/>
      <w:szCs w:val="16"/>
    </w:rPr>
  </w:style>
  <w:style w:type="character" w:customStyle="1" w:styleId="a5">
    <w:name w:val="Текст выноски Знак"/>
    <w:basedOn w:val="a0"/>
    <w:link w:val="a4"/>
    <w:uiPriority w:val="99"/>
    <w:semiHidden/>
    <w:locked/>
    <w:rsid w:val="003E5143"/>
    <w:rPr>
      <w:rFonts w:ascii="Tahoma" w:hAnsi="Tahoma" w:cs="Tahoma"/>
      <w:sz w:val="16"/>
      <w:szCs w:val="16"/>
      <w:lang w:val="ru-RU" w:eastAsia="ru-RU"/>
    </w:rPr>
  </w:style>
  <w:style w:type="paragraph" w:customStyle="1" w:styleId="zagolrazdela">
    <w:name w:val="zagol_razdela"/>
    <w:basedOn w:val="a"/>
    <w:uiPriority w:val="99"/>
    <w:rsid w:val="00FE7686"/>
    <w:pPr>
      <w:spacing w:before="100" w:beforeAutospacing="1" w:after="100" w:afterAutospacing="1"/>
    </w:pPr>
    <w:rPr>
      <w:rFonts w:eastAsia="Calibri"/>
    </w:rPr>
  </w:style>
  <w:style w:type="character" w:styleId="a6">
    <w:name w:val="Hyperlink"/>
    <w:basedOn w:val="a0"/>
    <w:uiPriority w:val="99"/>
    <w:rsid w:val="00653CB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lmaz-stone.com/2-post2.html"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2442</Words>
  <Characters>1392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10</cp:revision>
  <dcterms:created xsi:type="dcterms:W3CDTF">2015-02-11T17:11:00Z</dcterms:created>
  <dcterms:modified xsi:type="dcterms:W3CDTF">2015-03-03T10:45:00Z</dcterms:modified>
</cp:coreProperties>
</file>