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5D2" w:rsidRDefault="007E23D2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E23D2">
        <w:rPr>
          <w:rFonts w:ascii="Times New Roman" w:hAnsi="Times New Roman" w:cs="Times New Roman"/>
          <w:b/>
          <w:sz w:val="28"/>
          <w:szCs w:val="28"/>
          <w:lang w:val="uk-UA"/>
        </w:rPr>
        <w:t>УДК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7E23D2">
        <w:rPr>
          <w:rFonts w:ascii="Times New Roman" w:hAnsi="Times New Roman" w:cs="Times New Roman"/>
          <w:b/>
          <w:sz w:val="28"/>
          <w:szCs w:val="28"/>
          <w:lang w:val="uk-UA"/>
        </w:rPr>
        <w:t>539.3</w:t>
      </w:r>
    </w:p>
    <w:p w:rsidR="007E23D2" w:rsidRDefault="00132976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Нові конструкційні </w:t>
      </w:r>
      <w:r w:rsidR="007E23D2">
        <w:rPr>
          <w:rFonts w:ascii="Times New Roman" w:hAnsi="Times New Roman" w:cs="Times New Roman"/>
          <w:b/>
          <w:sz w:val="28"/>
          <w:szCs w:val="28"/>
          <w:lang w:val="uk-UA"/>
        </w:rPr>
        <w:t>матеріали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із радіаційно-захисними властивостями</w:t>
      </w:r>
    </w:p>
    <w:p w:rsidR="007E23D2" w:rsidRDefault="0000718F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</w:t>
      </w:r>
      <w:r w:rsidR="007E23D2">
        <w:rPr>
          <w:rFonts w:ascii="Times New Roman" w:hAnsi="Times New Roman" w:cs="Times New Roman"/>
          <w:b/>
          <w:sz w:val="28"/>
          <w:szCs w:val="28"/>
          <w:lang w:val="uk-UA"/>
        </w:rPr>
        <w:t>оцент Володько О.В. ( Вищий навчальний заклад Укоопспілки «Полтавський університет економіки і торгівлі»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)</w:t>
      </w:r>
    </w:p>
    <w:p w:rsidR="006C5DC3" w:rsidRDefault="005A2C70" w:rsidP="006C5D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Наведено результати проектування нового композиційного матеріалу</w:t>
      </w:r>
      <w:r w:rsidR="00132976">
        <w:rPr>
          <w:rFonts w:ascii="Times New Roman" w:hAnsi="Times New Roman" w:cs="Times New Roman"/>
          <w:sz w:val="28"/>
          <w:szCs w:val="28"/>
          <w:lang w:val="uk-UA"/>
        </w:rPr>
        <w:t>, який може бути використаний на об’єктах ядерно-енергетичного комплексу для будівництва інженерних бар’єрів  (радіаційно-захисних екранів, пересувних контейнерів</w:t>
      </w:r>
      <w:r w:rsidR="00132976" w:rsidRPr="006C5DC3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6C5DC3" w:rsidRPr="006C5DC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6C5DC3" w:rsidRPr="006C5DC3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="006C5DC3" w:rsidRPr="006C5DC3">
        <w:rPr>
          <w:rFonts w:ascii="Times New Roman" w:hAnsi="Times New Roman" w:cs="Times New Roman"/>
          <w:sz w:val="28"/>
          <w:szCs w:val="28"/>
        </w:rPr>
        <w:t>обладнання</w:t>
      </w:r>
      <w:proofErr w:type="spellEnd"/>
      <w:r w:rsidR="006C5DC3" w:rsidRPr="006C5D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C5DC3" w:rsidRPr="006C5DC3">
        <w:rPr>
          <w:rFonts w:ascii="Times New Roman" w:hAnsi="Times New Roman" w:cs="Times New Roman"/>
          <w:sz w:val="28"/>
          <w:szCs w:val="28"/>
        </w:rPr>
        <w:t>технічних</w:t>
      </w:r>
      <w:proofErr w:type="spellEnd"/>
      <w:r w:rsidR="006C5DC3" w:rsidRPr="006C5D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C5DC3" w:rsidRPr="006C5DC3">
        <w:rPr>
          <w:rFonts w:ascii="Times New Roman" w:hAnsi="Times New Roman" w:cs="Times New Roman"/>
          <w:sz w:val="28"/>
          <w:szCs w:val="28"/>
        </w:rPr>
        <w:t>засобів</w:t>
      </w:r>
      <w:proofErr w:type="spellEnd"/>
      <w:r w:rsidR="006C5DC3" w:rsidRPr="006C5DC3">
        <w:rPr>
          <w:rFonts w:ascii="Times New Roman" w:hAnsi="Times New Roman" w:cs="Times New Roman"/>
          <w:sz w:val="28"/>
          <w:szCs w:val="28"/>
        </w:rPr>
        <w:t xml:space="preserve"> </w:t>
      </w:r>
      <w:r w:rsidR="006C5DC3" w:rsidRPr="006C5DC3">
        <w:rPr>
          <w:rFonts w:ascii="Times New Roman" w:hAnsi="Times New Roman" w:cs="Times New Roman"/>
          <w:sz w:val="28"/>
          <w:szCs w:val="28"/>
          <w:lang w:val="uk-UA"/>
        </w:rPr>
        <w:t>транспортування</w:t>
      </w:r>
      <w:r w:rsidR="006C5DC3" w:rsidRPr="006C5DC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6C5DC3" w:rsidRPr="006C5DC3">
        <w:rPr>
          <w:rFonts w:ascii="Times New Roman" w:hAnsi="Times New Roman" w:cs="Times New Roman"/>
          <w:sz w:val="28"/>
          <w:szCs w:val="28"/>
        </w:rPr>
        <w:t>короткочасного</w:t>
      </w:r>
      <w:proofErr w:type="spellEnd"/>
      <w:r w:rsidR="006C5DC3" w:rsidRPr="006C5D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C5DC3" w:rsidRPr="006C5DC3">
        <w:rPr>
          <w:rFonts w:ascii="Times New Roman" w:hAnsi="Times New Roman" w:cs="Times New Roman"/>
          <w:sz w:val="28"/>
          <w:szCs w:val="28"/>
        </w:rPr>
        <w:t>зберігання</w:t>
      </w:r>
      <w:proofErr w:type="spellEnd"/>
      <w:r w:rsidR="006C5DC3" w:rsidRPr="006C5D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C5DC3" w:rsidRPr="006C5DC3">
        <w:rPr>
          <w:rFonts w:ascii="Times New Roman" w:hAnsi="Times New Roman" w:cs="Times New Roman"/>
          <w:sz w:val="28"/>
          <w:szCs w:val="28"/>
        </w:rPr>
        <w:t>радіоактивних</w:t>
      </w:r>
      <w:proofErr w:type="spellEnd"/>
      <w:r w:rsidR="006C5DC3" w:rsidRPr="006C5D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C5DC3" w:rsidRPr="006C5DC3">
        <w:rPr>
          <w:rFonts w:ascii="Times New Roman" w:hAnsi="Times New Roman" w:cs="Times New Roman"/>
          <w:sz w:val="28"/>
          <w:szCs w:val="28"/>
        </w:rPr>
        <w:t>речовин</w:t>
      </w:r>
      <w:proofErr w:type="spellEnd"/>
      <w:r w:rsidR="006C5DC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0718F" w:rsidRDefault="005A2C70" w:rsidP="0000718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C5DC3">
        <w:rPr>
          <w:rFonts w:ascii="Times New Roman" w:hAnsi="Times New Roman" w:cs="Times New Roman"/>
          <w:sz w:val="28"/>
          <w:szCs w:val="28"/>
          <w:lang w:val="uk-UA"/>
        </w:rPr>
        <w:t>Обгрунтовано</w:t>
      </w:r>
      <w:proofErr w:type="spellEnd"/>
      <w:r w:rsidR="006C5DC3">
        <w:rPr>
          <w:rFonts w:ascii="Times New Roman" w:hAnsi="Times New Roman" w:cs="Times New Roman"/>
          <w:sz w:val="28"/>
          <w:szCs w:val="28"/>
          <w:lang w:val="uk-UA"/>
        </w:rPr>
        <w:t xml:space="preserve"> в</w:t>
      </w:r>
      <w:r w:rsidR="0000718F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6C5DC3">
        <w:rPr>
          <w:rFonts w:ascii="Times New Roman" w:hAnsi="Times New Roman" w:cs="Times New Roman"/>
          <w:sz w:val="28"/>
          <w:szCs w:val="28"/>
          <w:lang w:val="uk-UA"/>
        </w:rPr>
        <w:t>бір сировинних складових композиційного матеріалу.</w:t>
      </w:r>
      <w:r w:rsidR="000071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E23D2" w:rsidRPr="007E23D2">
        <w:rPr>
          <w:rFonts w:ascii="Times New Roman" w:hAnsi="Times New Roman" w:cs="Times New Roman"/>
          <w:sz w:val="28"/>
          <w:szCs w:val="28"/>
          <w:lang w:val="uk-UA"/>
        </w:rPr>
        <w:t>Розроблен</w:t>
      </w:r>
      <w:r w:rsidR="0000718F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E23D2" w:rsidRPr="007E23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0718F">
        <w:rPr>
          <w:rFonts w:ascii="Times New Roman" w:hAnsi="Times New Roman" w:cs="Times New Roman"/>
          <w:sz w:val="28"/>
          <w:szCs w:val="28"/>
          <w:lang w:val="uk-UA"/>
        </w:rPr>
        <w:t xml:space="preserve">фізико-хімічні основи модифікування бетону. Визначений оптимальний склад та розроблений </w:t>
      </w:r>
      <w:r w:rsidR="007E23D2" w:rsidRPr="007E23D2">
        <w:rPr>
          <w:rFonts w:ascii="Times New Roman" w:hAnsi="Times New Roman" w:cs="Times New Roman"/>
          <w:sz w:val="28"/>
          <w:szCs w:val="28"/>
          <w:lang w:val="uk-UA"/>
        </w:rPr>
        <w:t>новий конструкційний композиційний матеріал</w:t>
      </w:r>
      <w:r w:rsidR="007E23D2">
        <w:rPr>
          <w:rFonts w:ascii="Times New Roman" w:hAnsi="Times New Roman" w:cs="Times New Roman"/>
          <w:sz w:val="28"/>
          <w:szCs w:val="28"/>
          <w:lang w:val="uk-UA"/>
        </w:rPr>
        <w:t xml:space="preserve"> на основі важкого</w:t>
      </w:r>
      <w:r w:rsidR="0038654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E23D2">
        <w:rPr>
          <w:rFonts w:ascii="Times New Roman" w:hAnsi="Times New Roman" w:cs="Times New Roman"/>
          <w:sz w:val="28"/>
          <w:szCs w:val="28"/>
          <w:lang w:val="uk-UA"/>
        </w:rPr>
        <w:t xml:space="preserve">цементного бетону, модифікованого </w:t>
      </w:r>
      <w:proofErr w:type="spellStart"/>
      <w:r w:rsidR="007E23D2">
        <w:rPr>
          <w:rFonts w:ascii="Times New Roman" w:hAnsi="Times New Roman" w:cs="Times New Roman"/>
          <w:sz w:val="28"/>
          <w:szCs w:val="28"/>
          <w:lang w:val="uk-UA"/>
        </w:rPr>
        <w:t>гранвідсівом</w:t>
      </w:r>
      <w:proofErr w:type="spellEnd"/>
      <w:r w:rsidR="00386548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7E23D2">
        <w:rPr>
          <w:rFonts w:ascii="Times New Roman" w:hAnsi="Times New Roman" w:cs="Times New Roman"/>
          <w:sz w:val="28"/>
          <w:szCs w:val="28"/>
          <w:lang w:val="uk-UA"/>
        </w:rPr>
        <w:t xml:space="preserve">мілко дисперсним металевим наповнювачем, обробленим у вихровому шарі обертового </w:t>
      </w:r>
      <w:proofErr w:type="spellStart"/>
      <w:r w:rsidR="007E23D2">
        <w:rPr>
          <w:rFonts w:ascii="Times New Roman" w:hAnsi="Times New Roman" w:cs="Times New Roman"/>
          <w:sz w:val="28"/>
          <w:szCs w:val="28"/>
          <w:lang w:val="uk-UA"/>
        </w:rPr>
        <w:t>електро-магнітного</w:t>
      </w:r>
      <w:proofErr w:type="spellEnd"/>
      <w:r w:rsidR="007E23D2">
        <w:rPr>
          <w:rFonts w:ascii="Times New Roman" w:hAnsi="Times New Roman" w:cs="Times New Roman"/>
          <w:sz w:val="28"/>
          <w:szCs w:val="28"/>
          <w:lang w:val="uk-UA"/>
        </w:rPr>
        <w:t xml:space="preserve"> поля, колоїдним графітом</w:t>
      </w:r>
      <w:r w:rsidR="00386548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386548">
        <w:rPr>
          <w:rFonts w:ascii="Times New Roman" w:hAnsi="Times New Roman" w:cs="Times New Roman"/>
          <w:sz w:val="28"/>
          <w:szCs w:val="28"/>
          <w:lang w:val="uk-UA"/>
        </w:rPr>
        <w:t>ультрадисперсним</w:t>
      </w:r>
      <w:proofErr w:type="spellEnd"/>
      <w:r w:rsidR="00386548">
        <w:rPr>
          <w:rFonts w:ascii="Times New Roman" w:hAnsi="Times New Roman" w:cs="Times New Roman"/>
          <w:sz w:val="28"/>
          <w:szCs w:val="28"/>
          <w:lang w:val="uk-UA"/>
        </w:rPr>
        <w:t xml:space="preserve"> технічним вуглецем</w:t>
      </w:r>
      <w:r w:rsidR="007E23D2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="00386548">
        <w:rPr>
          <w:rFonts w:ascii="Times New Roman" w:hAnsi="Times New Roman" w:cs="Times New Roman"/>
          <w:sz w:val="28"/>
          <w:szCs w:val="28"/>
          <w:lang w:val="uk-UA"/>
        </w:rPr>
        <w:t xml:space="preserve"> хімічними електропровідними волокнами.</w:t>
      </w:r>
      <w:r w:rsidR="005829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0718F">
        <w:rPr>
          <w:rFonts w:ascii="Times New Roman" w:hAnsi="Times New Roman" w:cs="Times New Roman"/>
          <w:sz w:val="28"/>
          <w:szCs w:val="28"/>
          <w:lang w:val="uk-UA"/>
        </w:rPr>
        <w:t xml:space="preserve">Досліджені фізико-механічні характеристики композиту. </w:t>
      </w:r>
    </w:p>
    <w:p w:rsidR="007E23D2" w:rsidRPr="007E23D2" w:rsidRDefault="0000718F" w:rsidP="0000718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Подальші дослідження будуть пов’язані з вивченням структурно-фазових перетворень в композиційному матеріалі при впливі електронного опромінення та з експериментальними дослідженнями його радіаційно-захисних характеристик .</w:t>
      </w:r>
    </w:p>
    <w:sectPr w:rsidR="007E23D2" w:rsidRPr="007E23D2" w:rsidSect="009F55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7E23D2"/>
    <w:rsid w:val="0000718F"/>
    <w:rsid w:val="00132976"/>
    <w:rsid w:val="0025772F"/>
    <w:rsid w:val="00371CAA"/>
    <w:rsid w:val="00386548"/>
    <w:rsid w:val="00532ADA"/>
    <w:rsid w:val="00582937"/>
    <w:rsid w:val="005A2C70"/>
    <w:rsid w:val="005B3D55"/>
    <w:rsid w:val="006C5DC3"/>
    <w:rsid w:val="007E23D2"/>
    <w:rsid w:val="0082680F"/>
    <w:rsid w:val="009F55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5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kozenko2</dc:creator>
  <cp:keywords/>
  <dc:description/>
  <cp:lastModifiedBy>kozenko2</cp:lastModifiedBy>
  <cp:revision>2</cp:revision>
  <dcterms:created xsi:type="dcterms:W3CDTF">2017-06-19T05:03:00Z</dcterms:created>
  <dcterms:modified xsi:type="dcterms:W3CDTF">2017-06-19T05:03:00Z</dcterms:modified>
</cp:coreProperties>
</file>