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08" w:rsidRDefault="00E55A08" w:rsidP="00E55A08">
      <w:pPr>
        <w:rPr>
          <w:rFonts w:ascii="Times New Roman" w:hAnsi="Times New Roman" w:cs="Times New Roman"/>
          <w:i/>
          <w:lang w:val="uk"/>
        </w:rPr>
      </w:pPr>
      <w:r w:rsidRPr="00E55A08">
        <w:rPr>
          <w:rFonts w:ascii="Times New Roman" w:hAnsi="Times New Roman" w:cs="Times New Roman"/>
          <w:i/>
          <w:lang w:val="uk"/>
        </w:rPr>
        <w:t xml:space="preserve">О. М. Корнієнко, к. е. н., доцент; С. О. Жилко, аспірант </w:t>
      </w:r>
    </w:p>
    <w:p w:rsidR="00E55A08" w:rsidRDefault="00E55A08" w:rsidP="00E55A08">
      <w:pPr>
        <w:rPr>
          <w:rFonts w:ascii="Times New Roman" w:hAnsi="Times New Roman" w:cs="Times New Roman"/>
          <w:i/>
          <w:lang w:val="uk"/>
        </w:rPr>
      </w:pPr>
      <w:r w:rsidRPr="00E55A08">
        <w:rPr>
          <w:rFonts w:ascii="Times New Roman" w:hAnsi="Times New Roman" w:cs="Times New Roman"/>
          <w:i/>
          <w:lang w:val="uk"/>
        </w:rPr>
        <w:t>Запорізький національний технічний університет</w:t>
      </w:r>
    </w:p>
    <w:p w:rsidR="00E55A08" w:rsidRPr="00E55A08" w:rsidRDefault="00E55A08" w:rsidP="00E55A08">
      <w:pPr>
        <w:rPr>
          <w:rFonts w:ascii="Times New Roman" w:hAnsi="Times New Roman" w:cs="Times New Roman"/>
          <w:i/>
          <w:lang w:val="uk"/>
        </w:rPr>
      </w:pPr>
    </w:p>
    <w:p w:rsidR="00E55A08" w:rsidRPr="00E55A08" w:rsidRDefault="00E55A08" w:rsidP="00E55A08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E55A08">
        <w:rPr>
          <w:rFonts w:ascii="Times New Roman" w:hAnsi="Times New Roman" w:cs="Times New Roman"/>
          <w:lang w:val="uk"/>
        </w:rPr>
        <w:t>ВИКОРИСТАННЯ ЕЛЕКТРОННОЇ КОМЕРЦІЇ В ПІДПРИЄМНИЦЬКІЙ ДІЯЛЬНОСТІ</w:t>
      </w:r>
    </w:p>
    <w:bookmarkEnd w:id="0"/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Поява глобальних мереж зв’язку, і в першу чергу – Інтернет, привела до справжньої революції в області організації і ведення комерційної діяльності. Перетворення торкнулися як зовнішніх відносин між компаніями і їх партнерами або клієнтами, так і внутрішньої структури самих компаній. З’явилися не тільки нові</w:t>
      </w:r>
      <w:r>
        <w:rPr>
          <w:rFonts w:ascii="Times New Roman" w:hAnsi="Times New Roman" w:cs="Times New Roman"/>
          <w:lang w:val="uk"/>
        </w:rPr>
        <w:t xml:space="preserve"> </w:t>
      </w:r>
      <w:r w:rsidRPr="00E55A08">
        <w:rPr>
          <w:rFonts w:ascii="Times New Roman" w:hAnsi="Times New Roman" w:cs="Times New Roman"/>
          <w:lang w:val="uk"/>
        </w:rPr>
        <w:t>напрями ведення бізнесу, але і принципово змінилися ті, що вже існують. Проте в Україні Інтернет знаходитися в зачатковому стані, і могло б показатися, що інтернет торгівля у нас не розви- нена. І це дійсно так. Інтернет портали можна перерахувати по пальцях. Представництва крупних компаній в мережі виконують тільки іміджеву функцію.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В Україні з урахуванням її специфіки найбільші перспективи має розповсюдження В2В напряму електронного бізнесу. Слід зазначити, що і в країнах, де електронна комерція набула най- більш широкого поширення, на цей вид електронного бізнесу доводиться близько 80 % його загального об’єму. Але навіть і в цих країнах з подальшим просуванням в Інтернет-бізнес круп- них компаній реального сектора експерти зв’язують новий етап розвитку електронної комерції.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Основні вигоди від участі в електронній комерції підприєм- ства реального сектора отримують в результаті: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–</w:t>
      </w:r>
      <w:r w:rsidRPr="00E55A08">
        <w:rPr>
          <w:rFonts w:ascii="Times New Roman" w:hAnsi="Times New Roman" w:cs="Times New Roman"/>
          <w:lang w:val="uk"/>
        </w:rPr>
        <w:tab/>
        <w:t>збільшення об’ємів реалізації вироблюваної продукції;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–</w:t>
      </w:r>
      <w:r w:rsidRPr="00E55A08">
        <w:rPr>
          <w:rFonts w:ascii="Times New Roman" w:hAnsi="Times New Roman" w:cs="Times New Roman"/>
          <w:lang w:val="uk"/>
        </w:rPr>
        <w:tab/>
        <w:t>підвищення ефективності унаслідок зниження комерцій- них витрат (завдяки Інтернет-комерції продавці отримують пов- ну інформацію про запити клієнтів. Це дозволяє відмовитися від дорогого складського зберігання товару);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–</w:t>
      </w:r>
      <w:r w:rsidRPr="00E55A08">
        <w:rPr>
          <w:rFonts w:ascii="Times New Roman" w:hAnsi="Times New Roman" w:cs="Times New Roman"/>
          <w:lang w:val="uk"/>
        </w:rPr>
        <w:tab/>
        <w:t>зниження витрат на придбання матеріально-технічних ре- сурсів.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У вітчизняних підприємств і їх клієнтів існують наступні по- треби, які можуть бути задоволені за допомогою В2В-проектів: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1.</w:t>
      </w:r>
      <w:r w:rsidRPr="00E55A08">
        <w:rPr>
          <w:rFonts w:ascii="Times New Roman" w:hAnsi="Times New Roman" w:cs="Times New Roman"/>
          <w:lang w:val="uk"/>
        </w:rPr>
        <w:tab/>
        <w:t>Покупці устаткування і комплектуючі дістають можли- вість понизити ціну в результаті конкуренції між виробниками і, таким чином, отримати економічну вигоду. З іншого боку, ви- робники рідкісного устаткування можуть підвищити ціну в ре- зультаті конкуренції покупців. В цілому можна сказати, що в результаті функціонування торгової системи реалізується ефек- тивніше ціноутворення, ніж у разі окремих операцій, рознесених в часі і просторі, коли може виникати монопольна перевага в результаті асиметрії інформації [1].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2.</w:t>
      </w:r>
      <w:r w:rsidRPr="00E55A08">
        <w:rPr>
          <w:rFonts w:ascii="Times New Roman" w:hAnsi="Times New Roman" w:cs="Times New Roman"/>
          <w:lang w:val="uk"/>
        </w:rPr>
        <w:tab/>
        <w:t>Реалізація механізму швидкого пошуку пропозицій на по- купку і продаж устаткування і що комплектують забезпечує значне зниження витрат, що п</w:t>
      </w:r>
      <w:r>
        <w:rPr>
          <w:rFonts w:ascii="Times New Roman" w:hAnsi="Times New Roman" w:cs="Times New Roman"/>
          <w:lang w:val="uk"/>
        </w:rPr>
        <w:t>ов’язаних з цією процедурою, ма</w:t>
      </w:r>
      <w:r w:rsidRPr="00E55A08">
        <w:rPr>
          <w:rFonts w:ascii="Times New Roman" w:hAnsi="Times New Roman" w:cs="Times New Roman"/>
          <w:lang w:val="uk"/>
        </w:rPr>
        <w:t>ють невиробничий характер. Слід зазначити, що знижуються витрати як з боку виробників, так і з боку споживачів (реклама, зв’язок і додатковий персонал), відпадає потреба у використанні широкої посередницької мережі.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3.</w:t>
      </w:r>
      <w:r w:rsidRPr="00E55A08">
        <w:rPr>
          <w:rFonts w:ascii="Times New Roman" w:hAnsi="Times New Roman" w:cs="Times New Roman"/>
          <w:lang w:val="uk"/>
        </w:rPr>
        <w:tab/>
        <w:t>У підприємств існує можливість здійснювати планування виробництва, маючи в своєму розпорядженні при цьому роз- горнену картину ринку, значно понизивши при цьому витрати на маркетингові дослідження. Так, наприклад, цьому сприяє ста- тистика, що безперервно накопичується, про існуючі об’єми ви- робництва і збуту продукції [2].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 xml:space="preserve">Іншим стимулом впровадження сучасних інформаційних технологій матеріально-технічного постачання є економія вит- рат при придбанні виробничих ресурсів (машин, устаткування, сировини і матеріалів, палива, енергії і тому подібне). За даними компанії Anderson Consulting, у сфері реальної економіки впро- вадження Інтернет-систем інтеграції каналів постачань дозволяє понизити вартість вироблюваної продукції на 5–15 % – в зв’язку, 11–20 % – при виробництві </w:t>
      </w:r>
      <w:r w:rsidRPr="00E55A08">
        <w:rPr>
          <w:rFonts w:ascii="Times New Roman" w:hAnsi="Times New Roman" w:cs="Times New Roman"/>
          <w:lang w:val="uk"/>
        </w:rPr>
        <w:lastRenderedPageBreak/>
        <w:t>комп’ютерів, 29–39 % – електрон- них компонент, 3–5 % – харчових добавок, 15–25 % – в лісопе- реробці, 3–5 % – у вантажних перевезеннях, 10–15 % – в ЗМІ і рекламі, 5–15 % – в нафтогазовій і 11–15 % – в сталеливарній промисловості [3].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Таким чином, робота в Інтернет-просторі сприятиме ефек- тивнішому виходу підприємств і організацій держав-учасників СНД в світовий торговельно-економічний простір, створивши додаткові можливості для: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–</w:t>
      </w:r>
      <w:r w:rsidRPr="00E55A08">
        <w:rPr>
          <w:rFonts w:ascii="Times New Roman" w:hAnsi="Times New Roman" w:cs="Times New Roman"/>
          <w:lang w:val="uk"/>
        </w:rPr>
        <w:tab/>
        <w:t>отримання доходів від транзитних проектів;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–</w:t>
      </w:r>
      <w:r w:rsidRPr="00E55A08">
        <w:rPr>
          <w:rFonts w:ascii="Times New Roman" w:hAnsi="Times New Roman" w:cs="Times New Roman"/>
          <w:lang w:val="uk"/>
        </w:rPr>
        <w:tab/>
        <w:t>встановлення тривалих і стабільних економічних відносин;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–</w:t>
      </w:r>
      <w:r w:rsidRPr="00E55A08">
        <w:rPr>
          <w:rFonts w:ascii="Times New Roman" w:hAnsi="Times New Roman" w:cs="Times New Roman"/>
          <w:lang w:val="uk"/>
        </w:rPr>
        <w:tab/>
        <w:t>зміцнення позитивного іміджу держав-учасників СНД на світовій арені як регіонального співтовариства, що формує ци- вілізований ринок на сучасній правовій і технологічній основі.</w:t>
      </w: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Default="00E55A08" w:rsidP="00E55A08">
      <w:pPr>
        <w:rPr>
          <w:rFonts w:ascii="Times New Roman" w:hAnsi="Times New Roman" w:cs="Times New Roman"/>
          <w:lang w:val="uk"/>
        </w:rPr>
      </w:pPr>
    </w:p>
    <w:p w:rsidR="00E55A08" w:rsidRPr="00E55A08" w:rsidRDefault="00E55A08" w:rsidP="00E55A08">
      <w:pPr>
        <w:jc w:val="center"/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lastRenderedPageBreak/>
        <w:t>Список використаних інформаційних джерел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1.</w:t>
      </w:r>
      <w:r w:rsidRPr="00E55A08">
        <w:rPr>
          <w:rFonts w:ascii="Times New Roman" w:hAnsi="Times New Roman" w:cs="Times New Roman"/>
          <w:lang w:val="uk"/>
        </w:rPr>
        <w:tab/>
        <w:t>Копитько Т. Електронна комерція: впровадження європей- ських норм ведення бізнесу / Т. Копитько // Маркетинг в Ук-</w:t>
      </w:r>
      <w:r w:rsidRPr="00E55A08">
        <w:rPr>
          <w:rFonts w:ascii="Times New Roman" w:hAnsi="Times New Roman" w:cs="Times New Roman"/>
          <w:lang w:val="uk"/>
        </w:rPr>
        <w:t xml:space="preserve"> раїні. – 2006. – № 2. – С. 61.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2.</w:t>
      </w:r>
      <w:r w:rsidRPr="00E55A08">
        <w:rPr>
          <w:rFonts w:ascii="Times New Roman" w:hAnsi="Times New Roman" w:cs="Times New Roman"/>
          <w:lang w:val="uk"/>
        </w:rPr>
        <w:tab/>
        <w:t>Сніжной Г. В. Електронні торгові системи для підприємств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/ Г. В. Сніжной // Актуальні питання удосконалення фінансо- во-кредитного механізму в Україні : Зб. наук. пр. наук.-практ. конф., Запоріжжя, 29–30 трав. 2003. – Запоріжжя, 2003. –</w:t>
      </w:r>
    </w:p>
    <w:p w:rsidR="00E55A08" w:rsidRPr="00E55A08" w:rsidRDefault="00E55A08" w:rsidP="00E55A08">
      <w:pPr>
        <w:rPr>
          <w:rFonts w:ascii="Times New Roman" w:hAnsi="Times New Roman" w:cs="Times New Roman"/>
          <w:lang w:val="uk"/>
        </w:rPr>
      </w:pPr>
      <w:r w:rsidRPr="00E55A08">
        <w:rPr>
          <w:rFonts w:ascii="Times New Roman" w:hAnsi="Times New Roman" w:cs="Times New Roman"/>
          <w:lang w:val="uk"/>
        </w:rPr>
        <w:t>[Вип. 3]. – С. 56–60.</w:t>
      </w:r>
    </w:p>
    <w:p w:rsidR="00937954" w:rsidRPr="00E55A08" w:rsidRDefault="00E55A08" w:rsidP="00E55A08">
      <w:pPr>
        <w:rPr>
          <w:lang w:val="uk"/>
        </w:rPr>
      </w:pPr>
      <w:r w:rsidRPr="00E55A08">
        <w:rPr>
          <w:rFonts w:ascii="Times New Roman" w:hAnsi="Times New Roman" w:cs="Times New Roman"/>
          <w:lang w:val="uk"/>
        </w:rPr>
        <w:t>3.</w:t>
      </w:r>
      <w:r w:rsidRPr="00E55A08">
        <w:rPr>
          <w:rFonts w:ascii="Times New Roman" w:hAnsi="Times New Roman" w:cs="Times New Roman"/>
          <w:lang w:val="uk"/>
        </w:rPr>
        <w:tab/>
        <w:t>Співробітництво з світовою організацією торгівлі [Електрон- ний ресурс]. – Режим доступу: http://www.me.gov.ua/Tags/ DocumentsByTag?lang=uk-UA&amp;tag=SpivrobitnitstvoZ SvitovoiuOrganizatsiieiuTorgivli. – Назва з екрана.</w:t>
      </w:r>
    </w:p>
    <w:sectPr w:rsidR="00937954" w:rsidRPr="00E55A08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85" w:rsidRDefault="00DB4F85">
      <w:pPr>
        <w:spacing w:after="0" w:line="240" w:lineRule="auto"/>
      </w:pPr>
      <w:r>
        <w:separator/>
      </w:r>
    </w:p>
  </w:endnote>
  <w:endnote w:type="continuationSeparator" w:id="0">
    <w:p w:rsidR="00DB4F85" w:rsidRDefault="00DB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85" w:rsidRDefault="00DB4F85">
      <w:pPr>
        <w:spacing w:after="0" w:line="240" w:lineRule="auto"/>
      </w:pPr>
      <w:r>
        <w:separator/>
      </w:r>
    </w:p>
  </w:footnote>
  <w:footnote w:type="continuationSeparator" w:id="0">
    <w:p w:rsidR="00DB4F85" w:rsidRDefault="00DB4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01105C"/>
    <w:rsid w:val="00127318"/>
    <w:rsid w:val="00215C4C"/>
    <w:rsid w:val="00362FE2"/>
    <w:rsid w:val="0047131A"/>
    <w:rsid w:val="004F4000"/>
    <w:rsid w:val="00547AE1"/>
    <w:rsid w:val="005A1F20"/>
    <w:rsid w:val="005F6EB2"/>
    <w:rsid w:val="00834156"/>
    <w:rsid w:val="00937954"/>
    <w:rsid w:val="0094167B"/>
    <w:rsid w:val="00957786"/>
    <w:rsid w:val="00995FC6"/>
    <w:rsid w:val="00A53C75"/>
    <w:rsid w:val="00AA3C14"/>
    <w:rsid w:val="00BE3D5C"/>
    <w:rsid w:val="00CF1754"/>
    <w:rsid w:val="00CF2069"/>
    <w:rsid w:val="00DB0369"/>
    <w:rsid w:val="00DB4F85"/>
    <w:rsid w:val="00E420E8"/>
    <w:rsid w:val="00E55A08"/>
    <w:rsid w:val="00F711D7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738</Words>
  <Characters>4209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2018-05-15T07:37:00Z</dcterms:created>
  <dcterms:modified xsi:type="dcterms:W3CDTF">2018-05-18T16:03:00Z</dcterms:modified>
</cp:coreProperties>
</file>