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E68" w:rsidRPr="00EE6486" w:rsidRDefault="00691E68" w:rsidP="00691E68">
      <w:pPr>
        <w:pStyle w:val="a3"/>
        <w:ind w:left="3402"/>
        <w:jc w:val="both"/>
        <w:rPr>
          <w:rFonts w:ascii="Times New Roman" w:hAnsi="Times New Roman" w:cs="Times New Roman"/>
          <w:b/>
          <w:sz w:val="26"/>
          <w:szCs w:val="26"/>
          <w:shd w:val="clear" w:color="auto" w:fill="FFFFFF"/>
          <w:lang w:val="uk-UA"/>
        </w:rPr>
      </w:pPr>
      <w:r w:rsidRPr="00EE6486">
        <w:rPr>
          <w:rFonts w:ascii="Times New Roman" w:hAnsi="Times New Roman" w:cs="Times New Roman"/>
          <w:b/>
          <w:sz w:val="26"/>
          <w:szCs w:val="26"/>
          <w:shd w:val="clear" w:color="auto" w:fill="FFFFFF"/>
          <w:lang w:val="uk-UA"/>
        </w:rPr>
        <w:t>ЗАТВЕРДЖЕНО</w:t>
      </w:r>
    </w:p>
    <w:p w:rsidR="00691E68" w:rsidRPr="00EE6486" w:rsidRDefault="00691E68" w:rsidP="00691E68">
      <w:pPr>
        <w:pStyle w:val="a3"/>
        <w:ind w:left="3402"/>
        <w:jc w:val="both"/>
        <w:rPr>
          <w:rFonts w:ascii="Times New Roman" w:hAnsi="Times New Roman" w:cs="Times New Roman"/>
          <w:b/>
          <w:sz w:val="26"/>
          <w:szCs w:val="26"/>
          <w:shd w:val="clear" w:color="auto" w:fill="FFFFFF"/>
          <w:lang w:val="uk-UA"/>
        </w:rPr>
      </w:pPr>
      <w:r w:rsidRPr="00EE6486">
        <w:rPr>
          <w:rFonts w:ascii="Times New Roman" w:hAnsi="Times New Roman" w:cs="Times New Roman"/>
          <w:b/>
          <w:sz w:val="26"/>
          <w:szCs w:val="26"/>
          <w:shd w:val="clear" w:color="auto" w:fill="FFFFFF"/>
          <w:lang w:val="uk-UA"/>
        </w:rPr>
        <w:t xml:space="preserve">Наказ Вищого навчального закладу Укоопспілки «Полтавський університет економіки і торгівлі» </w:t>
      </w:r>
    </w:p>
    <w:p w:rsidR="00691E68" w:rsidRPr="00EE6486" w:rsidRDefault="00691E68" w:rsidP="00691E68">
      <w:pPr>
        <w:pStyle w:val="a3"/>
        <w:ind w:left="3402"/>
        <w:jc w:val="both"/>
        <w:rPr>
          <w:rFonts w:ascii="Times New Roman" w:hAnsi="Times New Roman" w:cs="Times New Roman"/>
          <w:b/>
          <w:sz w:val="26"/>
          <w:szCs w:val="26"/>
          <w:shd w:val="clear" w:color="auto" w:fill="FFFFFF"/>
          <w:lang w:val="uk-UA"/>
        </w:rPr>
      </w:pPr>
      <w:r w:rsidRPr="00EE6486">
        <w:rPr>
          <w:rFonts w:ascii="Times New Roman" w:hAnsi="Times New Roman" w:cs="Times New Roman"/>
          <w:b/>
          <w:sz w:val="26"/>
          <w:szCs w:val="26"/>
          <w:shd w:val="clear" w:color="auto" w:fill="FFFFFF"/>
          <w:lang w:val="uk-UA"/>
        </w:rPr>
        <w:t xml:space="preserve">8 липня 2015 року № 152-Н </w:t>
      </w:r>
    </w:p>
    <w:p w:rsidR="00691E68" w:rsidRPr="00EE6486" w:rsidRDefault="00691E68" w:rsidP="00691E68">
      <w:pPr>
        <w:pStyle w:val="a3"/>
        <w:ind w:left="3686"/>
        <w:jc w:val="both"/>
        <w:rPr>
          <w:rFonts w:ascii="Times New Roman" w:hAnsi="Times New Roman" w:cs="Times New Roman"/>
          <w:sz w:val="28"/>
          <w:szCs w:val="28"/>
          <w:shd w:val="clear" w:color="auto" w:fill="FFFFFF"/>
          <w:lang w:val="uk-UA"/>
        </w:rPr>
      </w:pPr>
    </w:p>
    <w:p w:rsidR="00691E68" w:rsidRPr="00EE6486" w:rsidRDefault="00691E68" w:rsidP="00691E68">
      <w:pPr>
        <w:pStyle w:val="a3"/>
        <w:ind w:left="5245"/>
        <w:jc w:val="both"/>
        <w:rPr>
          <w:rFonts w:ascii="Times New Roman" w:hAnsi="Times New Roman" w:cs="Times New Roman"/>
          <w:b/>
          <w:sz w:val="26"/>
          <w:szCs w:val="26"/>
          <w:shd w:val="clear" w:color="auto" w:fill="FFFFFF"/>
          <w:lang w:val="uk-UA"/>
        </w:rPr>
      </w:pPr>
      <w:r w:rsidRPr="00EE6486">
        <w:rPr>
          <w:rFonts w:ascii="Times New Roman" w:hAnsi="Times New Roman" w:cs="Times New Roman"/>
          <w:b/>
          <w:sz w:val="26"/>
          <w:szCs w:val="26"/>
          <w:shd w:val="clear" w:color="auto" w:fill="FFFFFF"/>
          <w:lang w:val="uk-UA"/>
        </w:rPr>
        <w:t>Форма № П-4.04</w:t>
      </w:r>
    </w:p>
    <w:p w:rsidR="00691E68" w:rsidRPr="00EE6486" w:rsidRDefault="00691E68" w:rsidP="00691E68">
      <w:pPr>
        <w:pStyle w:val="a3"/>
        <w:jc w:val="both"/>
        <w:rPr>
          <w:rFonts w:ascii="Times New Roman" w:hAnsi="Times New Roman" w:cs="Times New Roman"/>
          <w:sz w:val="28"/>
          <w:szCs w:val="28"/>
          <w:shd w:val="clear" w:color="auto" w:fill="FFFFFF"/>
          <w:lang w:val="uk-UA"/>
        </w:rPr>
      </w:pPr>
    </w:p>
    <w:p w:rsidR="00691E68" w:rsidRPr="00EE6486" w:rsidRDefault="00691E68" w:rsidP="00691E68">
      <w:pPr>
        <w:pStyle w:val="a3"/>
        <w:jc w:val="center"/>
        <w:rPr>
          <w:rFonts w:ascii="Times New Roman" w:hAnsi="Times New Roman" w:cs="Times New Roman"/>
          <w:b/>
          <w:sz w:val="28"/>
          <w:szCs w:val="28"/>
          <w:lang w:val="uk-UA"/>
        </w:rPr>
      </w:pPr>
      <w:r w:rsidRPr="00EE6486">
        <w:rPr>
          <w:rFonts w:ascii="Times New Roman" w:hAnsi="Times New Roman" w:cs="Times New Roman"/>
          <w:sz w:val="28"/>
          <w:szCs w:val="28"/>
          <w:lang w:val="uk-UA"/>
        </w:rPr>
        <w:br/>
      </w:r>
      <w:r w:rsidRPr="00EE6486">
        <w:rPr>
          <w:rFonts w:ascii="Times New Roman" w:hAnsi="Times New Roman" w:cs="Times New Roman"/>
          <w:b/>
          <w:sz w:val="28"/>
          <w:szCs w:val="28"/>
          <w:lang w:val="uk-UA"/>
        </w:rPr>
        <w:t>ВИЩИЙ НАВЧАЛЬНИЙ ЗАКЛАД УКООСПІЛКИ</w:t>
      </w:r>
    </w:p>
    <w:p w:rsidR="00691E68" w:rsidRPr="00EE6486" w:rsidRDefault="00691E68" w:rsidP="00691E68">
      <w:pPr>
        <w:pStyle w:val="a3"/>
        <w:jc w:val="center"/>
        <w:rPr>
          <w:rFonts w:ascii="Times New Roman" w:hAnsi="Times New Roman" w:cs="Times New Roman"/>
          <w:b/>
          <w:sz w:val="28"/>
          <w:szCs w:val="28"/>
          <w:lang w:val="uk-UA"/>
        </w:rPr>
      </w:pPr>
      <w:r w:rsidRPr="00EE6486">
        <w:rPr>
          <w:rFonts w:ascii="Times New Roman" w:hAnsi="Times New Roman" w:cs="Times New Roman"/>
          <w:b/>
          <w:sz w:val="28"/>
          <w:szCs w:val="28"/>
          <w:lang w:val="uk-UA"/>
        </w:rPr>
        <w:t>«ПОЛТАВСЬКИЙ УНІВЕРСИТЕТ ЕКОНОМІКИ І ТОРГІВЛІ»</w:t>
      </w:r>
    </w:p>
    <w:p w:rsidR="00691E68" w:rsidRPr="00EE6486" w:rsidRDefault="00691E68" w:rsidP="00691E68">
      <w:pPr>
        <w:pStyle w:val="a3"/>
        <w:jc w:val="both"/>
        <w:rPr>
          <w:rFonts w:ascii="Times New Roman" w:hAnsi="Times New Roman" w:cs="Times New Roman"/>
          <w:sz w:val="28"/>
          <w:szCs w:val="28"/>
          <w:lang w:val="uk-UA"/>
        </w:rPr>
      </w:pPr>
    </w:p>
    <w:p w:rsidR="00691E68" w:rsidRPr="00EE6486" w:rsidRDefault="00691E68" w:rsidP="00691E68">
      <w:pPr>
        <w:pStyle w:val="a3"/>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t>Інститут економіки, управління та інформаційних технологій</w:t>
      </w:r>
    </w:p>
    <w:p w:rsidR="00691E68" w:rsidRPr="00EE6486" w:rsidRDefault="00691E68" w:rsidP="00691E68">
      <w:pPr>
        <w:pStyle w:val="a3"/>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t>Форма навчання заочна</w:t>
      </w:r>
    </w:p>
    <w:p w:rsidR="00691E68" w:rsidRPr="00EE6486" w:rsidRDefault="00691E68" w:rsidP="00691E68">
      <w:pPr>
        <w:pStyle w:val="a3"/>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t>Кафедра правознавства</w:t>
      </w:r>
    </w:p>
    <w:p w:rsidR="00691E68" w:rsidRPr="00EE6486" w:rsidRDefault="00691E68" w:rsidP="00691E68">
      <w:pPr>
        <w:pStyle w:val="a3"/>
        <w:jc w:val="center"/>
        <w:rPr>
          <w:rFonts w:ascii="Times New Roman" w:hAnsi="Times New Roman" w:cs="Times New Roman"/>
          <w:sz w:val="28"/>
          <w:szCs w:val="28"/>
          <w:lang w:val="uk-UA"/>
        </w:rPr>
      </w:pPr>
    </w:p>
    <w:p w:rsidR="00691E68" w:rsidRPr="00EE6486" w:rsidRDefault="00691E68" w:rsidP="00691E68">
      <w:pPr>
        <w:pStyle w:val="a3"/>
        <w:spacing w:line="276" w:lineRule="auto"/>
        <w:ind w:left="2552"/>
        <w:rPr>
          <w:rFonts w:ascii="Times New Roman" w:hAnsi="Times New Roman" w:cs="Times New Roman"/>
          <w:b/>
          <w:sz w:val="28"/>
          <w:szCs w:val="28"/>
          <w:lang w:val="uk-UA"/>
        </w:rPr>
      </w:pPr>
      <w:r w:rsidRPr="00EE6486">
        <w:rPr>
          <w:rFonts w:ascii="Times New Roman" w:hAnsi="Times New Roman" w:cs="Times New Roman"/>
          <w:b/>
          <w:sz w:val="28"/>
          <w:szCs w:val="28"/>
          <w:lang w:val="uk-UA"/>
        </w:rPr>
        <w:t>Допускається до захисту</w:t>
      </w:r>
    </w:p>
    <w:p w:rsidR="00691E68" w:rsidRPr="00EE6486" w:rsidRDefault="00691E68" w:rsidP="00691E68">
      <w:pPr>
        <w:pStyle w:val="a3"/>
        <w:spacing w:line="276" w:lineRule="auto"/>
        <w:ind w:left="2552" w:firstLine="142"/>
        <w:rPr>
          <w:rFonts w:ascii="Times New Roman" w:hAnsi="Times New Roman" w:cs="Times New Roman"/>
          <w:sz w:val="28"/>
          <w:szCs w:val="28"/>
          <w:lang w:val="uk-UA"/>
        </w:rPr>
      </w:pPr>
      <w:r w:rsidRPr="00EE6486">
        <w:rPr>
          <w:rFonts w:ascii="Times New Roman" w:hAnsi="Times New Roman" w:cs="Times New Roman"/>
          <w:sz w:val="28"/>
          <w:szCs w:val="28"/>
          <w:lang w:val="uk-UA"/>
        </w:rPr>
        <w:t>Завідувач кафедри   ____________    Г. В. Лаврик</w:t>
      </w:r>
    </w:p>
    <w:p w:rsidR="00691E68" w:rsidRPr="00EE6486" w:rsidRDefault="00691E68" w:rsidP="00691E68">
      <w:pPr>
        <w:pStyle w:val="a3"/>
        <w:ind w:left="5812"/>
        <w:rPr>
          <w:rFonts w:ascii="Times New Roman" w:hAnsi="Times New Roman" w:cs="Times New Roman"/>
          <w:sz w:val="32"/>
          <w:szCs w:val="32"/>
          <w:lang w:val="uk-UA"/>
        </w:rPr>
      </w:pPr>
      <w:r w:rsidRPr="00EE6486">
        <w:rPr>
          <w:rFonts w:ascii="Times New Roman" w:hAnsi="Times New Roman" w:cs="Times New Roman"/>
          <w:sz w:val="32"/>
          <w:szCs w:val="32"/>
          <w:vertAlign w:val="superscript"/>
          <w:lang w:val="uk-UA"/>
        </w:rPr>
        <w:t>(підпис)         (ініціали, прізвище)</w:t>
      </w:r>
    </w:p>
    <w:p w:rsidR="00691E68" w:rsidRPr="00EE6486" w:rsidRDefault="00691E68" w:rsidP="00691E68">
      <w:pPr>
        <w:pStyle w:val="a3"/>
        <w:ind w:left="2552"/>
        <w:rPr>
          <w:rFonts w:ascii="Times New Roman" w:hAnsi="Times New Roman" w:cs="Times New Roman"/>
          <w:sz w:val="28"/>
          <w:szCs w:val="28"/>
          <w:lang w:val="uk-UA"/>
        </w:rPr>
      </w:pPr>
      <w:r w:rsidRPr="00EE6486">
        <w:rPr>
          <w:rFonts w:ascii="Times New Roman" w:hAnsi="Times New Roman" w:cs="Times New Roman"/>
          <w:sz w:val="28"/>
          <w:szCs w:val="28"/>
          <w:lang w:val="uk-UA"/>
        </w:rPr>
        <w:t>«___»____________2020</w:t>
      </w:r>
      <w:r w:rsidR="00716648">
        <w:rPr>
          <w:rFonts w:ascii="Times New Roman" w:hAnsi="Times New Roman" w:cs="Times New Roman"/>
          <w:sz w:val="28"/>
          <w:szCs w:val="28"/>
          <w:lang w:val="uk-UA"/>
        </w:rPr>
        <w:t> </w:t>
      </w:r>
      <w:r w:rsidRPr="00EE6486">
        <w:rPr>
          <w:rFonts w:ascii="Times New Roman" w:hAnsi="Times New Roman" w:cs="Times New Roman"/>
          <w:sz w:val="28"/>
          <w:szCs w:val="28"/>
          <w:lang w:val="uk-UA"/>
        </w:rPr>
        <w:t>р.</w:t>
      </w:r>
    </w:p>
    <w:p w:rsidR="00691E68" w:rsidRPr="00EE6486" w:rsidRDefault="00691E68" w:rsidP="00691E68">
      <w:pPr>
        <w:pStyle w:val="a3"/>
        <w:jc w:val="both"/>
        <w:rPr>
          <w:rFonts w:ascii="Times New Roman" w:hAnsi="Times New Roman" w:cs="Times New Roman"/>
          <w:sz w:val="28"/>
          <w:szCs w:val="28"/>
          <w:shd w:val="clear" w:color="auto" w:fill="FFFFFF"/>
          <w:lang w:val="uk-UA"/>
        </w:rPr>
      </w:pPr>
    </w:p>
    <w:p w:rsidR="00691E68" w:rsidRPr="00EE6486" w:rsidRDefault="00691E68" w:rsidP="00691E68">
      <w:pPr>
        <w:pStyle w:val="a3"/>
        <w:jc w:val="both"/>
        <w:rPr>
          <w:rFonts w:ascii="Times New Roman" w:hAnsi="Times New Roman" w:cs="Times New Roman"/>
          <w:sz w:val="28"/>
          <w:szCs w:val="28"/>
          <w:shd w:val="clear" w:color="auto" w:fill="FFFFFF"/>
          <w:lang w:val="uk-UA"/>
        </w:rPr>
      </w:pPr>
    </w:p>
    <w:p w:rsidR="00691E68" w:rsidRPr="00EE6486" w:rsidRDefault="00691E68" w:rsidP="00691E68">
      <w:pPr>
        <w:pStyle w:val="a3"/>
        <w:jc w:val="center"/>
        <w:rPr>
          <w:rFonts w:ascii="Times New Roman" w:hAnsi="Times New Roman" w:cs="Times New Roman"/>
          <w:b/>
          <w:sz w:val="36"/>
          <w:szCs w:val="36"/>
          <w:shd w:val="clear" w:color="auto" w:fill="FFFFFF"/>
          <w:lang w:val="uk-UA"/>
        </w:rPr>
      </w:pPr>
      <w:r w:rsidRPr="00EE6486">
        <w:rPr>
          <w:rFonts w:ascii="Times New Roman" w:hAnsi="Times New Roman" w:cs="Times New Roman"/>
          <w:b/>
          <w:sz w:val="36"/>
          <w:szCs w:val="36"/>
          <w:shd w:val="clear" w:color="auto" w:fill="FFFFFF"/>
          <w:lang w:val="uk-UA"/>
        </w:rPr>
        <w:t>М А Г І С Т Е Р С Ь К А   Р О Б О Т А</w:t>
      </w:r>
    </w:p>
    <w:p w:rsidR="00691E68" w:rsidRPr="00EE6486" w:rsidRDefault="00691E68" w:rsidP="00691E68">
      <w:pPr>
        <w:pStyle w:val="a3"/>
        <w:jc w:val="both"/>
        <w:rPr>
          <w:rFonts w:ascii="Times New Roman" w:hAnsi="Times New Roman" w:cs="Times New Roman"/>
          <w:b/>
          <w:sz w:val="36"/>
          <w:szCs w:val="36"/>
          <w:shd w:val="clear" w:color="auto" w:fill="FFFFFF"/>
          <w:lang w:val="uk-UA"/>
        </w:rPr>
      </w:pPr>
    </w:p>
    <w:p w:rsidR="00691E68" w:rsidRPr="00EE6486" w:rsidRDefault="00691E68" w:rsidP="00691E68">
      <w:pPr>
        <w:pStyle w:val="a3"/>
        <w:jc w:val="center"/>
        <w:rPr>
          <w:rFonts w:ascii="Times New Roman" w:hAnsi="Times New Roman" w:cs="Times New Roman"/>
          <w:b/>
          <w:sz w:val="36"/>
          <w:szCs w:val="36"/>
          <w:shd w:val="clear" w:color="auto" w:fill="FFFFFF"/>
          <w:lang w:val="uk-UA"/>
        </w:rPr>
      </w:pPr>
      <w:r w:rsidRPr="00EE6486">
        <w:rPr>
          <w:rFonts w:ascii="Times New Roman" w:hAnsi="Times New Roman" w:cs="Times New Roman"/>
          <w:b/>
          <w:sz w:val="36"/>
          <w:szCs w:val="36"/>
          <w:shd w:val="clear" w:color="auto" w:fill="FFFFFF"/>
          <w:lang w:val="uk-UA"/>
        </w:rPr>
        <w:t>на тему «РЕЧОВІ ДОКАЗИ У КРИМІНАЛЬНОМУ ПРОЦЕСІ»</w:t>
      </w:r>
    </w:p>
    <w:p w:rsidR="00691E68" w:rsidRPr="00EE6486" w:rsidRDefault="00691E68" w:rsidP="00691E68">
      <w:pPr>
        <w:pStyle w:val="a3"/>
        <w:jc w:val="both"/>
        <w:rPr>
          <w:rFonts w:ascii="Times New Roman" w:hAnsi="Times New Roman" w:cs="Times New Roman"/>
          <w:sz w:val="32"/>
          <w:szCs w:val="32"/>
          <w:shd w:val="clear" w:color="auto" w:fill="FFFFFF"/>
          <w:lang w:val="uk-UA"/>
        </w:rPr>
      </w:pPr>
    </w:p>
    <w:p w:rsidR="00691E68" w:rsidRPr="00EE6486" w:rsidRDefault="00691E68" w:rsidP="00691E68">
      <w:pPr>
        <w:pStyle w:val="a3"/>
        <w:ind w:left="993"/>
        <w:jc w:val="both"/>
        <w:rPr>
          <w:rFonts w:ascii="Times New Roman" w:hAnsi="Times New Roman" w:cs="Times New Roman"/>
          <w:b/>
          <w:i/>
          <w:sz w:val="28"/>
          <w:szCs w:val="28"/>
          <w:shd w:val="clear" w:color="auto" w:fill="FFFFFF"/>
          <w:lang w:val="uk-UA"/>
        </w:rPr>
      </w:pPr>
      <w:r w:rsidRPr="00EE6486">
        <w:rPr>
          <w:rFonts w:ascii="Times New Roman" w:hAnsi="Times New Roman" w:cs="Times New Roman"/>
          <w:b/>
          <w:i/>
          <w:sz w:val="28"/>
          <w:szCs w:val="28"/>
          <w:shd w:val="clear" w:color="auto" w:fill="FFFFFF"/>
          <w:lang w:val="uk-UA"/>
        </w:rPr>
        <w:t xml:space="preserve">спеціальності 081 «Право» освітня програма «Право» </w:t>
      </w:r>
    </w:p>
    <w:p w:rsidR="00691E68" w:rsidRPr="00EE6486" w:rsidRDefault="00691E68" w:rsidP="00691E68">
      <w:pPr>
        <w:pStyle w:val="a3"/>
        <w:jc w:val="both"/>
        <w:rPr>
          <w:rFonts w:ascii="Times New Roman" w:hAnsi="Times New Roman" w:cs="Times New Roman"/>
          <w:b/>
          <w:sz w:val="28"/>
          <w:szCs w:val="28"/>
          <w:shd w:val="clear" w:color="auto" w:fill="FFFFFF"/>
          <w:lang w:val="uk-UA"/>
        </w:rPr>
      </w:pPr>
    </w:p>
    <w:p w:rsidR="00691E68" w:rsidRPr="00EE6486" w:rsidRDefault="00691E68" w:rsidP="00691E68">
      <w:pPr>
        <w:pStyle w:val="a3"/>
        <w:jc w:val="both"/>
        <w:rPr>
          <w:rFonts w:ascii="Times New Roman" w:hAnsi="Times New Roman" w:cs="Times New Roman"/>
          <w:sz w:val="28"/>
          <w:szCs w:val="28"/>
          <w:shd w:val="clear" w:color="auto" w:fill="FFFFFF"/>
          <w:lang w:val="uk-UA"/>
        </w:rPr>
      </w:pPr>
    </w:p>
    <w:p w:rsidR="00691E68" w:rsidRPr="00EE6486" w:rsidRDefault="00691E68" w:rsidP="00515FEF">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b/>
          <w:sz w:val="28"/>
          <w:szCs w:val="28"/>
          <w:lang w:val="uk-UA"/>
        </w:rPr>
        <w:t xml:space="preserve">Виконавець роботи:   </w:t>
      </w:r>
      <w:r w:rsidRPr="00EE6486">
        <w:rPr>
          <w:rFonts w:ascii="Times New Roman" w:hAnsi="Times New Roman" w:cs="Times New Roman"/>
          <w:sz w:val="28"/>
          <w:szCs w:val="28"/>
          <w:lang w:val="uk-UA"/>
        </w:rPr>
        <w:t>Самойленко Олександр Юрійович</w:t>
      </w:r>
    </w:p>
    <w:p w:rsidR="00691E68" w:rsidRPr="00EE6486" w:rsidRDefault="00691E68" w:rsidP="00515FEF">
      <w:pPr>
        <w:pStyle w:val="a3"/>
        <w:ind w:left="2835"/>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____________________________</w:t>
      </w:r>
    </w:p>
    <w:p w:rsidR="00691E68" w:rsidRPr="00EE6486" w:rsidRDefault="00691E68" w:rsidP="00515FEF">
      <w:pPr>
        <w:pStyle w:val="a3"/>
        <w:ind w:left="3969"/>
        <w:jc w:val="both"/>
        <w:rPr>
          <w:rFonts w:ascii="Times New Roman" w:hAnsi="Times New Roman" w:cs="Times New Roman"/>
          <w:sz w:val="36"/>
          <w:szCs w:val="36"/>
          <w:lang w:val="uk-UA"/>
        </w:rPr>
      </w:pPr>
      <w:r w:rsidRPr="00EE6486">
        <w:rPr>
          <w:rFonts w:ascii="Times New Roman" w:hAnsi="Times New Roman" w:cs="Times New Roman"/>
          <w:i/>
          <w:sz w:val="36"/>
          <w:szCs w:val="36"/>
          <w:vertAlign w:val="superscript"/>
          <w:lang w:val="uk-UA"/>
        </w:rPr>
        <w:t>(підпис, дата)</w:t>
      </w:r>
    </w:p>
    <w:p w:rsidR="00691E68" w:rsidRPr="00EE6486" w:rsidRDefault="00691E68" w:rsidP="00691E68">
      <w:pPr>
        <w:pStyle w:val="a3"/>
        <w:ind w:left="3969"/>
        <w:jc w:val="both"/>
        <w:rPr>
          <w:rFonts w:ascii="Times New Roman" w:hAnsi="Times New Roman" w:cs="Times New Roman"/>
          <w:sz w:val="36"/>
          <w:szCs w:val="36"/>
          <w:lang w:val="uk-UA"/>
        </w:rPr>
      </w:pPr>
    </w:p>
    <w:p w:rsidR="00691E68" w:rsidRPr="00EE6486" w:rsidRDefault="00691E68" w:rsidP="00515FEF">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b/>
          <w:sz w:val="28"/>
          <w:szCs w:val="28"/>
          <w:lang w:val="uk-UA"/>
        </w:rPr>
        <w:t xml:space="preserve">Науковий керівник:  </w:t>
      </w:r>
      <w:proofErr w:type="spellStart"/>
      <w:r w:rsidRPr="00EE6486">
        <w:rPr>
          <w:rFonts w:ascii="Times New Roman" w:hAnsi="Times New Roman" w:cs="Times New Roman"/>
          <w:sz w:val="28"/>
          <w:szCs w:val="28"/>
          <w:lang w:val="uk-UA"/>
        </w:rPr>
        <w:t>д.ю.н</w:t>
      </w:r>
      <w:proofErr w:type="spellEnd"/>
      <w:r w:rsidR="00516C70">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доц. </w:t>
      </w:r>
      <w:proofErr w:type="spellStart"/>
      <w:r w:rsidRPr="00EE6486">
        <w:rPr>
          <w:rFonts w:ascii="Times New Roman" w:hAnsi="Times New Roman" w:cs="Times New Roman"/>
          <w:sz w:val="28"/>
          <w:szCs w:val="28"/>
          <w:lang w:val="uk-UA"/>
        </w:rPr>
        <w:t>Білокінь</w:t>
      </w:r>
      <w:proofErr w:type="spellEnd"/>
      <w:r w:rsidRPr="00EE6486">
        <w:rPr>
          <w:rFonts w:ascii="Times New Roman" w:hAnsi="Times New Roman" w:cs="Times New Roman"/>
          <w:sz w:val="28"/>
          <w:szCs w:val="28"/>
          <w:lang w:val="uk-UA"/>
        </w:rPr>
        <w:t xml:space="preserve"> Руслан Михайлович</w:t>
      </w:r>
    </w:p>
    <w:p w:rsidR="00691E68" w:rsidRPr="00EE6486" w:rsidRDefault="00691E68" w:rsidP="00515FEF">
      <w:pPr>
        <w:pStyle w:val="a3"/>
        <w:ind w:left="2835"/>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____________________________</w:t>
      </w:r>
    </w:p>
    <w:p w:rsidR="00691E68" w:rsidRPr="00EE6486" w:rsidRDefault="00691E68" w:rsidP="00515FEF">
      <w:pPr>
        <w:pStyle w:val="a3"/>
        <w:ind w:left="3969"/>
        <w:jc w:val="both"/>
        <w:rPr>
          <w:rFonts w:ascii="Times New Roman" w:hAnsi="Times New Roman" w:cs="Times New Roman"/>
          <w:sz w:val="36"/>
          <w:szCs w:val="36"/>
          <w:lang w:val="uk-UA"/>
        </w:rPr>
      </w:pPr>
      <w:r w:rsidRPr="00EE6486">
        <w:rPr>
          <w:rFonts w:ascii="Times New Roman" w:hAnsi="Times New Roman" w:cs="Times New Roman"/>
          <w:i/>
          <w:sz w:val="36"/>
          <w:szCs w:val="36"/>
          <w:vertAlign w:val="superscript"/>
          <w:lang w:val="uk-UA"/>
        </w:rPr>
        <w:t>(підпис, дата)</w:t>
      </w:r>
    </w:p>
    <w:p w:rsidR="00691E68" w:rsidRPr="00EE6486" w:rsidRDefault="00691E68" w:rsidP="00691E68">
      <w:pPr>
        <w:pStyle w:val="a3"/>
        <w:jc w:val="both"/>
        <w:rPr>
          <w:rFonts w:ascii="Times New Roman" w:hAnsi="Times New Roman" w:cs="Times New Roman"/>
          <w:sz w:val="28"/>
          <w:szCs w:val="28"/>
          <w:lang w:val="uk-UA"/>
        </w:rPr>
      </w:pPr>
    </w:p>
    <w:p w:rsidR="00691E68" w:rsidRPr="00EE6486" w:rsidRDefault="00691E68" w:rsidP="00691E68">
      <w:pPr>
        <w:pStyle w:val="a3"/>
        <w:jc w:val="both"/>
        <w:rPr>
          <w:rFonts w:ascii="Times New Roman" w:hAnsi="Times New Roman" w:cs="Times New Roman"/>
          <w:sz w:val="28"/>
          <w:szCs w:val="28"/>
          <w:lang w:val="uk-UA"/>
        </w:rPr>
      </w:pPr>
      <w:r w:rsidRPr="00EE6486">
        <w:rPr>
          <w:rFonts w:ascii="Times New Roman" w:hAnsi="Times New Roman" w:cs="Times New Roman"/>
          <w:b/>
          <w:sz w:val="28"/>
          <w:szCs w:val="28"/>
          <w:lang w:val="uk-UA"/>
        </w:rPr>
        <w:t xml:space="preserve">Рецензент:   </w:t>
      </w:r>
      <w:proofErr w:type="spellStart"/>
      <w:r w:rsidRPr="00EE6486">
        <w:rPr>
          <w:rFonts w:ascii="Times New Roman" w:hAnsi="Times New Roman" w:cs="Times New Roman"/>
          <w:sz w:val="28"/>
          <w:szCs w:val="28"/>
          <w:lang w:val="uk-UA"/>
        </w:rPr>
        <w:t>Божко</w:t>
      </w:r>
      <w:proofErr w:type="spellEnd"/>
      <w:r w:rsidRPr="00EE6486">
        <w:rPr>
          <w:rFonts w:ascii="Times New Roman" w:hAnsi="Times New Roman" w:cs="Times New Roman"/>
          <w:sz w:val="28"/>
          <w:szCs w:val="28"/>
          <w:lang w:val="uk-UA"/>
        </w:rPr>
        <w:t xml:space="preserve"> Володимир Миколайович</w:t>
      </w:r>
    </w:p>
    <w:p w:rsidR="00691E68" w:rsidRPr="00EE6486" w:rsidRDefault="00691E68" w:rsidP="00691E68">
      <w:pPr>
        <w:pStyle w:val="a3"/>
        <w:ind w:left="1560"/>
        <w:jc w:val="both"/>
        <w:rPr>
          <w:rFonts w:ascii="Times New Roman" w:hAnsi="Times New Roman" w:cs="Times New Roman"/>
          <w:sz w:val="36"/>
          <w:szCs w:val="36"/>
          <w:vertAlign w:val="superscript"/>
          <w:lang w:val="uk-UA"/>
        </w:rPr>
      </w:pPr>
      <w:r w:rsidRPr="00EE6486">
        <w:rPr>
          <w:rFonts w:ascii="Times New Roman" w:hAnsi="Times New Roman" w:cs="Times New Roman"/>
          <w:i/>
          <w:sz w:val="36"/>
          <w:szCs w:val="36"/>
          <w:vertAlign w:val="superscript"/>
          <w:lang w:val="uk-UA"/>
        </w:rPr>
        <w:t xml:space="preserve"> (прізвище, ім’я, по-батькові)</w:t>
      </w:r>
    </w:p>
    <w:p w:rsidR="00691E68" w:rsidRPr="00EE6486" w:rsidRDefault="00691E68" w:rsidP="00691E68">
      <w:pPr>
        <w:pStyle w:val="a3"/>
        <w:ind w:left="1560"/>
        <w:jc w:val="both"/>
        <w:rPr>
          <w:rFonts w:ascii="Times New Roman" w:hAnsi="Times New Roman" w:cs="Times New Roman"/>
          <w:sz w:val="36"/>
          <w:szCs w:val="36"/>
          <w:vertAlign w:val="superscript"/>
          <w:lang w:val="uk-UA"/>
        </w:rPr>
      </w:pPr>
    </w:p>
    <w:p w:rsidR="00304B22" w:rsidRPr="00EE6486" w:rsidRDefault="00691E68" w:rsidP="00304B22">
      <w:pPr>
        <w:pStyle w:val="a3"/>
        <w:jc w:val="center"/>
        <w:rPr>
          <w:rFonts w:ascii="Times New Roman" w:hAnsi="Times New Roman" w:cs="Times New Roman"/>
          <w:b/>
          <w:sz w:val="28"/>
          <w:szCs w:val="28"/>
          <w:lang w:val="uk-UA"/>
        </w:rPr>
      </w:pPr>
      <w:r w:rsidRPr="00EE6486">
        <w:rPr>
          <w:rFonts w:ascii="Times New Roman" w:hAnsi="Times New Roman" w:cs="Times New Roman"/>
          <w:b/>
          <w:sz w:val="28"/>
          <w:szCs w:val="28"/>
          <w:lang w:val="uk-UA"/>
        </w:rPr>
        <w:t>Полтава 2020</w:t>
      </w:r>
    </w:p>
    <w:p w:rsidR="00691E68" w:rsidRPr="00EE6486" w:rsidRDefault="00304B22" w:rsidP="00304B22">
      <w:pPr>
        <w:pStyle w:val="a3"/>
        <w:spacing w:line="360" w:lineRule="auto"/>
        <w:jc w:val="center"/>
        <w:rPr>
          <w:rFonts w:ascii="Times New Roman" w:hAnsi="Times New Roman" w:cs="Times New Roman"/>
          <w:b/>
          <w:sz w:val="28"/>
          <w:szCs w:val="28"/>
          <w:lang w:val="uk-UA"/>
        </w:rPr>
      </w:pPr>
      <w:r w:rsidRPr="00EE6486">
        <w:rPr>
          <w:rFonts w:ascii="Times New Roman" w:hAnsi="Times New Roman" w:cs="Times New Roman"/>
          <w:b/>
          <w:lang w:val="uk-UA"/>
        </w:rPr>
        <w:br w:type="page"/>
      </w:r>
      <w:r w:rsidR="00691E68" w:rsidRPr="00EE6486">
        <w:rPr>
          <w:rFonts w:ascii="Times New Roman" w:hAnsi="Times New Roman" w:cs="Times New Roman"/>
          <w:sz w:val="28"/>
          <w:szCs w:val="28"/>
          <w:lang w:val="uk-UA"/>
        </w:rPr>
        <w:lastRenderedPageBreak/>
        <w:t>ЗМІСТ</w:t>
      </w:r>
    </w:p>
    <w:p w:rsidR="00691E68" w:rsidRPr="00EE6486" w:rsidRDefault="00691E68" w:rsidP="00304B22">
      <w:pPr>
        <w:pStyle w:val="a3"/>
        <w:spacing w:line="360" w:lineRule="auto"/>
        <w:jc w:val="center"/>
        <w:rPr>
          <w:rFonts w:ascii="Times New Roman" w:hAnsi="Times New Roman" w:cs="Times New Roman"/>
          <w:sz w:val="28"/>
          <w:szCs w:val="28"/>
          <w:lang w:val="uk-UA"/>
        </w:rPr>
      </w:pPr>
    </w:p>
    <w:p w:rsidR="00304B22" w:rsidRPr="00EE6486" w:rsidRDefault="00304B22" w:rsidP="00304B22">
      <w:pPr>
        <w:pStyle w:val="a3"/>
        <w:spacing w:line="360" w:lineRule="auto"/>
        <w:jc w:val="center"/>
        <w:rPr>
          <w:rFonts w:ascii="Times New Roman" w:hAnsi="Times New Roman" w:cs="Times New Roman"/>
          <w:sz w:val="28"/>
          <w:szCs w:val="28"/>
          <w:lang w:val="uk-UA"/>
        </w:rPr>
      </w:pPr>
    </w:p>
    <w:p w:rsidR="00691E68" w:rsidRPr="00EE6486" w:rsidRDefault="00691E68" w:rsidP="00304B22">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ВСТУП………………………………………………………………………………..3</w:t>
      </w:r>
    </w:p>
    <w:p w:rsidR="00C26BB3" w:rsidRPr="00EE6486" w:rsidRDefault="00C26BB3" w:rsidP="00304B22">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ПЕРЕЛІК УМОВНИХ ПОЗНАЧЕНЬ ……………………………………………..</w:t>
      </w:r>
      <w:r w:rsidR="00141509" w:rsidRPr="00EE6486">
        <w:rPr>
          <w:rFonts w:ascii="Times New Roman" w:hAnsi="Times New Roman" w:cs="Times New Roman"/>
          <w:sz w:val="28"/>
          <w:szCs w:val="28"/>
          <w:lang w:val="uk-UA"/>
        </w:rPr>
        <w:t>.6</w:t>
      </w:r>
    </w:p>
    <w:p w:rsidR="00691E68" w:rsidRPr="00EE6486" w:rsidRDefault="00691E68" w:rsidP="00691E68">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РОЗДІЛ 1. </w:t>
      </w:r>
      <w:r w:rsidR="00D04D24">
        <w:rPr>
          <w:rFonts w:ascii="Times New Roman" w:hAnsi="Times New Roman" w:cs="Times New Roman"/>
          <w:sz w:val="28"/>
          <w:szCs w:val="28"/>
          <w:lang w:val="uk-UA"/>
        </w:rPr>
        <w:t xml:space="preserve">Речові докази </w:t>
      </w:r>
      <w:r w:rsidR="009A3B3E">
        <w:rPr>
          <w:rFonts w:ascii="Times New Roman" w:hAnsi="Times New Roman" w:cs="Times New Roman"/>
          <w:sz w:val="28"/>
          <w:szCs w:val="28"/>
          <w:lang w:val="uk-UA"/>
        </w:rPr>
        <w:t xml:space="preserve">у кримінальному процесі </w:t>
      </w:r>
      <w:r w:rsidR="00D04D24">
        <w:rPr>
          <w:rFonts w:ascii="Times New Roman" w:hAnsi="Times New Roman" w:cs="Times New Roman"/>
          <w:sz w:val="28"/>
          <w:szCs w:val="28"/>
          <w:lang w:val="uk-UA"/>
        </w:rPr>
        <w:t>та їх сутнісне значення</w:t>
      </w:r>
      <w:r w:rsidR="00141509" w:rsidRPr="00EE6486">
        <w:rPr>
          <w:rFonts w:ascii="Times New Roman" w:hAnsi="Times New Roman" w:cs="Times New Roman"/>
          <w:sz w:val="28"/>
          <w:szCs w:val="28"/>
          <w:lang w:val="uk-UA"/>
        </w:rPr>
        <w:t xml:space="preserve"> </w:t>
      </w:r>
      <w:r w:rsidR="009A3B3E">
        <w:rPr>
          <w:rFonts w:ascii="Times New Roman" w:hAnsi="Times New Roman" w:cs="Times New Roman"/>
          <w:sz w:val="28"/>
          <w:szCs w:val="28"/>
          <w:lang w:val="uk-UA"/>
        </w:rPr>
        <w:t>…...</w:t>
      </w:r>
      <w:r w:rsidR="00141509" w:rsidRPr="00EE6486">
        <w:rPr>
          <w:rFonts w:ascii="Times New Roman" w:hAnsi="Times New Roman" w:cs="Times New Roman"/>
          <w:sz w:val="28"/>
          <w:szCs w:val="28"/>
          <w:lang w:val="uk-UA"/>
        </w:rPr>
        <w:t>7</w:t>
      </w:r>
    </w:p>
    <w:p w:rsidR="00691E68" w:rsidRPr="00EE6486" w:rsidRDefault="00691E68" w:rsidP="00691E68">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1.1. Теоретичні та історичні аспекти визначення речових доказів у кримінальному </w:t>
      </w:r>
      <w:r w:rsidR="00141509" w:rsidRPr="00EE6486">
        <w:rPr>
          <w:rFonts w:ascii="Times New Roman" w:hAnsi="Times New Roman" w:cs="Times New Roman"/>
          <w:sz w:val="28"/>
          <w:szCs w:val="28"/>
          <w:lang w:val="uk-UA"/>
        </w:rPr>
        <w:t>процесі ……………………………………………………………..7</w:t>
      </w:r>
    </w:p>
    <w:p w:rsidR="00691E68" w:rsidRPr="00EE6486" w:rsidRDefault="00691E68" w:rsidP="00691E68">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1.2. Види речових доказів у кримінальному процесі та ї</w:t>
      </w:r>
      <w:r w:rsidR="001A6E4D" w:rsidRPr="00EE6486">
        <w:rPr>
          <w:rFonts w:ascii="Times New Roman" w:hAnsi="Times New Roman" w:cs="Times New Roman"/>
          <w:sz w:val="28"/>
          <w:szCs w:val="28"/>
          <w:lang w:val="uk-UA"/>
        </w:rPr>
        <w:t>х класифікація ………1</w:t>
      </w:r>
      <w:r w:rsidR="00625A9B" w:rsidRPr="00EE6486">
        <w:rPr>
          <w:rFonts w:ascii="Times New Roman" w:hAnsi="Times New Roman" w:cs="Times New Roman"/>
          <w:sz w:val="28"/>
          <w:szCs w:val="28"/>
          <w:lang w:val="uk-UA"/>
        </w:rPr>
        <w:t>5</w:t>
      </w:r>
    </w:p>
    <w:p w:rsidR="00691E68" w:rsidRPr="00EE6486" w:rsidRDefault="00691E68" w:rsidP="00691E68">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1.3. Взаємодія речових доказів з іншими видами матеріалів доказової бази …</w:t>
      </w:r>
      <w:r w:rsidR="006531CE" w:rsidRPr="00EE6486">
        <w:rPr>
          <w:rFonts w:ascii="Times New Roman" w:hAnsi="Times New Roman" w:cs="Times New Roman"/>
          <w:sz w:val="28"/>
          <w:szCs w:val="28"/>
          <w:lang w:val="uk-UA"/>
        </w:rPr>
        <w:t>……………………………………………………………………………….</w:t>
      </w:r>
      <w:r w:rsidR="00ED46FD" w:rsidRPr="00EE6486">
        <w:rPr>
          <w:rFonts w:ascii="Times New Roman" w:hAnsi="Times New Roman" w:cs="Times New Roman"/>
          <w:sz w:val="28"/>
          <w:szCs w:val="28"/>
          <w:lang w:val="uk-UA"/>
        </w:rPr>
        <w:t>2</w:t>
      </w:r>
      <w:r w:rsidR="00625A9B" w:rsidRPr="00EE6486">
        <w:rPr>
          <w:rFonts w:ascii="Times New Roman" w:hAnsi="Times New Roman" w:cs="Times New Roman"/>
          <w:sz w:val="28"/>
          <w:szCs w:val="28"/>
          <w:lang w:val="uk-UA"/>
        </w:rPr>
        <w:t>1</w:t>
      </w:r>
    </w:p>
    <w:p w:rsidR="00691E68" w:rsidRPr="00EE6486" w:rsidRDefault="00691E68" w:rsidP="00691E68">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РОЗДІЛ 2. Етапи та методологія вивчення процесу формування речових доказів для використання в кримінальному процесі ………………………….</w:t>
      </w:r>
      <w:r w:rsidR="00875339" w:rsidRPr="00EE6486">
        <w:rPr>
          <w:rFonts w:ascii="Times New Roman" w:hAnsi="Times New Roman" w:cs="Times New Roman"/>
          <w:sz w:val="28"/>
          <w:szCs w:val="28"/>
          <w:lang w:val="uk-UA"/>
        </w:rPr>
        <w:t>.................3</w:t>
      </w:r>
      <w:r w:rsidR="00625A9B" w:rsidRPr="00EE6486">
        <w:rPr>
          <w:rFonts w:ascii="Times New Roman" w:hAnsi="Times New Roman" w:cs="Times New Roman"/>
          <w:sz w:val="28"/>
          <w:szCs w:val="28"/>
          <w:lang w:val="uk-UA"/>
        </w:rPr>
        <w:t>1</w:t>
      </w:r>
    </w:p>
    <w:p w:rsidR="00691E68" w:rsidRPr="00EE6486" w:rsidRDefault="00691E68" w:rsidP="00691E68">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2.1. </w:t>
      </w:r>
      <w:r w:rsidR="00D2556B" w:rsidRPr="00EE6486">
        <w:rPr>
          <w:rFonts w:ascii="Times New Roman" w:hAnsi="Times New Roman" w:cs="Times New Roman"/>
          <w:sz w:val="28"/>
          <w:szCs w:val="28"/>
          <w:lang w:val="uk-UA"/>
        </w:rPr>
        <w:t>Сутність</w:t>
      </w:r>
      <w:r w:rsidRPr="00EE6486">
        <w:rPr>
          <w:rFonts w:ascii="Times New Roman" w:hAnsi="Times New Roman" w:cs="Times New Roman"/>
          <w:sz w:val="28"/>
          <w:szCs w:val="28"/>
          <w:lang w:val="uk-UA"/>
        </w:rPr>
        <w:t xml:space="preserve"> </w:t>
      </w:r>
      <w:r w:rsidR="006F2E01" w:rsidRPr="00EE6486">
        <w:rPr>
          <w:rFonts w:ascii="Times New Roman" w:hAnsi="Times New Roman" w:cs="Times New Roman"/>
          <w:sz w:val="28"/>
          <w:szCs w:val="28"/>
          <w:lang w:val="uk-UA"/>
        </w:rPr>
        <w:t>механізму</w:t>
      </w:r>
      <w:r w:rsidRPr="00EE6486">
        <w:rPr>
          <w:rFonts w:ascii="Times New Roman" w:hAnsi="Times New Roman" w:cs="Times New Roman"/>
          <w:sz w:val="28"/>
          <w:szCs w:val="28"/>
          <w:lang w:val="uk-UA"/>
        </w:rPr>
        <w:t xml:space="preserve"> формування </w:t>
      </w:r>
      <w:r w:rsidR="006F2E01" w:rsidRPr="00EE6486">
        <w:rPr>
          <w:rFonts w:ascii="Times New Roman" w:hAnsi="Times New Roman" w:cs="Times New Roman"/>
          <w:sz w:val="28"/>
          <w:szCs w:val="28"/>
          <w:lang w:val="uk-UA"/>
        </w:rPr>
        <w:t xml:space="preserve">та процесуального оформлення </w:t>
      </w:r>
      <w:r w:rsidRPr="00EE6486">
        <w:rPr>
          <w:rFonts w:ascii="Times New Roman" w:hAnsi="Times New Roman" w:cs="Times New Roman"/>
          <w:sz w:val="28"/>
          <w:szCs w:val="28"/>
          <w:lang w:val="uk-UA"/>
        </w:rPr>
        <w:t xml:space="preserve">речових доказів </w:t>
      </w:r>
      <w:r w:rsidR="00C93049" w:rsidRPr="00EE6486">
        <w:rPr>
          <w:rFonts w:ascii="Times New Roman" w:hAnsi="Times New Roman" w:cs="Times New Roman"/>
          <w:sz w:val="28"/>
          <w:szCs w:val="28"/>
          <w:lang w:val="uk-UA"/>
        </w:rPr>
        <w:t>у</w:t>
      </w:r>
      <w:r w:rsidRPr="00EE6486">
        <w:rPr>
          <w:rFonts w:ascii="Times New Roman" w:hAnsi="Times New Roman" w:cs="Times New Roman"/>
          <w:sz w:val="28"/>
          <w:szCs w:val="28"/>
          <w:lang w:val="uk-UA"/>
        </w:rPr>
        <w:t xml:space="preserve"> кримінальному процесі </w:t>
      </w:r>
      <w:r w:rsidR="006F2E01" w:rsidRPr="00EE6486">
        <w:rPr>
          <w:rFonts w:ascii="Times New Roman" w:hAnsi="Times New Roman" w:cs="Times New Roman"/>
          <w:sz w:val="28"/>
          <w:szCs w:val="28"/>
          <w:lang w:val="uk-UA"/>
        </w:rPr>
        <w:t xml:space="preserve"> …………………………………………….....</w:t>
      </w:r>
      <w:r w:rsidR="00103514" w:rsidRPr="00EE6486">
        <w:rPr>
          <w:rFonts w:ascii="Times New Roman" w:hAnsi="Times New Roman" w:cs="Times New Roman"/>
          <w:sz w:val="28"/>
          <w:szCs w:val="28"/>
          <w:lang w:val="uk-UA"/>
        </w:rPr>
        <w:t>..</w:t>
      </w:r>
      <w:r w:rsidR="00875339" w:rsidRPr="00EE6486">
        <w:rPr>
          <w:rFonts w:ascii="Times New Roman" w:hAnsi="Times New Roman" w:cs="Times New Roman"/>
          <w:sz w:val="28"/>
          <w:szCs w:val="28"/>
          <w:lang w:val="uk-UA"/>
        </w:rPr>
        <w:t>3</w:t>
      </w:r>
      <w:r w:rsidR="00514E3F" w:rsidRPr="00EE6486">
        <w:rPr>
          <w:rFonts w:ascii="Times New Roman" w:hAnsi="Times New Roman" w:cs="Times New Roman"/>
          <w:sz w:val="28"/>
          <w:szCs w:val="28"/>
          <w:lang w:val="uk-UA"/>
        </w:rPr>
        <w:t>1</w:t>
      </w:r>
    </w:p>
    <w:p w:rsidR="00691E68" w:rsidRPr="00EE6486" w:rsidRDefault="00691E68" w:rsidP="00691E68">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2.2. </w:t>
      </w:r>
      <w:r w:rsidR="00623314" w:rsidRPr="00EE6486">
        <w:rPr>
          <w:rFonts w:ascii="Times New Roman" w:hAnsi="Times New Roman" w:cs="Times New Roman"/>
          <w:sz w:val="28"/>
          <w:szCs w:val="28"/>
          <w:lang w:val="uk-UA"/>
        </w:rPr>
        <w:t>Оцінка</w:t>
      </w:r>
      <w:r w:rsidR="006F2E01"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речових доказів </w:t>
      </w:r>
      <w:r w:rsidR="00623314" w:rsidRPr="00EE6486">
        <w:rPr>
          <w:rFonts w:ascii="Times New Roman" w:hAnsi="Times New Roman" w:cs="Times New Roman"/>
          <w:sz w:val="28"/>
          <w:szCs w:val="28"/>
          <w:lang w:val="uk-UA"/>
        </w:rPr>
        <w:t>у</w:t>
      </w:r>
      <w:r w:rsidRPr="00EE6486">
        <w:rPr>
          <w:rFonts w:ascii="Times New Roman" w:hAnsi="Times New Roman" w:cs="Times New Roman"/>
          <w:sz w:val="28"/>
          <w:szCs w:val="28"/>
          <w:lang w:val="uk-UA"/>
        </w:rPr>
        <w:t xml:space="preserve"> кримінальному процесі</w:t>
      </w:r>
      <w:r w:rsidR="006F2E01" w:rsidRPr="00EE6486">
        <w:rPr>
          <w:rFonts w:ascii="Times New Roman" w:hAnsi="Times New Roman" w:cs="Times New Roman"/>
          <w:sz w:val="28"/>
          <w:szCs w:val="28"/>
          <w:lang w:val="uk-UA"/>
        </w:rPr>
        <w:t xml:space="preserve"> …………………………</w:t>
      </w:r>
      <w:r w:rsidR="00103514" w:rsidRPr="00EE6486">
        <w:rPr>
          <w:rFonts w:ascii="Times New Roman" w:hAnsi="Times New Roman" w:cs="Times New Roman"/>
          <w:sz w:val="28"/>
          <w:szCs w:val="28"/>
          <w:lang w:val="uk-UA"/>
        </w:rPr>
        <w:t>.41</w:t>
      </w:r>
    </w:p>
    <w:p w:rsidR="00691E68" w:rsidRPr="00EE6486" w:rsidRDefault="00691E68" w:rsidP="00691E68">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2.3. Співучасть учасників кримінального процесу </w:t>
      </w:r>
      <w:r w:rsidR="00623314" w:rsidRPr="00EE6486">
        <w:rPr>
          <w:rFonts w:ascii="Times New Roman" w:hAnsi="Times New Roman" w:cs="Times New Roman"/>
          <w:sz w:val="28"/>
          <w:szCs w:val="28"/>
          <w:lang w:val="uk-UA"/>
        </w:rPr>
        <w:t>в</w:t>
      </w:r>
      <w:r w:rsidRPr="00EE6486">
        <w:rPr>
          <w:rFonts w:ascii="Times New Roman" w:hAnsi="Times New Roman" w:cs="Times New Roman"/>
          <w:sz w:val="28"/>
          <w:szCs w:val="28"/>
          <w:lang w:val="uk-UA"/>
        </w:rPr>
        <w:t xml:space="preserve"> добуванні речових доказів </w:t>
      </w:r>
      <w:r w:rsidR="00983671" w:rsidRPr="00EE6486">
        <w:rPr>
          <w:rFonts w:ascii="Times New Roman" w:hAnsi="Times New Roman" w:cs="Times New Roman"/>
          <w:sz w:val="28"/>
          <w:szCs w:val="28"/>
          <w:lang w:val="uk-UA"/>
        </w:rPr>
        <w:t>………………………………………………………………………………50</w:t>
      </w:r>
    </w:p>
    <w:p w:rsidR="00691E68" w:rsidRPr="00EE6486" w:rsidRDefault="00691E68" w:rsidP="00691E68">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РОЗДІЛ 3. </w:t>
      </w:r>
      <w:r w:rsidR="00C26BB3" w:rsidRPr="00EE6486">
        <w:rPr>
          <w:rFonts w:ascii="Times New Roman" w:hAnsi="Times New Roman" w:cs="Times New Roman"/>
          <w:sz w:val="28"/>
          <w:szCs w:val="28"/>
          <w:lang w:val="uk-UA"/>
        </w:rPr>
        <w:t>Умови з</w:t>
      </w:r>
      <w:r w:rsidRPr="00EE6486">
        <w:rPr>
          <w:rFonts w:ascii="Times New Roman" w:hAnsi="Times New Roman" w:cs="Times New Roman"/>
          <w:sz w:val="28"/>
          <w:szCs w:val="28"/>
          <w:lang w:val="uk-UA"/>
        </w:rPr>
        <w:t xml:space="preserve">береження речових доказів та європейська стандартизація </w:t>
      </w:r>
      <w:r w:rsidR="00C26BB3" w:rsidRPr="00EE6486">
        <w:rPr>
          <w:rFonts w:ascii="Times New Roman" w:hAnsi="Times New Roman" w:cs="Times New Roman"/>
          <w:sz w:val="28"/>
          <w:szCs w:val="28"/>
          <w:lang w:val="uk-UA"/>
        </w:rPr>
        <w:t>роботи із вилученими</w:t>
      </w:r>
      <w:r w:rsidRPr="00EE6486">
        <w:rPr>
          <w:rFonts w:ascii="Times New Roman" w:hAnsi="Times New Roman" w:cs="Times New Roman"/>
          <w:sz w:val="28"/>
          <w:szCs w:val="28"/>
          <w:lang w:val="uk-UA"/>
        </w:rPr>
        <w:t xml:space="preserve"> матеріальн</w:t>
      </w:r>
      <w:r w:rsidR="00C26BB3" w:rsidRPr="00EE6486">
        <w:rPr>
          <w:rFonts w:ascii="Times New Roman" w:hAnsi="Times New Roman" w:cs="Times New Roman"/>
          <w:sz w:val="28"/>
          <w:szCs w:val="28"/>
          <w:lang w:val="uk-UA"/>
        </w:rPr>
        <w:t>ими</w:t>
      </w:r>
      <w:r w:rsidRPr="00EE6486">
        <w:rPr>
          <w:rFonts w:ascii="Times New Roman" w:hAnsi="Times New Roman" w:cs="Times New Roman"/>
          <w:sz w:val="28"/>
          <w:szCs w:val="28"/>
          <w:lang w:val="uk-UA"/>
        </w:rPr>
        <w:t xml:space="preserve"> об’єкт</w:t>
      </w:r>
      <w:r w:rsidR="009C2654" w:rsidRPr="00EE6486">
        <w:rPr>
          <w:rFonts w:ascii="Times New Roman" w:hAnsi="Times New Roman" w:cs="Times New Roman"/>
          <w:sz w:val="28"/>
          <w:szCs w:val="28"/>
          <w:lang w:val="uk-UA"/>
        </w:rPr>
        <w:t>ами ………………………………..6</w:t>
      </w:r>
      <w:r w:rsidR="00CF1FD7" w:rsidRPr="00EE6486">
        <w:rPr>
          <w:rFonts w:ascii="Times New Roman" w:hAnsi="Times New Roman" w:cs="Times New Roman"/>
          <w:sz w:val="28"/>
          <w:szCs w:val="28"/>
          <w:lang w:val="uk-UA"/>
        </w:rPr>
        <w:t>2</w:t>
      </w:r>
    </w:p>
    <w:p w:rsidR="00691E68" w:rsidRPr="00EE6486" w:rsidRDefault="00691E68" w:rsidP="00691E68">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3.1.</w:t>
      </w:r>
      <w:r w:rsidR="009C2654" w:rsidRPr="00EE6486">
        <w:rPr>
          <w:rFonts w:ascii="Times New Roman" w:hAnsi="Times New Roman" w:cs="Times New Roman"/>
          <w:sz w:val="28"/>
          <w:szCs w:val="28"/>
          <w:lang w:val="uk-UA"/>
        </w:rPr>
        <w:t xml:space="preserve"> Недоторканість речових доказів – </w:t>
      </w:r>
      <w:r w:rsidRPr="00EE6486">
        <w:rPr>
          <w:rFonts w:ascii="Times New Roman" w:hAnsi="Times New Roman" w:cs="Times New Roman"/>
          <w:sz w:val="28"/>
          <w:szCs w:val="28"/>
          <w:lang w:val="uk-UA"/>
        </w:rPr>
        <w:t>як умова зберігання в кримінальному процесі</w:t>
      </w:r>
      <w:r w:rsidR="006264A2" w:rsidRPr="00EE6486">
        <w:rPr>
          <w:rFonts w:ascii="Times New Roman" w:hAnsi="Times New Roman" w:cs="Times New Roman"/>
          <w:sz w:val="28"/>
          <w:szCs w:val="28"/>
          <w:lang w:val="uk-UA"/>
        </w:rPr>
        <w:t xml:space="preserve"> ……………………………………………………………………………...6</w:t>
      </w:r>
      <w:r w:rsidR="00CF1FD7" w:rsidRPr="00EE6486">
        <w:rPr>
          <w:rFonts w:ascii="Times New Roman" w:hAnsi="Times New Roman" w:cs="Times New Roman"/>
          <w:sz w:val="28"/>
          <w:szCs w:val="28"/>
          <w:lang w:val="uk-UA"/>
        </w:rPr>
        <w:t>2</w:t>
      </w:r>
    </w:p>
    <w:p w:rsidR="00691E68" w:rsidRPr="00EE6486" w:rsidRDefault="00691E68" w:rsidP="00691E68">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3.2. Покриття витрат та відповідальність за пошкодження або втрату речових доказів у кримінальн</w:t>
      </w:r>
      <w:r w:rsidR="00E54FAC" w:rsidRPr="00EE6486">
        <w:rPr>
          <w:rFonts w:ascii="Times New Roman" w:hAnsi="Times New Roman" w:cs="Times New Roman"/>
          <w:sz w:val="28"/>
          <w:szCs w:val="28"/>
          <w:lang w:val="uk-UA"/>
        </w:rPr>
        <w:t>ому процесі …………………………………………………</w:t>
      </w:r>
      <w:r w:rsidR="00CF1FD7" w:rsidRPr="00EE6486">
        <w:rPr>
          <w:rFonts w:ascii="Times New Roman" w:hAnsi="Times New Roman" w:cs="Times New Roman"/>
          <w:sz w:val="28"/>
          <w:szCs w:val="28"/>
          <w:lang w:val="uk-UA"/>
        </w:rPr>
        <w:t>70</w:t>
      </w:r>
    </w:p>
    <w:p w:rsidR="00691E68" w:rsidRPr="00EE6486" w:rsidRDefault="00691E68" w:rsidP="00691E68">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3.3. </w:t>
      </w:r>
      <w:r w:rsidR="00553BC0" w:rsidRPr="00EE6486">
        <w:rPr>
          <w:rFonts w:ascii="Times New Roman" w:hAnsi="Times New Roman" w:cs="Times New Roman"/>
          <w:sz w:val="28"/>
          <w:szCs w:val="28"/>
          <w:lang w:val="uk-UA"/>
        </w:rPr>
        <w:t>Шляхи впровадження та використання є</w:t>
      </w:r>
      <w:r w:rsidRPr="00EE6486">
        <w:rPr>
          <w:rFonts w:ascii="Times New Roman" w:hAnsi="Times New Roman" w:cs="Times New Roman"/>
          <w:sz w:val="28"/>
          <w:szCs w:val="28"/>
          <w:lang w:val="uk-UA"/>
        </w:rPr>
        <w:t>вропейськ</w:t>
      </w:r>
      <w:r w:rsidR="00553BC0" w:rsidRPr="00EE6486">
        <w:rPr>
          <w:rFonts w:ascii="Times New Roman" w:hAnsi="Times New Roman" w:cs="Times New Roman"/>
          <w:sz w:val="28"/>
          <w:szCs w:val="28"/>
          <w:lang w:val="uk-UA"/>
        </w:rPr>
        <w:t>их стандартів</w:t>
      </w:r>
      <w:r w:rsidRPr="00EE6486">
        <w:rPr>
          <w:rFonts w:ascii="Times New Roman" w:hAnsi="Times New Roman" w:cs="Times New Roman"/>
          <w:sz w:val="28"/>
          <w:szCs w:val="28"/>
          <w:lang w:val="uk-UA"/>
        </w:rPr>
        <w:t xml:space="preserve"> роботи із речовими доказами </w:t>
      </w:r>
      <w:r w:rsidR="00553BC0" w:rsidRPr="00EE6486">
        <w:rPr>
          <w:rFonts w:ascii="Times New Roman" w:hAnsi="Times New Roman" w:cs="Times New Roman"/>
          <w:sz w:val="28"/>
          <w:szCs w:val="28"/>
          <w:lang w:val="uk-UA"/>
        </w:rPr>
        <w:t xml:space="preserve">у вітчизняному </w:t>
      </w:r>
      <w:r w:rsidRPr="00EE6486">
        <w:rPr>
          <w:rFonts w:ascii="Times New Roman" w:hAnsi="Times New Roman" w:cs="Times New Roman"/>
          <w:sz w:val="28"/>
          <w:szCs w:val="28"/>
          <w:lang w:val="uk-UA"/>
        </w:rPr>
        <w:t xml:space="preserve">кримінальному </w:t>
      </w:r>
      <w:r w:rsidR="00C4479D" w:rsidRPr="00EE6486">
        <w:rPr>
          <w:rFonts w:ascii="Times New Roman" w:hAnsi="Times New Roman" w:cs="Times New Roman"/>
          <w:sz w:val="28"/>
          <w:szCs w:val="28"/>
          <w:lang w:val="uk-UA"/>
        </w:rPr>
        <w:t>процесі ………….………..7</w:t>
      </w:r>
      <w:r w:rsidR="00CF1FD7" w:rsidRPr="00EE6486">
        <w:rPr>
          <w:rFonts w:ascii="Times New Roman" w:hAnsi="Times New Roman" w:cs="Times New Roman"/>
          <w:sz w:val="28"/>
          <w:szCs w:val="28"/>
          <w:lang w:val="uk-UA"/>
        </w:rPr>
        <w:t>9</w:t>
      </w:r>
    </w:p>
    <w:p w:rsidR="00691E68" w:rsidRPr="00EE6486" w:rsidRDefault="00691E68" w:rsidP="00691E68">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ВИСНОВОК ………………………………………………………………………</w:t>
      </w:r>
      <w:r w:rsidR="00865481" w:rsidRPr="00EE6486">
        <w:rPr>
          <w:rFonts w:ascii="Times New Roman" w:hAnsi="Times New Roman" w:cs="Times New Roman"/>
          <w:sz w:val="28"/>
          <w:szCs w:val="28"/>
          <w:lang w:val="uk-UA"/>
        </w:rPr>
        <w:t>..</w:t>
      </w:r>
      <w:r w:rsidR="00CF1FD7" w:rsidRPr="00EE6486">
        <w:rPr>
          <w:rFonts w:ascii="Times New Roman" w:hAnsi="Times New Roman" w:cs="Times New Roman"/>
          <w:sz w:val="28"/>
          <w:szCs w:val="28"/>
          <w:lang w:val="uk-UA"/>
        </w:rPr>
        <w:t>90</w:t>
      </w:r>
    </w:p>
    <w:p w:rsidR="00691E68" w:rsidRPr="00EE6486" w:rsidRDefault="00691E68" w:rsidP="00691E68">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ПЕРЕЛІК ІНФОРМАЦІЙНИХ ДЖЕРЕЛ ……………………………………......</w:t>
      </w:r>
      <w:r w:rsidR="00865481" w:rsidRPr="00EE6486">
        <w:rPr>
          <w:rFonts w:ascii="Times New Roman" w:hAnsi="Times New Roman" w:cs="Times New Roman"/>
          <w:sz w:val="28"/>
          <w:szCs w:val="28"/>
          <w:lang w:val="uk-UA"/>
        </w:rPr>
        <w:t>.</w:t>
      </w:r>
      <w:r w:rsidR="00CF1FD7" w:rsidRPr="00EE6486">
        <w:rPr>
          <w:rFonts w:ascii="Times New Roman" w:hAnsi="Times New Roman" w:cs="Times New Roman"/>
          <w:sz w:val="28"/>
          <w:szCs w:val="28"/>
          <w:lang w:val="uk-UA"/>
        </w:rPr>
        <w:t>94</w:t>
      </w:r>
    </w:p>
    <w:p w:rsidR="00C26BB3" w:rsidRPr="00EE6486" w:rsidRDefault="00691E68" w:rsidP="00D2556B">
      <w:pPr>
        <w:pStyle w:val="a3"/>
        <w:spacing w:line="360" w:lineRule="auto"/>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ДОДА</w:t>
      </w:r>
      <w:r w:rsidR="00D2556B" w:rsidRPr="00EE6486">
        <w:rPr>
          <w:rFonts w:ascii="Times New Roman" w:hAnsi="Times New Roman" w:cs="Times New Roman"/>
          <w:sz w:val="28"/>
          <w:szCs w:val="28"/>
          <w:lang w:val="uk-UA"/>
        </w:rPr>
        <w:t>ТКИ ……………………………………………………………………</w:t>
      </w:r>
      <w:r w:rsidR="00D8093A" w:rsidRPr="00EE6486">
        <w:rPr>
          <w:rFonts w:ascii="Times New Roman" w:hAnsi="Times New Roman" w:cs="Times New Roman"/>
          <w:sz w:val="28"/>
          <w:szCs w:val="28"/>
          <w:lang w:val="uk-UA"/>
        </w:rPr>
        <w:t>…...</w:t>
      </w:r>
      <w:r w:rsidR="00CF1FD7" w:rsidRPr="00EE6486">
        <w:rPr>
          <w:rFonts w:ascii="Times New Roman" w:hAnsi="Times New Roman" w:cs="Times New Roman"/>
          <w:sz w:val="28"/>
          <w:szCs w:val="28"/>
          <w:lang w:val="uk-UA"/>
        </w:rPr>
        <w:t>105</w:t>
      </w:r>
      <w:r w:rsidR="00C26BB3" w:rsidRPr="00EE6486">
        <w:rPr>
          <w:rFonts w:ascii="Times New Roman" w:hAnsi="Times New Roman" w:cs="Times New Roman"/>
          <w:sz w:val="28"/>
          <w:szCs w:val="28"/>
          <w:lang w:val="uk-UA"/>
        </w:rPr>
        <w:br w:type="page"/>
      </w:r>
    </w:p>
    <w:p w:rsidR="00691E68" w:rsidRPr="00EE6486" w:rsidRDefault="00691E68" w:rsidP="00691E68">
      <w:pPr>
        <w:pStyle w:val="a3"/>
        <w:spacing w:line="360" w:lineRule="auto"/>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ВСТУП</w:t>
      </w:r>
    </w:p>
    <w:p w:rsidR="00691E68" w:rsidRPr="00EE6486" w:rsidRDefault="00691E68" w:rsidP="00691E68">
      <w:pPr>
        <w:pStyle w:val="a3"/>
        <w:spacing w:line="360" w:lineRule="auto"/>
        <w:jc w:val="center"/>
        <w:rPr>
          <w:rFonts w:ascii="Times New Roman" w:hAnsi="Times New Roman" w:cs="Times New Roman"/>
          <w:sz w:val="28"/>
          <w:szCs w:val="28"/>
          <w:lang w:val="uk-UA"/>
        </w:rPr>
      </w:pPr>
    </w:p>
    <w:p w:rsidR="00691E68" w:rsidRPr="00EE6486" w:rsidRDefault="00691E68" w:rsidP="00691E68">
      <w:pPr>
        <w:pStyle w:val="a3"/>
        <w:spacing w:line="360" w:lineRule="auto"/>
        <w:jc w:val="center"/>
        <w:rPr>
          <w:rFonts w:ascii="Times New Roman" w:hAnsi="Times New Roman" w:cs="Times New Roman"/>
          <w:sz w:val="28"/>
          <w:szCs w:val="28"/>
          <w:lang w:val="uk-UA"/>
        </w:rPr>
      </w:pPr>
    </w:p>
    <w:p w:rsidR="00691E68" w:rsidRPr="00EE6486" w:rsidRDefault="00691E68" w:rsidP="00691E68">
      <w:pPr>
        <w:pStyle w:val="a3"/>
        <w:spacing w:line="360" w:lineRule="auto"/>
        <w:ind w:firstLine="851"/>
        <w:jc w:val="both"/>
        <w:rPr>
          <w:rFonts w:ascii="Times New Roman" w:hAnsi="Times New Roman" w:cs="Times New Roman"/>
          <w:sz w:val="28"/>
          <w:szCs w:val="28"/>
          <w:lang w:val="uk-UA" w:eastAsia="uk-UA" w:bidi="uk-UA"/>
        </w:rPr>
      </w:pPr>
      <w:r w:rsidRPr="00EE6486">
        <w:rPr>
          <w:rFonts w:ascii="Times New Roman" w:hAnsi="Times New Roman" w:cs="Times New Roman"/>
          <w:b/>
          <w:sz w:val="28"/>
          <w:szCs w:val="28"/>
          <w:lang w:val="uk-UA"/>
        </w:rPr>
        <w:t>Актуальність дослідження</w:t>
      </w:r>
      <w:r w:rsidRPr="00EE6486">
        <w:rPr>
          <w:rFonts w:ascii="Times New Roman" w:hAnsi="Times New Roman" w:cs="Times New Roman"/>
          <w:sz w:val="28"/>
          <w:szCs w:val="28"/>
          <w:lang w:val="uk-UA"/>
        </w:rPr>
        <w:t>. У чинному законодавстві Україна своїм головним обов’язком визначає</w:t>
      </w:r>
      <w:r w:rsidR="00311AC7" w:rsidRPr="00EE6486">
        <w:rPr>
          <w:rFonts w:ascii="Times New Roman" w:hAnsi="Times New Roman" w:cs="Times New Roman"/>
          <w:sz w:val="28"/>
          <w:szCs w:val="28"/>
          <w:lang w:val="uk-UA"/>
        </w:rPr>
        <w:t>ться</w:t>
      </w:r>
      <w:r w:rsidRPr="00EE6486">
        <w:rPr>
          <w:rFonts w:ascii="Times New Roman" w:hAnsi="Times New Roman" w:cs="Times New Roman"/>
          <w:sz w:val="28"/>
          <w:szCs w:val="28"/>
          <w:lang w:val="uk-UA"/>
        </w:rPr>
        <w:t xml:space="preserve"> захист </w:t>
      </w:r>
      <w:r w:rsidRPr="00EE6486">
        <w:rPr>
          <w:rFonts w:ascii="Times New Roman" w:hAnsi="Times New Roman" w:cs="Times New Roman"/>
          <w:sz w:val="28"/>
          <w:szCs w:val="28"/>
          <w:lang w:val="uk-UA" w:bidi="ru-RU"/>
        </w:rPr>
        <w:t xml:space="preserve">прав та свобод людини </w:t>
      </w:r>
      <w:r w:rsidRPr="00EE6486">
        <w:rPr>
          <w:rFonts w:ascii="Times New Roman" w:hAnsi="Times New Roman" w:cs="Times New Roman"/>
          <w:sz w:val="28"/>
          <w:szCs w:val="28"/>
          <w:lang w:val="uk-UA" w:eastAsia="uk-UA" w:bidi="uk-UA"/>
        </w:rPr>
        <w:t xml:space="preserve">і </w:t>
      </w:r>
      <w:r w:rsidRPr="00EE6486">
        <w:rPr>
          <w:rFonts w:ascii="Times New Roman" w:hAnsi="Times New Roman" w:cs="Times New Roman"/>
          <w:sz w:val="28"/>
          <w:szCs w:val="28"/>
          <w:lang w:val="uk-UA" w:bidi="ru-RU"/>
        </w:rPr>
        <w:t xml:space="preserve">громадянина у </w:t>
      </w:r>
      <w:r w:rsidRPr="00EE6486">
        <w:rPr>
          <w:rFonts w:ascii="Times New Roman" w:hAnsi="Times New Roman" w:cs="Times New Roman"/>
          <w:sz w:val="28"/>
          <w:szCs w:val="28"/>
          <w:lang w:val="uk-UA" w:eastAsia="uk-UA" w:bidi="uk-UA"/>
        </w:rPr>
        <w:t xml:space="preserve">всіх </w:t>
      </w:r>
      <w:r w:rsidRPr="00EE6486">
        <w:rPr>
          <w:rFonts w:ascii="Times New Roman" w:hAnsi="Times New Roman" w:cs="Times New Roman"/>
          <w:sz w:val="28"/>
          <w:szCs w:val="28"/>
          <w:lang w:val="uk-UA" w:bidi="ru-RU"/>
        </w:rPr>
        <w:t xml:space="preserve">сферах </w:t>
      </w:r>
      <w:r w:rsidRPr="00EE6486">
        <w:rPr>
          <w:rFonts w:ascii="Times New Roman" w:hAnsi="Times New Roman" w:cs="Times New Roman"/>
          <w:sz w:val="28"/>
          <w:szCs w:val="28"/>
          <w:lang w:val="uk-UA" w:eastAsia="uk-UA" w:bidi="uk-UA"/>
        </w:rPr>
        <w:t xml:space="preserve">суспільного </w:t>
      </w:r>
      <w:r w:rsidRPr="00EE6486">
        <w:rPr>
          <w:rFonts w:ascii="Times New Roman" w:hAnsi="Times New Roman" w:cs="Times New Roman"/>
          <w:sz w:val="28"/>
          <w:szCs w:val="28"/>
          <w:lang w:val="uk-UA" w:bidi="ru-RU"/>
        </w:rPr>
        <w:t>життя</w:t>
      </w:r>
      <w:r w:rsidRPr="00EE6486">
        <w:rPr>
          <w:rFonts w:ascii="Times New Roman" w:hAnsi="Times New Roman" w:cs="Times New Roman"/>
          <w:sz w:val="28"/>
          <w:szCs w:val="28"/>
          <w:lang w:val="uk-UA" w:eastAsia="uk-UA" w:bidi="uk-UA"/>
        </w:rPr>
        <w:t xml:space="preserve">. </w:t>
      </w:r>
      <w:r w:rsidRPr="00EE6486">
        <w:rPr>
          <w:rFonts w:ascii="Times New Roman" w:hAnsi="Times New Roman" w:cs="Times New Roman"/>
          <w:sz w:val="28"/>
          <w:szCs w:val="28"/>
          <w:lang w:val="uk-UA" w:bidi="ru-RU"/>
        </w:rPr>
        <w:t xml:space="preserve">Разом з тим, законодавець вказує на потребу в забезпеченні повного та неупередженого </w:t>
      </w:r>
      <w:r w:rsidRPr="00EE6486">
        <w:rPr>
          <w:rFonts w:ascii="Times New Roman" w:hAnsi="Times New Roman" w:cs="Times New Roman"/>
          <w:sz w:val="28"/>
          <w:szCs w:val="28"/>
          <w:lang w:val="uk-UA" w:eastAsia="uk-UA" w:bidi="uk-UA"/>
        </w:rPr>
        <w:t xml:space="preserve">розслідування і </w:t>
      </w:r>
      <w:r w:rsidRPr="00EE6486">
        <w:rPr>
          <w:rFonts w:ascii="Times New Roman" w:hAnsi="Times New Roman" w:cs="Times New Roman"/>
          <w:sz w:val="28"/>
          <w:szCs w:val="28"/>
          <w:lang w:val="uk-UA" w:bidi="ru-RU"/>
        </w:rPr>
        <w:t>судового розгляду кримінальних проваджень для того, щоб кожен, хто вчинив правопорушення ніс відповідальність згідно законних норм</w:t>
      </w:r>
      <w:r w:rsidRPr="00EE6486">
        <w:rPr>
          <w:rFonts w:ascii="Times New Roman" w:hAnsi="Times New Roman" w:cs="Times New Roman"/>
          <w:sz w:val="28"/>
          <w:szCs w:val="28"/>
          <w:lang w:val="uk-UA" w:eastAsia="uk-UA" w:bidi="uk-UA"/>
        </w:rPr>
        <w:t xml:space="preserve"> на основі доказової бази, отриманої у ході досудового розслідування.</w:t>
      </w:r>
    </w:p>
    <w:p w:rsidR="00D2556B" w:rsidRPr="00EE6486" w:rsidRDefault="00691E68" w:rsidP="00D2556B">
      <w:pPr>
        <w:pStyle w:val="a3"/>
        <w:spacing w:line="360" w:lineRule="auto"/>
        <w:ind w:firstLine="851"/>
        <w:jc w:val="both"/>
        <w:rPr>
          <w:rFonts w:ascii="Times New Roman" w:hAnsi="Times New Roman" w:cs="Times New Roman"/>
          <w:sz w:val="28"/>
          <w:szCs w:val="28"/>
          <w:lang w:val="uk-UA" w:eastAsia="uk-UA" w:bidi="uk-UA"/>
        </w:rPr>
      </w:pPr>
      <w:r w:rsidRPr="00EE6486">
        <w:rPr>
          <w:rFonts w:ascii="Times New Roman" w:hAnsi="Times New Roman" w:cs="Times New Roman"/>
          <w:sz w:val="28"/>
          <w:szCs w:val="28"/>
          <w:lang w:val="uk-UA" w:bidi="ru-RU"/>
        </w:rPr>
        <w:t xml:space="preserve">Забезпечення виконання завдань </w:t>
      </w:r>
      <w:r w:rsidRPr="00EE6486">
        <w:rPr>
          <w:rFonts w:ascii="Times New Roman" w:hAnsi="Times New Roman" w:cs="Times New Roman"/>
          <w:sz w:val="28"/>
          <w:szCs w:val="28"/>
          <w:lang w:val="uk-UA" w:eastAsia="uk-UA" w:bidi="uk-UA"/>
        </w:rPr>
        <w:t xml:space="preserve">кримінального </w:t>
      </w:r>
      <w:r w:rsidRPr="00EE6486">
        <w:rPr>
          <w:rFonts w:ascii="Times New Roman" w:hAnsi="Times New Roman" w:cs="Times New Roman"/>
          <w:sz w:val="28"/>
          <w:szCs w:val="28"/>
          <w:lang w:val="uk-UA" w:bidi="ru-RU"/>
        </w:rPr>
        <w:t xml:space="preserve">провадження </w:t>
      </w:r>
      <w:r w:rsidRPr="00EE6486">
        <w:rPr>
          <w:rFonts w:ascii="Times New Roman" w:hAnsi="Times New Roman" w:cs="Times New Roman"/>
          <w:sz w:val="28"/>
          <w:szCs w:val="28"/>
          <w:lang w:val="uk-UA" w:eastAsia="uk-UA" w:bidi="uk-UA"/>
        </w:rPr>
        <w:t xml:space="preserve">відбувається </w:t>
      </w:r>
      <w:r w:rsidRPr="00EE6486">
        <w:rPr>
          <w:rFonts w:ascii="Times New Roman" w:hAnsi="Times New Roman" w:cs="Times New Roman"/>
          <w:sz w:val="28"/>
          <w:szCs w:val="28"/>
          <w:lang w:val="uk-UA" w:bidi="ru-RU"/>
        </w:rPr>
        <w:t xml:space="preserve">шляхом </w:t>
      </w:r>
      <w:r w:rsidRPr="00EE6486">
        <w:rPr>
          <w:rFonts w:ascii="Times New Roman" w:hAnsi="Times New Roman" w:cs="Times New Roman"/>
          <w:sz w:val="28"/>
          <w:szCs w:val="28"/>
          <w:lang w:val="uk-UA" w:eastAsia="uk-UA" w:bidi="uk-UA"/>
        </w:rPr>
        <w:t>використання доказів, які отримані у порядку передбаченому чинним КПК України, закріплені у процесуальних джерелах та являють собою фактичні дані встановлення вини або невинуватості підозрюваного. На сьогоднішній день саме речові докази, як окремий вид доказів, використовуються майже у кожному кримінальному провадженні.</w:t>
      </w:r>
    </w:p>
    <w:p w:rsidR="00D2556B" w:rsidRPr="00EE6486" w:rsidRDefault="00691E68" w:rsidP="00D2556B">
      <w:pPr>
        <w:pStyle w:val="a3"/>
        <w:spacing w:line="360" w:lineRule="auto"/>
        <w:ind w:firstLine="851"/>
        <w:jc w:val="both"/>
        <w:rPr>
          <w:rFonts w:ascii="Times New Roman" w:hAnsi="Times New Roman" w:cs="Times New Roman"/>
          <w:sz w:val="28"/>
          <w:szCs w:val="28"/>
          <w:lang w:val="uk-UA" w:eastAsia="uk-UA" w:bidi="uk-UA"/>
        </w:rPr>
      </w:pPr>
      <w:r w:rsidRPr="00EE6486">
        <w:rPr>
          <w:rFonts w:ascii="Times New Roman" w:hAnsi="Times New Roman" w:cs="Times New Roman"/>
          <w:sz w:val="28"/>
          <w:szCs w:val="28"/>
          <w:lang w:val="uk-UA" w:eastAsia="uk-UA" w:bidi="uk-UA"/>
        </w:rPr>
        <w:t>Через особливість використання речових доказів у процесі доказування законодавство України визначає</w:t>
      </w:r>
      <w:r w:rsidRPr="00EE6486">
        <w:rPr>
          <w:rFonts w:ascii="Times New Roman" w:hAnsi="Times New Roman" w:cs="Times New Roman"/>
          <w:sz w:val="28"/>
          <w:szCs w:val="28"/>
          <w:lang w:val="uk-UA" w:bidi="ru-RU"/>
        </w:rPr>
        <w:t xml:space="preserve"> їх </w:t>
      </w:r>
      <w:r w:rsidRPr="00EE6486">
        <w:rPr>
          <w:rFonts w:ascii="Times New Roman" w:hAnsi="Times New Roman" w:cs="Times New Roman"/>
          <w:sz w:val="28"/>
          <w:szCs w:val="28"/>
          <w:lang w:val="uk-UA" w:eastAsia="uk-UA" w:bidi="uk-UA"/>
        </w:rPr>
        <w:t>специфіку</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eastAsia="uk-UA" w:bidi="uk-UA"/>
        </w:rPr>
        <w:t xml:space="preserve">закріплює </w:t>
      </w:r>
      <w:r w:rsidRPr="00EE6486">
        <w:rPr>
          <w:rFonts w:ascii="Times New Roman" w:hAnsi="Times New Roman" w:cs="Times New Roman"/>
          <w:sz w:val="28"/>
          <w:szCs w:val="28"/>
          <w:lang w:val="uk-UA" w:bidi="ru-RU"/>
        </w:rPr>
        <w:t xml:space="preserve">поняття речових </w:t>
      </w:r>
      <w:r w:rsidRPr="00EE6486">
        <w:rPr>
          <w:rFonts w:ascii="Times New Roman" w:hAnsi="Times New Roman" w:cs="Times New Roman"/>
          <w:sz w:val="28"/>
          <w:szCs w:val="28"/>
          <w:lang w:val="uk-UA" w:eastAsia="uk-UA" w:bidi="uk-UA"/>
        </w:rPr>
        <w:t xml:space="preserve">доказів, встановлює їх види </w:t>
      </w:r>
      <w:r w:rsidRPr="00EE6486">
        <w:rPr>
          <w:rFonts w:ascii="Times New Roman" w:hAnsi="Times New Roman" w:cs="Times New Roman"/>
          <w:sz w:val="28"/>
          <w:szCs w:val="28"/>
          <w:lang w:val="uk-UA" w:bidi="ru-RU"/>
        </w:rPr>
        <w:t xml:space="preserve">відповідно до зв’язку із правопорушенням, способи збирання, строки </w:t>
      </w:r>
      <w:r w:rsidRPr="00EE6486">
        <w:rPr>
          <w:rFonts w:ascii="Times New Roman" w:hAnsi="Times New Roman" w:cs="Times New Roman"/>
          <w:sz w:val="28"/>
          <w:szCs w:val="28"/>
          <w:lang w:val="uk-UA" w:eastAsia="uk-UA" w:bidi="uk-UA"/>
        </w:rPr>
        <w:t xml:space="preserve">і </w:t>
      </w:r>
      <w:r w:rsidRPr="00EE6486">
        <w:rPr>
          <w:rFonts w:ascii="Times New Roman" w:hAnsi="Times New Roman" w:cs="Times New Roman"/>
          <w:sz w:val="28"/>
          <w:szCs w:val="28"/>
          <w:lang w:val="uk-UA" w:bidi="ru-RU"/>
        </w:rPr>
        <w:t xml:space="preserve">порядок </w:t>
      </w:r>
      <w:r w:rsidRPr="00EE6486">
        <w:rPr>
          <w:rFonts w:ascii="Times New Roman" w:hAnsi="Times New Roman" w:cs="Times New Roman"/>
          <w:sz w:val="28"/>
          <w:szCs w:val="28"/>
          <w:lang w:val="uk-UA" w:eastAsia="uk-UA" w:bidi="uk-UA"/>
        </w:rPr>
        <w:t>зберігання та подальшої відповідальності за їх збереження</w:t>
      </w:r>
      <w:r w:rsidRPr="00EE6486">
        <w:rPr>
          <w:rFonts w:ascii="Times New Roman" w:hAnsi="Times New Roman" w:cs="Times New Roman"/>
          <w:sz w:val="28"/>
          <w:szCs w:val="28"/>
          <w:lang w:val="uk-UA" w:bidi="ru-RU"/>
        </w:rPr>
        <w:t xml:space="preserve">. Але, у ході практичної діяльності дуже часто виникають передумови невірного застосування норм забезпечення статусу речових доказів  через </w:t>
      </w:r>
      <w:r w:rsidRPr="00EE6486">
        <w:rPr>
          <w:rFonts w:ascii="Times New Roman" w:hAnsi="Times New Roman" w:cs="Times New Roman"/>
          <w:sz w:val="28"/>
          <w:szCs w:val="28"/>
          <w:lang w:val="uk-UA" w:eastAsia="uk-UA" w:bidi="uk-UA"/>
        </w:rPr>
        <w:t xml:space="preserve">наявність великої кількості </w:t>
      </w:r>
      <w:r w:rsidRPr="00EE6486">
        <w:rPr>
          <w:rFonts w:ascii="Times New Roman" w:hAnsi="Times New Roman" w:cs="Times New Roman"/>
          <w:sz w:val="28"/>
          <w:szCs w:val="28"/>
          <w:lang w:val="uk-UA" w:bidi="ru-RU"/>
        </w:rPr>
        <w:t xml:space="preserve">прогалин </w:t>
      </w:r>
      <w:r w:rsidRPr="00EE6486">
        <w:rPr>
          <w:rFonts w:ascii="Times New Roman" w:hAnsi="Times New Roman" w:cs="Times New Roman"/>
          <w:sz w:val="28"/>
          <w:szCs w:val="28"/>
          <w:lang w:val="uk-UA" w:eastAsia="uk-UA" w:bidi="uk-UA"/>
        </w:rPr>
        <w:t>у законодавстві.</w:t>
      </w:r>
    </w:p>
    <w:p w:rsidR="00D2556B" w:rsidRPr="00EE6486" w:rsidRDefault="00691E68" w:rsidP="00D2556B">
      <w:pPr>
        <w:pStyle w:val="a3"/>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eastAsia="uk-UA" w:bidi="uk-UA"/>
        </w:rPr>
        <w:t xml:space="preserve">Істотну </w:t>
      </w:r>
      <w:r w:rsidRPr="00EE6486">
        <w:rPr>
          <w:rFonts w:ascii="Times New Roman" w:hAnsi="Times New Roman" w:cs="Times New Roman"/>
          <w:sz w:val="28"/>
          <w:szCs w:val="28"/>
          <w:lang w:val="uk-UA" w:bidi="ru-RU"/>
        </w:rPr>
        <w:t xml:space="preserve">увагу </w:t>
      </w:r>
      <w:r w:rsidRPr="00EE6486">
        <w:rPr>
          <w:rFonts w:ascii="Times New Roman" w:hAnsi="Times New Roman" w:cs="Times New Roman"/>
          <w:sz w:val="28"/>
          <w:szCs w:val="28"/>
          <w:lang w:val="uk-UA" w:eastAsia="uk-UA" w:bidi="uk-UA"/>
        </w:rPr>
        <w:t xml:space="preserve">дослідженню </w:t>
      </w:r>
      <w:r w:rsidR="00D2556B" w:rsidRPr="00EE6486">
        <w:rPr>
          <w:rFonts w:ascii="Times New Roman" w:hAnsi="Times New Roman" w:cs="Times New Roman"/>
          <w:sz w:val="28"/>
          <w:szCs w:val="28"/>
          <w:lang w:val="uk-UA" w:eastAsia="uk-UA" w:bidi="uk-UA"/>
        </w:rPr>
        <w:t xml:space="preserve">правових та теоретичних положень </w:t>
      </w:r>
      <w:r w:rsidRPr="00EE6486">
        <w:rPr>
          <w:rFonts w:ascii="Times New Roman" w:hAnsi="Times New Roman" w:cs="Times New Roman"/>
          <w:sz w:val="28"/>
          <w:szCs w:val="28"/>
          <w:lang w:val="uk-UA" w:bidi="ru-RU"/>
        </w:rPr>
        <w:t xml:space="preserve">речових </w:t>
      </w:r>
      <w:r w:rsidRPr="00EE6486">
        <w:rPr>
          <w:rFonts w:ascii="Times New Roman" w:hAnsi="Times New Roman" w:cs="Times New Roman"/>
          <w:sz w:val="28"/>
          <w:szCs w:val="28"/>
          <w:lang w:val="uk-UA" w:eastAsia="uk-UA" w:bidi="uk-UA"/>
        </w:rPr>
        <w:t xml:space="preserve">доказів </w:t>
      </w:r>
      <w:r w:rsidR="00D2556B" w:rsidRPr="00EE6486">
        <w:rPr>
          <w:rFonts w:ascii="Times New Roman" w:hAnsi="Times New Roman" w:cs="Times New Roman"/>
          <w:sz w:val="28"/>
          <w:szCs w:val="28"/>
          <w:lang w:val="uk-UA" w:eastAsia="uk-UA" w:bidi="uk-UA"/>
        </w:rPr>
        <w:t xml:space="preserve">та їх застосування </w:t>
      </w:r>
      <w:r w:rsidRPr="00EE6486">
        <w:rPr>
          <w:rFonts w:ascii="Times New Roman" w:hAnsi="Times New Roman" w:cs="Times New Roman"/>
          <w:sz w:val="28"/>
          <w:szCs w:val="28"/>
          <w:lang w:val="uk-UA" w:eastAsia="uk-UA" w:bidi="uk-UA"/>
        </w:rPr>
        <w:t xml:space="preserve">у кримінальному процесі в різні часи, в своїх працях приділили значне коло науковців, серед яких </w:t>
      </w:r>
      <w:r w:rsidRPr="00EE6486">
        <w:rPr>
          <w:rFonts w:ascii="Times New Roman" w:hAnsi="Times New Roman" w:cs="Times New Roman"/>
          <w:sz w:val="28"/>
          <w:szCs w:val="28"/>
          <w:lang w:val="uk-UA" w:bidi="ru-RU"/>
        </w:rPr>
        <w:t>Ю. П. </w:t>
      </w:r>
      <w:r w:rsidRPr="00EE6486">
        <w:rPr>
          <w:rFonts w:ascii="Times New Roman" w:hAnsi="Times New Roman" w:cs="Times New Roman"/>
          <w:sz w:val="28"/>
          <w:szCs w:val="28"/>
          <w:lang w:val="uk-UA" w:eastAsia="uk-UA" w:bidi="uk-UA"/>
        </w:rPr>
        <w:t xml:space="preserve">Аленін, В. Д. Арсеньєв, </w:t>
      </w:r>
      <w:r w:rsidRPr="00EE6486">
        <w:rPr>
          <w:rFonts w:ascii="Times New Roman" w:hAnsi="Times New Roman" w:cs="Times New Roman"/>
          <w:sz w:val="28"/>
          <w:szCs w:val="28"/>
          <w:lang w:val="uk-UA" w:bidi="ru-RU"/>
        </w:rPr>
        <w:t xml:space="preserve">В. В. </w:t>
      </w:r>
      <w:proofErr w:type="spellStart"/>
      <w:r w:rsidRPr="00EE6486">
        <w:rPr>
          <w:rFonts w:ascii="Times New Roman" w:hAnsi="Times New Roman" w:cs="Times New Roman"/>
          <w:sz w:val="28"/>
          <w:szCs w:val="28"/>
          <w:lang w:val="uk-UA" w:bidi="ru-RU"/>
        </w:rPr>
        <w:t>Вапнярчук</w:t>
      </w:r>
      <w:proofErr w:type="spellEnd"/>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eastAsia="uk-UA" w:bidi="uk-UA"/>
        </w:rPr>
        <w:t xml:space="preserve">І. В. </w:t>
      </w:r>
      <w:r w:rsidRPr="00EE6486">
        <w:rPr>
          <w:rFonts w:ascii="Times New Roman" w:hAnsi="Times New Roman" w:cs="Times New Roman"/>
          <w:sz w:val="28"/>
          <w:szCs w:val="28"/>
          <w:lang w:val="uk-UA" w:bidi="ru-RU"/>
        </w:rPr>
        <w:t xml:space="preserve">Гловюк, Ю. М. Грошевий, </w:t>
      </w:r>
      <w:r w:rsidRPr="00EE6486">
        <w:rPr>
          <w:rFonts w:ascii="Times New Roman" w:hAnsi="Times New Roman" w:cs="Times New Roman"/>
          <w:sz w:val="28"/>
          <w:szCs w:val="28"/>
          <w:lang w:val="uk-UA" w:eastAsia="uk-UA" w:bidi="uk-UA"/>
        </w:rPr>
        <w:t xml:space="preserve">В. Я. </w:t>
      </w:r>
      <w:proofErr w:type="spellStart"/>
      <w:r w:rsidRPr="00EE6486">
        <w:rPr>
          <w:rFonts w:ascii="Times New Roman" w:hAnsi="Times New Roman" w:cs="Times New Roman"/>
          <w:sz w:val="28"/>
          <w:szCs w:val="28"/>
          <w:lang w:val="uk-UA" w:eastAsia="uk-UA" w:bidi="uk-UA"/>
        </w:rPr>
        <w:t>Дорохов</w:t>
      </w:r>
      <w:proofErr w:type="spellEnd"/>
      <w:r w:rsidRPr="00EE6486">
        <w:rPr>
          <w:rFonts w:ascii="Times New Roman" w:hAnsi="Times New Roman" w:cs="Times New Roman"/>
          <w:sz w:val="28"/>
          <w:szCs w:val="28"/>
          <w:lang w:val="uk-UA" w:eastAsia="uk-UA" w:bidi="uk-UA"/>
        </w:rPr>
        <w:t xml:space="preserve">, </w:t>
      </w:r>
      <w:r w:rsidRPr="00EE6486">
        <w:rPr>
          <w:rFonts w:ascii="Times New Roman" w:hAnsi="Times New Roman" w:cs="Times New Roman"/>
          <w:sz w:val="28"/>
          <w:szCs w:val="28"/>
          <w:lang w:val="uk-UA" w:bidi="ru-RU"/>
        </w:rPr>
        <w:t xml:space="preserve">М. М. </w:t>
      </w:r>
      <w:r w:rsidRPr="00EE6486">
        <w:rPr>
          <w:rFonts w:ascii="Times New Roman" w:hAnsi="Times New Roman" w:cs="Times New Roman"/>
          <w:sz w:val="28"/>
          <w:szCs w:val="28"/>
          <w:lang w:val="uk-UA" w:eastAsia="uk-UA" w:bidi="uk-UA"/>
        </w:rPr>
        <w:t xml:space="preserve">Єгоров, </w:t>
      </w:r>
      <w:r w:rsidRPr="00EE6486">
        <w:rPr>
          <w:rFonts w:ascii="Times New Roman" w:hAnsi="Times New Roman" w:cs="Times New Roman"/>
          <w:sz w:val="28"/>
          <w:szCs w:val="28"/>
          <w:lang w:val="uk-UA" w:bidi="ru-RU"/>
        </w:rPr>
        <w:t xml:space="preserve">О. В. </w:t>
      </w:r>
      <w:r w:rsidRPr="00EE6486">
        <w:rPr>
          <w:rFonts w:ascii="Times New Roman" w:hAnsi="Times New Roman" w:cs="Times New Roman"/>
          <w:sz w:val="28"/>
          <w:szCs w:val="28"/>
          <w:lang w:val="uk-UA" w:eastAsia="uk-UA" w:bidi="uk-UA"/>
        </w:rPr>
        <w:t xml:space="preserve">Капліна, Г. Б. </w:t>
      </w:r>
      <w:proofErr w:type="spellStart"/>
      <w:r w:rsidRPr="00EE6486">
        <w:rPr>
          <w:rFonts w:ascii="Times New Roman" w:hAnsi="Times New Roman" w:cs="Times New Roman"/>
          <w:sz w:val="28"/>
          <w:szCs w:val="28"/>
          <w:lang w:val="uk-UA" w:eastAsia="uk-UA" w:bidi="uk-UA"/>
        </w:rPr>
        <w:t>Карнович</w:t>
      </w:r>
      <w:proofErr w:type="spellEnd"/>
      <w:r w:rsidRPr="00EE6486">
        <w:rPr>
          <w:rFonts w:ascii="Times New Roman" w:hAnsi="Times New Roman" w:cs="Times New Roman"/>
          <w:sz w:val="28"/>
          <w:szCs w:val="28"/>
          <w:lang w:val="uk-UA" w:eastAsia="uk-UA" w:bidi="uk-UA"/>
        </w:rPr>
        <w:t xml:space="preserve">, Є. Г. </w:t>
      </w:r>
      <w:r w:rsidRPr="00EE6486">
        <w:rPr>
          <w:rFonts w:ascii="Times New Roman" w:hAnsi="Times New Roman" w:cs="Times New Roman"/>
          <w:sz w:val="28"/>
          <w:szCs w:val="28"/>
          <w:lang w:val="uk-UA" w:bidi="ru-RU"/>
        </w:rPr>
        <w:t xml:space="preserve">Коваленко, </w:t>
      </w:r>
      <w:r w:rsidRPr="00EE6486">
        <w:rPr>
          <w:rFonts w:ascii="Times New Roman" w:hAnsi="Times New Roman" w:cs="Times New Roman"/>
          <w:sz w:val="28"/>
          <w:szCs w:val="28"/>
          <w:lang w:val="uk-UA" w:eastAsia="uk-UA" w:bidi="uk-UA"/>
        </w:rPr>
        <w:t xml:space="preserve">О. І. </w:t>
      </w:r>
      <w:proofErr w:type="spellStart"/>
      <w:r w:rsidRPr="00EE6486">
        <w:rPr>
          <w:rFonts w:ascii="Times New Roman" w:hAnsi="Times New Roman" w:cs="Times New Roman"/>
          <w:sz w:val="28"/>
          <w:szCs w:val="28"/>
          <w:lang w:val="uk-UA" w:bidi="ru-RU"/>
        </w:rPr>
        <w:t>Крицька</w:t>
      </w:r>
      <w:proofErr w:type="spellEnd"/>
      <w:r w:rsidRPr="00EE6486">
        <w:rPr>
          <w:rFonts w:ascii="Times New Roman" w:hAnsi="Times New Roman" w:cs="Times New Roman"/>
          <w:sz w:val="28"/>
          <w:szCs w:val="28"/>
          <w:lang w:val="uk-UA" w:bidi="ru-RU"/>
        </w:rPr>
        <w:t xml:space="preserve">, Л. М. Лобойко, Д. А. </w:t>
      </w:r>
      <w:proofErr w:type="spellStart"/>
      <w:r w:rsidRPr="00EE6486">
        <w:rPr>
          <w:rFonts w:ascii="Times New Roman" w:hAnsi="Times New Roman" w:cs="Times New Roman"/>
          <w:sz w:val="28"/>
          <w:szCs w:val="28"/>
          <w:lang w:val="uk-UA" w:eastAsia="uk-UA" w:bidi="uk-UA"/>
        </w:rPr>
        <w:t>Лопаткін</w:t>
      </w:r>
      <w:proofErr w:type="spellEnd"/>
      <w:r w:rsidRPr="00EE6486">
        <w:rPr>
          <w:rFonts w:ascii="Times New Roman" w:hAnsi="Times New Roman" w:cs="Times New Roman"/>
          <w:sz w:val="28"/>
          <w:szCs w:val="28"/>
          <w:lang w:val="uk-UA" w:eastAsia="uk-UA" w:bidi="uk-UA"/>
        </w:rPr>
        <w:t xml:space="preserve">, М. М. </w:t>
      </w:r>
      <w:proofErr w:type="spellStart"/>
      <w:r w:rsidRPr="00EE6486">
        <w:rPr>
          <w:rFonts w:ascii="Times New Roman" w:hAnsi="Times New Roman" w:cs="Times New Roman"/>
          <w:sz w:val="28"/>
          <w:szCs w:val="28"/>
          <w:lang w:val="uk-UA" w:eastAsia="uk-UA" w:bidi="uk-UA"/>
        </w:rPr>
        <w:t>Михеєнко</w:t>
      </w:r>
      <w:proofErr w:type="spellEnd"/>
      <w:r w:rsidRPr="00EE6486">
        <w:rPr>
          <w:rFonts w:ascii="Times New Roman" w:hAnsi="Times New Roman" w:cs="Times New Roman"/>
          <w:sz w:val="28"/>
          <w:szCs w:val="28"/>
          <w:lang w:val="uk-UA" w:eastAsia="uk-UA" w:bidi="uk-UA"/>
        </w:rPr>
        <w:t xml:space="preserve">, Ю. К. Орлов, </w:t>
      </w:r>
      <w:r w:rsidRPr="00EE6486">
        <w:rPr>
          <w:rFonts w:ascii="Times New Roman" w:hAnsi="Times New Roman" w:cs="Times New Roman"/>
          <w:sz w:val="28"/>
          <w:szCs w:val="28"/>
          <w:lang w:val="uk-UA" w:bidi="ru-RU"/>
        </w:rPr>
        <w:t>М. А. Погорецький,</w:t>
      </w:r>
      <w:r w:rsidRPr="00EE6486">
        <w:rPr>
          <w:rFonts w:ascii="Times New Roman" w:hAnsi="Times New Roman" w:cs="Times New Roman"/>
          <w:sz w:val="28"/>
          <w:szCs w:val="28"/>
          <w:lang w:val="uk-UA" w:eastAsia="uk-UA" w:bidi="uk-UA"/>
        </w:rPr>
        <w:t xml:space="preserve"> Р. </w:t>
      </w:r>
      <w:r w:rsidR="00D2556B" w:rsidRPr="00EE6486">
        <w:rPr>
          <w:rFonts w:ascii="Times New Roman" w:hAnsi="Times New Roman" w:cs="Times New Roman"/>
          <w:sz w:val="28"/>
          <w:szCs w:val="28"/>
          <w:lang w:val="uk-UA" w:eastAsia="uk-UA" w:bidi="uk-UA"/>
        </w:rPr>
        <w:t>Д. </w:t>
      </w:r>
      <w:proofErr w:type="spellStart"/>
      <w:r w:rsidRPr="00EE6486">
        <w:rPr>
          <w:rFonts w:ascii="Times New Roman" w:hAnsi="Times New Roman" w:cs="Times New Roman"/>
          <w:sz w:val="28"/>
          <w:szCs w:val="28"/>
          <w:lang w:val="uk-UA" w:eastAsia="uk-UA" w:bidi="uk-UA"/>
        </w:rPr>
        <w:t>Рахунов</w:t>
      </w:r>
      <w:proofErr w:type="spellEnd"/>
      <w:r w:rsidRPr="00EE6486">
        <w:rPr>
          <w:rFonts w:ascii="Times New Roman" w:hAnsi="Times New Roman" w:cs="Times New Roman"/>
          <w:sz w:val="28"/>
          <w:szCs w:val="28"/>
          <w:lang w:val="uk-UA" w:eastAsia="uk-UA" w:bidi="uk-UA"/>
        </w:rPr>
        <w:t xml:space="preserve">, А. О. Селіванов, </w:t>
      </w:r>
      <w:r w:rsidRPr="00EE6486">
        <w:rPr>
          <w:rFonts w:ascii="Times New Roman" w:hAnsi="Times New Roman" w:cs="Times New Roman"/>
          <w:sz w:val="28"/>
          <w:szCs w:val="28"/>
          <w:lang w:val="uk-UA" w:bidi="ru-RU"/>
        </w:rPr>
        <w:t>С. М. </w:t>
      </w:r>
      <w:r w:rsidRPr="00EE6486">
        <w:rPr>
          <w:rFonts w:ascii="Times New Roman" w:hAnsi="Times New Roman" w:cs="Times New Roman"/>
          <w:sz w:val="28"/>
          <w:szCs w:val="28"/>
          <w:lang w:val="uk-UA" w:eastAsia="uk-UA" w:bidi="uk-UA"/>
        </w:rPr>
        <w:t xml:space="preserve">Стахівський, М. С. Строгович, </w:t>
      </w:r>
      <w:r w:rsidRPr="00EE6486">
        <w:rPr>
          <w:rFonts w:ascii="Times New Roman" w:hAnsi="Times New Roman" w:cs="Times New Roman"/>
          <w:sz w:val="28"/>
          <w:szCs w:val="28"/>
          <w:lang w:val="uk-UA" w:bidi="ru-RU"/>
        </w:rPr>
        <w:lastRenderedPageBreak/>
        <w:t>В. М.</w:t>
      </w:r>
      <w:r w:rsidR="00D2556B" w:rsidRPr="00EE6486">
        <w:rPr>
          <w:rFonts w:ascii="Times New Roman" w:hAnsi="Times New Roman" w:cs="Times New Roman"/>
          <w:sz w:val="28"/>
          <w:szCs w:val="28"/>
          <w:lang w:val="uk-UA" w:bidi="ru-RU"/>
        </w:rPr>
        <w:t> </w:t>
      </w:r>
      <w:r w:rsidRPr="00EE6486">
        <w:rPr>
          <w:rFonts w:ascii="Times New Roman" w:hAnsi="Times New Roman" w:cs="Times New Roman"/>
          <w:sz w:val="28"/>
          <w:szCs w:val="28"/>
          <w:lang w:val="uk-UA" w:bidi="ru-RU"/>
        </w:rPr>
        <w:t xml:space="preserve">Тертишник, А. Р. </w:t>
      </w:r>
      <w:proofErr w:type="spellStart"/>
      <w:r w:rsidRPr="00EE6486">
        <w:rPr>
          <w:rFonts w:ascii="Times New Roman" w:hAnsi="Times New Roman" w:cs="Times New Roman"/>
          <w:sz w:val="28"/>
          <w:szCs w:val="28"/>
          <w:lang w:val="uk-UA" w:bidi="ru-RU"/>
        </w:rPr>
        <w:t>Туманянц</w:t>
      </w:r>
      <w:proofErr w:type="spellEnd"/>
      <w:r w:rsidRPr="00EE6486">
        <w:rPr>
          <w:rFonts w:ascii="Times New Roman" w:hAnsi="Times New Roman" w:cs="Times New Roman"/>
          <w:sz w:val="28"/>
          <w:szCs w:val="28"/>
          <w:lang w:val="uk-UA" w:bidi="ru-RU"/>
        </w:rPr>
        <w:t>, О. Ю. </w:t>
      </w:r>
      <w:proofErr w:type="spellStart"/>
      <w:r w:rsidRPr="00EE6486">
        <w:rPr>
          <w:rFonts w:ascii="Times New Roman" w:hAnsi="Times New Roman" w:cs="Times New Roman"/>
          <w:sz w:val="28"/>
          <w:szCs w:val="28"/>
          <w:lang w:val="uk-UA" w:bidi="ru-RU"/>
        </w:rPr>
        <w:t>Хахуцяк</w:t>
      </w:r>
      <w:proofErr w:type="spellEnd"/>
      <w:r w:rsidRPr="00EE6486">
        <w:rPr>
          <w:rFonts w:ascii="Times New Roman" w:hAnsi="Times New Roman" w:cs="Times New Roman"/>
          <w:sz w:val="28"/>
          <w:szCs w:val="28"/>
          <w:lang w:val="uk-UA" w:bidi="ru-RU"/>
        </w:rPr>
        <w:t>, С. А. </w:t>
      </w:r>
      <w:proofErr w:type="spellStart"/>
      <w:r w:rsidRPr="00EE6486">
        <w:rPr>
          <w:rFonts w:ascii="Times New Roman" w:hAnsi="Times New Roman" w:cs="Times New Roman"/>
          <w:sz w:val="28"/>
          <w:szCs w:val="28"/>
          <w:lang w:val="uk-UA" w:bidi="ru-RU"/>
        </w:rPr>
        <w:t>Шейфер</w:t>
      </w:r>
      <w:proofErr w:type="spellEnd"/>
      <w:r w:rsidRPr="00EE6486">
        <w:rPr>
          <w:rFonts w:ascii="Times New Roman" w:hAnsi="Times New Roman" w:cs="Times New Roman"/>
          <w:sz w:val="28"/>
          <w:szCs w:val="28"/>
          <w:lang w:val="uk-UA" w:bidi="ru-RU"/>
        </w:rPr>
        <w:t>,</w:t>
      </w:r>
      <w:r w:rsidRPr="00EE6486">
        <w:rPr>
          <w:rFonts w:ascii="Times New Roman" w:hAnsi="Times New Roman" w:cs="Times New Roman"/>
          <w:sz w:val="28"/>
          <w:szCs w:val="28"/>
          <w:lang w:val="uk-UA" w:eastAsia="uk-UA" w:bidi="uk-UA"/>
        </w:rPr>
        <w:t xml:space="preserve"> </w:t>
      </w:r>
      <w:r w:rsidRPr="00EE6486">
        <w:rPr>
          <w:rFonts w:ascii="Times New Roman" w:hAnsi="Times New Roman" w:cs="Times New Roman"/>
          <w:sz w:val="28"/>
          <w:szCs w:val="28"/>
          <w:lang w:val="uk-UA" w:bidi="ru-RU"/>
        </w:rPr>
        <w:t>О. Г. Шило</w:t>
      </w:r>
      <w:r w:rsidRPr="00EE6486">
        <w:rPr>
          <w:rFonts w:ascii="Times New Roman" w:hAnsi="Times New Roman" w:cs="Times New Roman"/>
          <w:sz w:val="28"/>
          <w:szCs w:val="28"/>
          <w:lang w:val="uk-UA" w:eastAsia="uk-UA" w:bidi="uk-UA"/>
        </w:rPr>
        <w:t xml:space="preserve">, М. Є. </w:t>
      </w:r>
      <w:r w:rsidRPr="00EE6486">
        <w:rPr>
          <w:rFonts w:ascii="Times New Roman" w:hAnsi="Times New Roman" w:cs="Times New Roman"/>
          <w:sz w:val="28"/>
          <w:szCs w:val="28"/>
          <w:lang w:val="uk-UA" w:bidi="ru-RU"/>
        </w:rPr>
        <w:t>Шумило та інші.</w:t>
      </w:r>
    </w:p>
    <w:p w:rsidR="00D2556B" w:rsidRPr="00EE6486" w:rsidRDefault="00691E68" w:rsidP="00D2556B">
      <w:pPr>
        <w:pStyle w:val="a3"/>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Недивлячись на вагомий внесок вище зазначених процесуалістів у розвиток інституту речових доказів</w:t>
      </w:r>
      <w:r w:rsidRPr="00EE6486">
        <w:rPr>
          <w:rFonts w:ascii="Times New Roman" w:hAnsi="Times New Roman" w:cs="Times New Roman"/>
          <w:sz w:val="28"/>
          <w:szCs w:val="28"/>
          <w:lang w:val="uk-UA" w:eastAsia="uk-UA" w:bidi="uk-UA"/>
        </w:rPr>
        <w:t xml:space="preserve">, у слідчій і судовій практиці існує низка проблем </w:t>
      </w:r>
      <w:r w:rsidRPr="00EE6486">
        <w:rPr>
          <w:rFonts w:ascii="Times New Roman" w:hAnsi="Times New Roman" w:cs="Times New Roman"/>
          <w:sz w:val="28"/>
          <w:szCs w:val="28"/>
          <w:lang w:val="uk-UA" w:bidi="ru-RU"/>
        </w:rPr>
        <w:t xml:space="preserve">їх теоретичних </w:t>
      </w:r>
      <w:r w:rsidRPr="00EE6486">
        <w:rPr>
          <w:rFonts w:ascii="Times New Roman" w:hAnsi="Times New Roman" w:cs="Times New Roman"/>
          <w:sz w:val="28"/>
          <w:szCs w:val="28"/>
          <w:lang w:val="uk-UA" w:eastAsia="uk-UA" w:bidi="uk-UA"/>
        </w:rPr>
        <w:t xml:space="preserve">і </w:t>
      </w:r>
      <w:r w:rsidRPr="00EE6486">
        <w:rPr>
          <w:rFonts w:ascii="Times New Roman" w:hAnsi="Times New Roman" w:cs="Times New Roman"/>
          <w:sz w:val="28"/>
          <w:szCs w:val="28"/>
          <w:lang w:val="uk-UA" w:bidi="ru-RU"/>
        </w:rPr>
        <w:t xml:space="preserve">практичних </w:t>
      </w:r>
      <w:r w:rsidRPr="00EE6486">
        <w:rPr>
          <w:rFonts w:ascii="Times New Roman" w:hAnsi="Times New Roman" w:cs="Times New Roman"/>
          <w:sz w:val="28"/>
          <w:szCs w:val="28"/>
          <w:lang w:val="uk-UA" w:eastAsia="uk-UA" w:bidi="uk-UA"/>
        </w:rPr>
        <w:t xml:space="preserve">аспектів </w:t>
      </w:r>
      <w:r w:rsidRPr="00EE6486">
        <w:rPr>
          <w:rFonts w:ascii="Times New Roman" w:hAnsi="Times New Roman" w:cs="Times New Roman"/>
          <w:sz w:val="28"/>
          <w:szCs w:val="28"/>
          <w:lang w:val="uk-UA" w:bidi="ru-RU"/>
        </w:rPr>
        <w:t>використання</w:t>
      </w:r>
      <w:r w:rsidRPr="00EE6486">
        <w:rPr>
          <w:rFonts w:ascii="Times New Roman" w:hAnsi="Times New Roman" w:cs="Times New Roman"/>
          <w:sz w:val="28"/>
          <w:szCs w:val="28"/>
          <w:lang w:val="uk-UA" w:eastAsia="uk-UA" w:bidi="uk-UA"/>
        </w:rPr>
        <w:t xml:space="preserve">, </w:t>
      </w:r>
      <w:r w:rsidRPr="00EE6486">
        <w:rPr>
          <w:rFonts w:ascii="Times New Roman" w:hAnsi="Times New Roman" w:cs="Times New Roman"/>
          <w:sz w:val="28"/>
          <w:szCs w:val="28"/>
          <w:lang w:val="uk-UA" w:bidi="ru-RU"/>
        </w:rPr>
        <w:t xml:space="preserve">пов’язаних </w:t>
      </w:r>
      <w:r w:rsidRPr="00EE6486">
        <w:rPr>
          <w:rFonts w:ascii="Times New Roman" w:hAnsi="Times New Roman" w:cs="Times New Roman"/>
          <w:sz w:val="28"/>
          <w:szCs w:val="28"/>
          <w:lang w:val="uk-UA" w:eastAsia="uk-UA" w:bidi="uk-UA"/>
        </w:rPr>
        <w:t xml:space="preserve">із </w:t>
      </w:r>
      <w:r w:rsidRPr="00EE6486">
        <w:rPr>
          <w:rFonts w:ascii="Times New Roman" w:hAnsi="Times New Roman" w:cs="Times New Roman"/>
          <w:sz w:val="28"/>
          <w:szCs w:val="28"/>
          <w:lang w:val="uk-UA" w:bidi="ru-RU"/>
        </w:rPr>
        <w:t xml:space="preserve">напрацюванням, </w:t>
      </w:r>
      <w:r w:rsidRPr="00EE6486">
        <w:rPr>
          <w:rFonts w:ascii="Times New Roman" w:hAnsi="Times New Roman" w:cs="Times New Roman"/>
          <w:sz w:val="28"/>
          <w:szCs w:val="28"/>
          <w:lang w:val="uk-UA" w:eastAsia="uk-UA" w:bidi="uk-UA"/>
        </w:rPr>
        <w:t xml:space="preserve">оцінкою та зберіганням. </w:t>
      </w:r>
      <w:r w:rsidRPr="00EE6486">
        <w:rPr>
          <w:rFonts w:ascii="Times New Roman" w:hAnsi="Times New Roman" w:cs="Times New Roman"/>
          <w:sz w:val="28"/>
          <w:szCs w:val="28"/>
          <w:lang w:val="uk-UA" w:bidi="ru-RU"/>
        </w:rPr>
        <w:t>Саме наведені причини зумовлюють актуальність магістерського дослідження.</w:t>
      </w:r>
    </w:p>
    <w:p w:rsidR="00691E68" w:rsidRPr="00EE6486" w:rsidRDefault="00691E68" w:rsidP="00D2556B">
      <w:pPr>
        <w:pStyle w:val="a3"/>
        <w:spacing w:line="360" w:lineRule="auto"/>
        <w:ind w:firstLine="851"/>
        <w:jc w:val="both"/>
        <w:rPr>
          <w:rFonts w:ascii="Times New Roman" w:hAnsi="Times New Roman" w:cs="Times New Roman"/>
          <w:sz w:val="28"/>
          <w:szCs w:val="28"/>
          <w:lang w:val="uk-UA" w:eastAsia="uk-UA" w:bidi="uk-UA"/>
        </w:rPr>
      </w:pPr>
      <w:r w:rsidRPr="00EE6486">
        <w:rPr>
          <w:rFonts w:ascii="Times New Roman" w:hAnsi="Times New Roman" w:cs="Times New Roman"/>
          <w:b/>
          <w:sz w:val="28"/>
          <w:szCs w:val="28"/>
          <w:lang w:val="uk-UA"/>
        </w:rPr>
        <w:t>Мета і завдання дослідження</w:t>
      </w:r>
      <w:r w:rsidRPr="00EE6486">
        <w:rPr>
          <w:rFonts w:ascii="Times New Roman" w:hAnsi="Times New Roman" w:cs="Times New Roman"/>
          <w:sz w:val="28"/>
          <w:szCs w:val="28"/>
          <w:lang w:val="uk-UA"/>
        </w:rPr>
        <w:t xml:space="preserve">. Метою магістерського дослідження є обґрунтування теоретико-правових та практичних положень </w:t>
      </w:r>
      <w:r w:rsidRPr="00EE6486">
        <w:rPr>
          <w:rFonts w:ascii="Times New Roman" w:hAnsi="Times New Roman" w:cs="Times New Roman"/>
          <w:sz w:val="28"/>
          <w:szCs w:val="28"/>
          <w:lang w:val="uk-UA" w:eastAsia="uk-UA" w:bidi="uk-UA"/>
        </w:rPr>
        <w:t xml:space="preserve">формування концепції </w:t>
      </w:r>
      <w:r w:rsidRPr="00EE6486">
        <w:rPr>
          <w:rFonts w:ascii="Times New Roman" w:hAnsi="Times New Roman" w:cs="Times New Roman"/>
          <w:sz w:val="28"/>
          <w:szCs w:val="28"/>
          <w:lang w:val="uk-UA" w:bidi="ru-RU"/>
        </w:rPr>
        <w:t xml:space="preserve">речових </w:t>
      </w:r>
      <w:r w:rsidRPr="00EE6486">
        <w:rPr>
          <w:rFonts w:ascii="Times New Roman" w:hAnsi="Times New Roman" w:cs="Times New Roman"/>
          <w:sz w:val="28"/>
          <w:szCs w:val="28"/>
          <w:lang w:val="uk-UA" w:eastAsia="uk-UA" w:bidi="uk-UA"/>
        </w:rPr>
        <w:t xml:space="preserve">доказів </w:t>
      </w:r>
      <w:r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eastAsia="uk-UA" w:bidi="uk-UA"/>
        </w:rPr>
        <w:t>кримінальному процесі.</w:t>
      </w:r>
    </w:p>
    <w:p w:rsidR="00691E68" w:rsidRPr="00EE6486" w:rsidRDefault="00691E68" w:rsidP="00691E68">
      <w:pPr>
        <w:pStyle w:val="a3"/>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Поставленою метою було зумовлене вирішення наступних </w:t>
      </w:r>
      <w:r w:rsidRPr="00EE6486">
        <w:rPr>
          <w:rFonts w:ascii="Times New Roman" w:hAnsi="Times New Roman" w:cs="Times New Roman"/>
          <w:b/>
          <w:sz w:val="28"/>
          <w:szCs w:val="28"/>
          <w:lang w:val="uk-UA"/>
        </w:rPr>
        <w:t>завдань</w:t>
      </w:r>
      <w:r w:rsidRPr="00EE6486">
        <w:rPr>
          <w:rFonts w:ascii="Times New Roman" w:hAnsi="Times New Roman" w:cs="Times New Roman"/>
          <w:sz w:val="28"/>
          <w:szCs w:val="28"/>
          <w:lang w:val="uk-UA"/>
        </w:rPr>
        <w:t>:</w:t>
      </w:r>
    </w:p>
    <w:p w:rsidR="00691E68" w:rsidRPr="00EE6486" w:rsidRDefault="00691E68" w:rsidP="008407D7">
      <w:pPr>
        <w:pStyle w:val="a3"/>
        <w:numPr>
          <w:ilvl w:val="0"/>
          <w:numId w:val="1"/>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дослідити теоретичні та практичні аспекти визначення речових доказів у кримінальному процесі;</w:t>
      </w:r>
    </w:p>
    <w:p w:rsidR="00691E68" w:rsidRPr="00290C99" w:rsidRDefault="00691E68" w:rsidP="00290C99">
      <w:pPr>
        <w:pStyle w:val="a3"/>
        <w:numPr>
          <w:ilvl w:val="0"/>
          <w:numId w:val="1"/>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визначити види речових доказів у кримінальному процесі та встановити їх класифікаційні ознаки</w:t>
      </w:r>
      <w:r w:rsidR="00290C99">
        <w:rPr>
          <w:rFonts w:ascii="Times New Roman" w:hAnsi="Times New Roman" w:cs="Times New Roman"/>
          <w:sz w:val="28"/>
          <w:szCs w:val="28"/>
          <w:lang w:val="uk-UA"/>
        </w:rPr>
        <w:t xml:space="preserve"> та </w:t>
      </w:r>
      <w:r w:rsidRPr="00290C99">
        <w:rPr>
          <w:rFonts w:ascii="Times New Roman" w:hAnsi="Times New Roman" w:cs="Times New Roman"/>
          <w:sz w:val="28"/>
          <w:szCs w:val="28"/>
          <w:lang w:val="uk-UA"/>
        </w:rPr>
        <w:t>дослідити процес взаємодії речових доказів із іншими видами матеріалів доказової бази;</w:t>
      </w:r>
    </w:p>
    <w:p w:rsidR="00691E68" w:rsidRPr="001705E5" w:rsidRDefault="00691E68" w:rsidP="001705E5">
      <w:pPr>
        <w:pStyle w:val="a3"/>
        <w:numPr>
          <w:ilvl w:val="0"/>
          <w:numId w:val="1"/>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визначити основи та суть процесу формування речових доказів у кримінальному процесі</w:t>
      </w:r>
      <w:r w:rsidR="001705E5">
        <w:rPr>
          <w:rFonts w:ascii="Times New Roman" w:hAnsi="Times New Roman" w:cs="Times New Roman"/>
          <w:sz w:val="28"/>
          <w:szCs w:val="28"/>
          <w:lang w:val="uk-UA"/>
        </w:rPr>
        <w:t xml:space="preserve"> та </w:t>
      </w:r>
      <w:r w:rsidRPr="001705E5">
        <w:rPr>
          <w:rFonts w:ascii="Times New Roman" w:hAnsi="Times New Roman" w:cs="Times New Roman"/>
          <w:sz w:val="28"/>
          <w:szCs w:val="28"/>
          <w:lang w:val="uk-UA"/>
        </w:rPr>
        <w:t>виділити етапи формування та оформлення речових доказів;</w:t>
      </w:r>
    </w:p>
    <w:p w:rsidR="00691E68" w:rsidRPr="001705E5" w:rsidRDefault="00691E68" w:rsidP="001705E5">
      <w:pPr>
        <w:pStyle w:val="a3"/>
        <w:numPr>
          <w:ilvl w:val="0"/>
          <w:numId w:val="1"/>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дослідити процес співучасті учасників кримінального процесу у добуванні речових доказів</w:t>
      </w:r>
      <w:r w:rsidR="001705E5">
        <w:rPr>
          <w:rFonts w:ascii="Times New Roman" w:hAnsi="Times New Roman" w:cs="Times New Roman"/>
          <w:sz w:val="28"/>
          <w:szCs w:val="28"/>
          <w:lang w:val="uk-UA"/>
        </w:rPr>
        <w:t xml:space="preserve"> та </w:t>
      </w:r>
      <w:r w:rsidRPr="001705E5">
        <w:rPr>
          <w:rFonts w:ascii="Times New Roman" w:hAnsi="Times New Roman" w:cs="Times New Roman"/>
          <w:sz w:val="28"/>
          <w:szCs w:val="28"/>
          <w:lang w:val="uk-UA"/>
        </w:rPr>
        <w:t>поняття недоторканості речових доказів, як однієї з умов зберігання в кримінальному процесі;</w:t>
      </w:r>
    </w:p>
    <w:p w:rsidR="00691E68" w:rsidRPr="00290C99" w:rsidRDefault="00691E68" w:rsidP="00290C99">
      <w:pPr>
        <w:pStyle w:val="a3"/>
        <w:numPr>
          <w:ilvl w:val="0"/>
          <w:numId w:val="1"/>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визначити рамки відповідальності за пошкодження або втрату речових доказів у кримінальному процесі</w:t>
      </w:r>
      <w:r w:rsidR="00290C99">
        <w:rPr>
          <w:rFonts w:ascii="Times New Roman" w:hAnsi="Times New Roman" w:cs="Times New Roman"/>
          <w:sz w:val="28"/>
          <w:szCs w:val="28"/>
          <w:lang w:val="uk-UA"/>
        </w:rPr>
        <w:t xml:space="preserve"> та </w:t>
      </w:r>
      <w:r w:rsidRPr="00290C99">
        <w:rPr>
          <w:rFonts w:ascii="Times New Roman" w:hAnsi="Times New Roman" w:cs="Times New Roman"/>
          <w:sz w:val="28"/>
          <w:szCs w:val="28"/>
          <w:lang w:val="uk-UA"/>
        </w:rPr>
        <w:t>нові європейські стандарти роботи з речовими доказами у кримінальному процесі.</w:t>
      </w:r>
    </w:p>
    <w:p w:rsidR="00691E68" w:rsidRPr="00EE6486" w:rsidRDefault="00691E68" w:rsidP="00691E6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b/>
          <w:sz w:val="28"/>
          <w:szCs w:val="28"/>
          <w:lang w:val="uk-UA"/>
        </w:rPr>
        <w:t>Об’єкт дослідження</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eastAsia="uk-UA" w:bidi="uk-UA"/>
        </w:rPr>
        <w:t xml:space="preserve">становлять кримінально-процесуальні правовідносини, </w:t>
      </w:r>
      <w:r w:rsidRPr="00EE6486">
        <w:rPr>
          <w:rFonts w:ascii="Times New Roman" w:hAnsi="Times New Roman" w:cs="Times New Roman"/>
          <w:sz w:val="28"/>
          <w:szCs w:val="28"/>
          <w:lang w:val="uk-UA" w:bidi="ru-RU"/>
        </w:rPr>
        <w:t xml:space="preserve">які виникають у </w:t>
      </w:r>
      <w:r w:rsidRPr="00EE6486">
        <w:rPr>
          <w:rFonts w:ascii="Times New Roman" w:hAnsi="Times New Roman" w:cs="Times New Roman"/>
          <w:sz w:val="28"/>
          <w:szCs w:val="28"/>
          <w:lang w:val="uk-UA" w:eastAsia="uk-UA" w:bidi="uk-UA"/>
        </w:rPr>
        <w:t xml:space="preserve">ході </w:t>
      </w:r>
      <w:r w:rsidRPr="00EE6486">
        <w:rPr>
          <w:rFonts w:ascii="Times New Roman" w:hAnsi="Times New Roman" w:cs="Times New Roman"/>
          <w:sz w:val="28"/>
          <w:szCs w:val="28"/>
          <w:lang w:val="uk-UA" w:bidi="ru-RU"/>
        </w:rPr>
        <w:t xml:space="preserve">формування </w:t>
      </w:r>
      <w:r w:rsidRPr="00EE6486">
        <w:rPr>
          <w:rFonts w:ascii="Times New Roman" w:hAnsi="Times New Roman" w:cs="Times New Roman"/>
          <w:sz w:val="28"/>
          <w:szCs w:val="28"/>
          <w:lang w:val="uk-UA" w:eastAsia="uk-UA" w:bidi="uk-UA"/>
        </w:rPr>
        <w:t xml:space="preserve">і </w:t>
      </w:r>
      <w:r w:rsidRPr="00EE6486">
        <w:rPr>
          <w:rFonts w:ascii="Times New Roman" w:hAnsi="Times New Roman" w:cs="Times New Roman"/>
          <w:sz w:val="28"/>
          <w:szCs w:val="28"/>
          <w:lang w:val="uk-UA" w:bidi="ru-RU"/>
        </w:rPr>
        <w:t xml:space="preserve">використання речових </w:t>
      </w:r>
      <w:r w:rsidRPr="00EE6486">
        <w:rPr>
          <w:rFonts w:ascii="Times New Roman" w:hAnsi="Times New Roman" w:cs="Times New Roman"/>
          <w:sz w:val="28"/>
          <w:szCs w:val="28"/>
          <w:lang w:val="uk-UA" w:eastAsia="uk-UA" w:bidi="uk-UA"/>
        </w:rPr>
        <w:t xml:space="preserve">доказів </w:t>
      </w:r>
      <w:r w:rsidRPr="00EE6486">
        <w:rPr>
          <w:rFonts w:ascii="Times New Roman" w:hAnsi="Times New Roman" w:cs="Times New Roman"/>
          <w:sz w:val="28"/>
          <w:szCs w:val="28"/>
          <w:lang w:val="uk-UA" w:bidi="ru-RU"/>
        </w:rPr>
        <w:t>під час</w:t>
      </w:r>
      <w:r w:rsidRPr="00EE6486">
        <w:rPr>
          <w:rFonts w:ascii="Times New Roman" w:hAnsi="Times New Roman" w:cs="Times New Roman"/>
          <w:sz w:val="28"/>
          <w:szCs w:val="28"/>
          <w:lang w:val="uk-UA" w:eastAsia="uk-UA" w:bidi="uk-UA"/>
        </w:rPr>
        <w:t xml:space="preserve"> </w:t>
      </w:r>
      <w:r w:rsidRPr="00EE6486">
        <w:rPr>
          <w:rFonts w:ascii="Times New Roman" w:hAnsi="Times New Roman" w:cs="Times New Roman"/>
          <w:sz w:val="28"/>
          <w:szCs w:val="28"/>
          <w:lang w:val="uk-UA" w:bidi="ru-RU"/>
        </w:rPr>
        <w:t xml:space="preserve">досудового </w:t>
      </w:r>
      <w:r w:rsidRPr="00EE6486">
        <w:rPr>
          <w:rFonts w:ascii="Times New Roman" w:hAnsi="Times New Roman" w:cs="Times New Roman"/>
          <w:sz w:val="28"/>
          <w:szCs w:val="28"/>
          <w:lang w:val="uk-UA" w:eastAsia="uk-UA" w:bidi="uk-UA"/>
        </w:rPr>
        <w:t xml:space="preserve">розслідування </w:t>
      </w:r>
      <w:r w:rsidRPr="00EE6486">
        <w:rPr>
          <w:rFonts w:ascii="Times New Roman" w:hAnsi="Times New Roman" w:cs="Times New Roman"/>
          <w:sz w:val="28"/>
          <w:szCs w:val="28"/>
          <w:lang w:val="uk-UA" w:bidi="ru-RU"/>
        </w:rPr>
        <w:t>та судового провадження, а також правові наслідки, пов’язані із втратою або пошкодженням речових доказів.</w:t>
      </w:r>
    </w:p>
    <w:p w:rsidR="00691E68" w:rsidRPr="00EE6486" w:rsidRDefault="00691E68" w:rsidP="00691E6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b/>
          <w:sz w:val="28"/>
          <w:szCs w:val="28"/>
          <w:lang w:val="uk-UA"/>
        </w:rPr>
        <w:t>Предметом дослідження</w:t>
      </w:r>
      <w:r w:rsidRPr="00EE6486">
        <w:rPr>
          <w:rFonts w:ascii="Times New Roman" w:hAnsi="Times New Roman" w:cs="Times New Roman"/>
          <w:sz w:val="28"/>
          <w:szCs w:val="28"/>
          <w:lang w:val="uk-UA"/>
        </w:rPr>
        <w:t xml:space="preserve"> </w:t>
      </w:r>
      <w:r w:rsidR="00D671B2">
        <w:rPr>
          <w:rFonts w:ascii="Times New Roman" w:hAnsi="Times New Roman" w:cs="Times New Roman"/>
          <w:sz w:val="28"/>
          <w:szCs w:val="28"/>
          <w:lang w:val="uk-UA"/>
        </w:rPr>
        <w:t xml:space="preserve"> є </w:t>
      </w:r>
      <w:r w:rsidRPr="00EE6486">
        <w:rPr>
          <w:rFonts w:ascii="Times New Roman" w:hAnsi="Times New Roman" w:cs="Times New Roman"/>
          <w:sz w:val="28"/>
          <w:szCs w:val="28"/>
          <w:lang w:val="uk-UA"/>
        </w:rPr>
        <w:t>речові докази у кримінальному процесі.</w:t>
      </w:r>
    </w:p>
    <w:p w:rsidR="00691E68" w:rsidRPr="00EE6486" w:rsidRDefault="00691E68" w:rsidP="00691E6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b/>
          <w:sz w:val="28"/>
          <w:szCs w:val="28"/>
          <w:lang w:val="uk-UA"/>
        </w:rPr>
        <w:lastRenderedPageBreak/>
        <w:t>Методи дослідження</w:t>
      </w:r>
      <w:r w:rsidRPr="00EE6486">
        <w:rPr>
          <w:rFonts w:ascii="Times New Roman" w:hAnsi="Times New Roman" w:cs="Times New Roman"/>
          <w:sz w:val="28"/>
          <w:szCs w:val="28"/>
          <w:lang w:val="uk-UA"/>
        </w:rPr>
        <w:t xml:space="preserve">. Магістерське дослідження </w:t>
      </w:r>
      <w:r w:rsidRPr="00EE6486">
        <w:rPr>
          <w:rFonts w:ascii="Times New Roman" w:hAnsi="Times New Roman" w:cs="Times New Roman"/>
          <w:sz w:val="28"/>
          <w:szCs w:val="28"/>
          <w:lang w:val="uk-UA" w:eastAsia="uk-UA" w:bidi="uk-UA"/>
        </w:rPr>
        <w:t xml:space="preserve">ґрунтується </w:t>
      </w:r>
      <w:r w:rsidRPr="00EE6486">
        <w:rPr>
          <w:rFonts w:ascii="Times New Roman" w:hAnsi="Times New Roman" w:cs="Times New Roman"/>
          <w:sz w:val="28"/>
          <w:szCs w:val="28"/>
          <w:lang w:val="uk-UA" w:bidi="ru-RU"/>
        </w:rPr>
        <w:t xml:space="preserve">на комплексному </w:t>
      </w:r>
      <w:r w:rsidRPr="00EE6486">
        <w:rPr>
          <w:rFonts w:ascii="Times New Roman" w:hAnsi="Times New Roman" w:cs="Times New Roman"/>
          <w:sz w:val="28"/>
          <w:szCs w:val="28"/>
          <w:lang w:val="uk-UA" w:eastAsia="uk-UA" w:bidi="uk-UA"/>
        </w:rPr>
        <w:t xml:space="preserve">застосуванні </w:t>
      </w:r>
      <w:r w:rsidRPr="00EE6486">
        <w:rPr>
          <w:rFonts w:ascii="Times New Roman" w:hAnsi="Times New Roman" w:cs="Times New Roman"/>
          <w:sz w:val="28"/>
          <w:szCs w:val="28"/>
          <w:lang w:val="uk-UA" w:bidi="ru-RU"/>
        </w:rPr>
        <w:t xml:space="preserve">загальнонаукових та </w:t>
      </w:r>
      <w:r w:rsidRPr="00EE6486">
        <w:rPr>
          <w:rFonts w:ascii="Times New Roman" w:hAnsi="Times New Roman" w:cs="Times New Roman"/>
          <w:sz w:val="28"/>
          <w:szCs w:val="28"/>
          <w:lang w:val="uk-UA" w:eastAsia="uk-UA" w:bidi="uk-UA"/>
        </w:rPr>
        <w:t xml:space="preserve">спеціальних методів </w:t>
      </w:r>
      <w:r w:rsidRPr="00EE6486">
        <w:rPr>
          <w:rFonts w:ascii="Times New Roman" w:hAnsi="Times New Roman" w:cs="Times New Roman"/>
          <w:sz w:val="28"/>
          <w:szCs w:val="28"/>
          <w:lang w:val="uk-UA" w:bidi="ru-RU"/>
        </w:rPr>
        <w:t xml:space="preserve">наукового </w:t>
      </w:r>
      <w:r w:rsidRPr="00EE6486">
        <w:rPr>
          <w:rFonts w:ascii="Times New Roman" w:hAnsi="Times New Roman" w:cs="Times New Roman"/>
          <w:sz w:val="28"/>
          <w:szCs w:val="28"/>
          <w:lang w:val="uk-UA" w:eastAsia="uk-UA" w:bidi="uk-UA"/>
        </w:rPr>
        <w:t xml:space="preserve">пізнання, </w:t>
      </w:r>
      <w:r w:rsidRPr="00EE6486">
        <w:rPr>
          <w:rFonts w:ascii="Times New Roman" w:hAnsi="Times New Roman" w:cs="Times New Roman"/>
          <w:sz w:val="28"/>
          <w:szCs w:val="28"/>
          <w:lang w:val="uk-UA" w:bidi="ru-RU"/>
        </w:rPr>
        <w:t xml:space="preserve">обраних з урахуванням мети </w:t>
      </w:r>
      <w:r w:rsidRPr="00EE6486">
        <w:rPr>
          <w:rFonts w:ascii="Times New Roman" w:hAnsi="Times New Roman" w:cs="Times New Roman"/>
          <w:sz w:val="28"/>
          <w:szCs w:val="28"/>
          <w:lang w:val="uk-UA" w:eastAsia="uk-UA" w:bidi="uk-UA"/>
        </w:rPr>
        <w:t xml:space="preserve">і </w:t>
      </w:r>
      <w:r w:rsidRPr="00EE6486">
        <w:rPr>
          <w:rFonts w:ascii="Times New Roman" w:hAnsi="Times New Roman" w:cs="Times New Roman"/>
          <w:sz w:val="28"/>
          <w:szCs w:val="28"/>
          <w:lang w:val="uk-UA" w:bidi="ru-RU"/>
        </w:rPr>
        <w:t xml:space="preserve">завдань </w:t>
      </w:r>
      <w:r w:rsidRPr="00EE6486">
        <w:rPr>
          <w:rFonts w:ascii="Times New Roman" w:hAnsi="Times New Roman" w:cs="Times New Roman"/>
          <w:sz w:val="28"/>
          <w:szCs w:val="28"/>
          <w:lang w:val="uk-UA" w:eastAsia="uk-UA" w:bidi="uk-UA"/>
        </w:rPr>
        <w:t xml:space="preserve">дослідження, </w:t>
      </w:r>
      <w:r w:rsidRPr="00EE6486">
        <w:rPr>
          <w:rFonts w:ascii="Times New Roman" w:hAnsi="Times New Roman" w:cs="Times New Roman"/>
          <w:sz w:val="28"/>
          <w:szCs w:val="28"/>
          <w:lang w:val="uk-UA" w:bidi="ru-RU"/>
        </w:rPr>
        <w:t xml:space="preserve">його </w:t>
      </w:r>
      <w:r w:rsidRPr="00EE6486">
        <w:rPr>
          <w:rFonts w:ascii="Times New Roman" w:hAnsi="Times New Roman" w:cs="Times New Roman"/>
          <w:sz w:val="28"/>
          <w:szCs w:val="28"/>
          <w:lang w:val="uk-UA" w:eastAsia="uk-UA" w:bidi="uk-UA"/>
        </w:rPr>
        <w:t xml:space="preserve">об'єкта </w:t>
      </w:r>
      <w:r w:rsidRPr="00EE6486">
        <w:rPr>
          <w:rFonts w:ascii="Times New Roman" w:hAnsi="Times New Roman" w:cs="Times New Roman"/>
          <w:sz w:val="28"/>
          <w:szCs w:val="28"/>
          <w:lang w:val="uk-UA" w:bidi="ru-RU"/>
        </w:rPr>
        <w:t xml:space="preserve">та предмета. Серед них </w:t>
      </w:r>
      <w:proofErr w:type="spellStart"/>
      <w:r w:rsidRPr="00EE6486">
        <w:rPr>
          <w:rFonts w:ascii="Times New Roman" w:hAnsi="Times New Roman" w:cs="Times New Roman"/>
          <w:sz w:val="28"/>
          <w:szCs w:val="28"/>
          <w:lang w:val="uk-UA" w:eastAsia="uk-UA" w:bidi="uk-UA"/>
        </w:rPr>
        <w:t>історико-правовий</w:t>
      </w:r>
      <w:proofErr w:type="spellEnd"/>
      <w:r w:rsidRPr="00EE6486">
        <w:rPr>
          <w:rFonts w:ascii="Times New Roman" w:hAnsi="Times New Roman" w:cs="Times New Roman"/>
          <w:sz w:val="28"/>
          <w:szCs w:val="28"/>
          <w:lang w:val="uk-UA"/>
        </w:rPr>
        <w:t>, п</w:t>
      </w:r>
      <w:r w:rsidRPr="00EE6486">
        <w:rPr>
          <w:rFonts w:ascii="Times New Roman" w:hAnsi="Times New Roman" w:cs="Times New Roman"/>
          <w:sz w:val="28"/>
          <w:szCs w:val="28"/>
          <w:lang w:val="uk-UA" w:eastAsia="uk-UA" w:bidi="uk-UA"/>
        </w:rPr>
        <w:t xml:space="preserve">орівняльно-правовий, </w:t>
      </w:r>
      <w:r w:rsidRPr="00EE6486">
        <w:rPr>
          <w:rFonts w:ascii="Times New Roman" w:hAnsi="Times New Roman" w:cs="Times New Roman"/>
          <w:sz w:val="28"/>
          <w:szCs w:val="28"/>
          <w:lang w:val="uk-UA" w:bidi="ru-RU"/>
        </w:rPr>
        <w:t>системно</w:t>
      </w:r>
      <w:r w:rsidRPr="00EE6486">
        <w:rPr>
          <w:rFonts w:ascii="Times New Roman" w:hAnsi="Times New Roman" w:cs="Times New Roman"/>
          <w:sz w:val="28"/>
          <w:szCs w:val="28"/>
          <w:lang w:val="uk-UA" w:bidi="ru-RU"/>
        </w:rPr>
        <w:softHyphen/>
        <w:t>-структурний, структурно-</w:t>
      </w:r>
      <w:r w:rsidRPr="00EE6486">
        <w:rPr>
          <w:rFonts w:ascii="Times New Roman" w:hAnsi="Times New Roman" w:cs="Times New Roman"/>
          <w:sz w:val="28"/>
          <w:szCs w:val="28"/>
          <w:lang w:val="uk-UA" w:eastAsia="uk-UA" w:bidi="uk-UA"/>
        </w:rPr>
        <w:t xml:space="preserve">функціональний, </w:t>
      </w:r>
      <w:proofErr w:type="spellStart"/>
      <w:r w:rsidRPr="00EE6486">
        <w:rPr>
          <w:rFonts w:ascii="Times New Roman" w:hAnsi="Times New Roman" w:cs="Times New Roman"/>
          <w:sz w:val="28"/>
          <w:szCs w:val="28"/>
          <w:lang w:val="uk-UA" w:bidi="ru-RU"/>
        </w:rPr>
        <w:t>теоретико-правового</w:t>
      </w:r>
      <w:proofErr w:type="spellEnd"/>
      <w:r w:rsidRPr="00EE6486">
        <w:rPr>
          <w:rFonts w:ascii="Times New Roman" w:hAnsi="Times New Roman" w:cs="Times New Roman"/>
          <w:sz w:val="28"/>
          <w:szCs w:val="28"/>
          <w:lang w:val="uk-UA" w:bidi="ru-RU"/>
        </w:rPr>
        <w:t xml:space="preserve"> моделювання. </w:t>
      </w:r>
      <w:r w:rsidRPr="00EE6486">
        <w:rPr>
          <w:rFonts w:ascii="Times New Roman" w:hAnsi="Times New Roman" w:cs="Times New Roman"/>
          <w:sz w:val="28"/>
          <w:szCs w:val="28"/>
          <w:lang w:val="uk-UA"/>
        </w:rPr>
        <w:t>Указані методи в ході дослідження застосовуються комплексно.</w:t>
      </w:r>
    </w:p>
    <w:p w:rsidR="00691E68" w:rsidRPr="00EE6486" w:rsidRDefault="00691E68" w:rsidP="00691E6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Нормативно-правову та інформаційну базу дослідження склали: міжнародне та національне законодавство, емпірична база у вигляді практичних даних та судової практики, а також наукові джерела. </w:t>
      </w:r>
    </w:p>
    <w:p w:rsidR="00691E68" w:rsidRPr="00EE6486" w:rsidRDefault="00691E68" w:rsidP="00691E6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Наукова новизна магістерської роботи полягає в тому, що здійснено комплексне наукове дослідження теоретичних положень інституту речових доказів у кримінальному процесі, а також окремих практичних і теоретико-правових аспектів їх формування і використання.</w:t>
      </w:r>
    </w:p>
    <w:p w:rsidR="00691E68" w:rsidRPr="00EE6486" w:rsidRDefault="00691E68" w:rsidP="00691E6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Значення отриманих результатів дослідження полягають в тому, що сформульовані й викладені в роботі висновки та пропозиції є додатковим внеском у розвиток кримінально-процесуальної теорії та можуть бути використані у </w:t>
      </w:r>
      <w:r w:rsidRPr="00EE6486">
        <w:rPr>
          <w:rFonts w:ascii="Times New Roman" w:hAnsi="Times New Roman" w:cs="Times New Roman"/>
          <w:sz w:val="28"/>
          <w:szCs w:val="28"/>
          <w:lang w:val="uk-UA" w:eastAsia="uk-UA" w:bidi="uk-UA"/>
        </w:rPr>
        <w:t>науково-дослідній</w:t>
      </w:r>
      <w:r w:rsidRPr="00EE6486">
        <w:rPr>
          <w:rFonts w:ascii="Times New Roman" w:hAnsi="Times New Roman" w:cs="Times New Roman"/>
          <w:sz w:val="28"/>
          <w:szCs w:val="28"/>
          <w:lang w:val="uk-UA"/>
        </w:rPr>
        <w:t xml:space="preserve">, </w:t>
      </w:r>
      <w:r w:rsidR="001A089B">
        <w:rPr>
          <w:rFonts w:ascii="Times New Roman" w:hAnsi="Times New Roman" w:cs="Times New Roman"/>
          <w:sz w:val="28"/>
          <w:szCs w:val="28"/>
          <w:lang w:val="uk-UA" w:eastAsia="uk-UA" w:bidi="uk-UA"/>
        </w:rPr>
        <w:t>правотворчій діяльності.</w:t>
      </w:r>
    </w:p>
    <w:p w:rsidR="001E7BCA" w:rsidRDefault="00691E68" w:rsidP="00304B2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Відомості про обсяг та структуру роботи. Дана магістерська робота складається із вступу, переліку умовних позначень, трьох розділів, які включають дев’ять підрозділів, висновків, переліку інформаційних джерел та додатків. </w:t>
      </w:r>
      <w:r w:rsidR="000C1679" w:rsidRPr="00EE6486">
        <w:rPr>
          <w:rFonts w:ascii="Times New Roman" w:hAnsi="Times New Roman" w:cs="Times New Roman"/>
          <w:sz w:val="28"/>
          <w:szCs w:val="28"/>
          <w:lang w:val="uk-UA"/>
        </w:rPr>
        <w:t>Загальний обсяг роботи складає 10</w:t>
      </w:r>
      <w:r w:rsidR="005E0625">
        <w:rPr>
          <w:rFonts w:ascii="Times New Roman" w:hAnsi="Times New Roman" w:cs="Times New Roman"/>
          <w:sz w:val="28"/>
          <w:szCs w:val="28"/>
          <w:lang w:val="uk-UA"/>
        </w:rPr>
        <w:t>7</w:t>
      </w:r>
      <w:r w:rsidRPr="00EE6486">
        <w:rPr>
          <w:rFonts w:ascii="Times New Roman" w:hAnsi="Times New Roman" w:cs="Times New Roman"/>
          <w:sz w:val="28"/>
          <w:szCs w:val="28"/>
          <w:lang w:val="uk-UA"/>
        </w:rPr>
        <w:t xml:space="preserve"> сторінок комп’ютерного тексту. У тексті роботи розміщено </w:t>
      </w:r>
      <w:r w:rsidR="000C1679" w:rsidRPr="00EE6486">
        <w:rPr>
          <w:rFonts w:ascii="Times New Roman" w:hAnsi="Times New Roman" w:cs="Times New Roman"/>
          <w:sz w:val="28"/>
          <w:szCs w:val="28"/>
          <w:lang w:val="uk-UA"/>
        </w:rPr>
        <w:t>2</w:t>
      </w:r>
      <w:r w:rsidRPr="00EE6486">
        <w:rPr>
          <w:rFonts w:ascii="Times New Roman" w:hAnsi="Times New Roman" w:cs="Times New Roman"/>
          <w:sz w:val="28"/>
          <w:szCs w:val="28"/>
          <w:lang w:val="uk-UA"/>
        </w:rPr>
        <w:t xml:space="preserve"> додатки на </w:t>
      </w:r>
      <w:r w:rsidR="005E0625">
        <w:rPr>
          <w:rFonts w:ascii="Times New Roman" w:hAnsi="Times New Roman" w:cs="Times New Roman"/>
          <w:sz w:val="28"/>
          <w:szCs w:val="28"/>
          <w:lang w:val="uk-UA"/>
        </w:rPr>
        <w:t>3</w:t>
      </w:r>
      <w:r w:rsidRPr="00EE6486">
        <w:rPr>
          <w:rFonts w:ascii="Times New Roman" w:hAnsi="Times New Roman" w:cs="Times New Roman"/>
          <w:sz w:val="28"/>
          <w:szCs w:val="28"/>
          <w:lang w:val="uk-UA"/>
        </w:rPr>
        <w:t xml:space="preserve"> сторінках, перелік інформаційних джерел містить </w:t>
      </w:r>
      <w:r w:rsidR="000C1679" w:rsidRPr="00EE6486">
        <w:rPr>
          <w:rFonts w:ascii="Times New Roman" w:hAnsi="Times New Roman" w:cs="Times New Roman"/>
          <w:sz w:val="28"/>
          <w:szCs w:val="28"/>
          <w:lang w:val="uk-UA"/>
        </w:rPr>
        <w:t>88</w:t>
      </w:r>
      <w:r w:rsidRPr="00EE6486">
        <w:rPr>
          <w:rFonts w:ascii="Times New Roman" w:hAnsi="Times New Roman" w:cs="Times New Roman"/>
          <w:sz w:val="28"/>
          <w:szCs w:val="28"/>
          <w:lang w:val="uk-UA"/>
        </w:rPr>
        <w:t xml:space="preserve"> найменуван</w:t>
      </w:r>
      <w:r w:rsidR="000C1679" w:rsidRPr="00EE6486">
        <w:rPr>
          <w:rFonts w:ascii="Times New Roman" w:hAnsi="Times New Roman" w:cs="Times New Roman"/>
          <w:sz w:val="28"/>
          <w:szCs w:val="28"/>
          <w:lang w:val="uk-UA"/>
        </w:rPr>
        <w:t>ь</w:t>
      </w:r>
      <w:r w:rsidRPr="00EE6486">
        <w:rPr>
          <w:rFonts w:ascii="Times New Roman" w:hAnsi="Times New Roman" w:cs="Times New Roman"/>
          <w:sz w:val="28"/>
          <w:szCs w:val="28"/>
          <w:lang w:val="uk-UA"/>
        </w:rPr>
        <w:t>.</w:t>
      </w:r>
      <w:r w:rsidR="001E7BCA" w:rsidRPr="00EE6486">
        <w:rPr>
          <w:rFonts w:ascii="Times New Roman" w:hAnsi="Times New Roman" w:cs="Times New Roman"/>
          <w:sz w:val="28"/>
          <w:szCs w:val="28"/>
          <w:lang w:val="uk-UA"/>
        </w:rPr>
        <w:t xml:space="preserve"> </w:t>
      </w:r>
    </w:p>
    <w:p w:rsidR="001705E5" w:rsidRPr="001A089B" w:rsidRDefault="00290C99" w:rsidP="001A089B">
      <w:pPr>
        <w:pStyle w:val="a3"/>
        <w:tabs>
          <w:tab w:val="left" w:pos="1134"/>
        </w:tabs>
        <w:spacing w:line="360" w:lineRule="auto"/>
        <w:ind w:firstLine="851"/>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Проблематика магістерської роботи була апробована шляхом публікацій тез на тему «Недоторканість речових доказів як умова зберігання у кримінальному процесі» у Збірнику тез доповідей </w:t>
      </w:r>
      <w:r>
        <w:rPr>
          <w:rFonts w:ascii="Times New Roman" w:hAnsi="Times New Roman" w:cs="Times New Roman"/>
          <w:i/>
          <w:sz w:val="28"/>
          <w:szCs w:val="28"/>
          <w:lang w:val="en-US"/>
        </w:rPr>
        <w:t>XLIII</w:t>
      </w:r>
      <w:r w:rsidRPr="001A089B">
        <w:rPr>
          <w:rFonts w:ascii="Times New Roman" w:hAnsi="Times New Roman" w:cs="Times New Roman"/>
          <w:i/>
          <w:sz w:val="28"/>
          <w:szCs w:val="28"/>
          <w:lang w:val="uk-UA"/>
        </w:rPr>
        <w:t xml:space="preserve"> </w:t>
      </w:r>
      <w:r>
        <w:rPr>
          <w:rFonts w:ascii="Times New Roman" w:hAnsi="Times New Roman" w:cs="Times New Roman"/>
          <w:i/>
          <w:sz w:val="28"/>
          <w:szCs w:val="28"/>
          <w:lang w:val="uk-UA"/>
        </w:rPr>
        <w:t>Міжнародної науков</w:t>
      </w:r>
      <w:r w:rsidR="001A089B">
        <w:rPr>
          <w:rFonts w:ascii="Times New Roman" w:hAnsi="Times New Roman" w:cs="Times New Roman"/>
          <w:i/>
          <w:sz w:val="28"/>
          <w:szCs w:val="28"/>
          <w:lang w:val="uk-UA"/>
        </w:rPr>
        <w:t>ої студентської конференції за підсумками науково-дослідних робіт студентів за 2019 рік, м. Полтава, 07-08 квітня 2020 р.,</w:t>
      </w:r>
      <w:r w:rsidR="001F3B62">
        <w:rPr>
          <w:rFonts w:ascii="Times New Roman" w:hAnsi="Times New Roman" w:cs="Times New Roman"/>
          <w:i/>
          <w:sz w:val="28"/>
          <w:szCs w:val="28"/>
          <w:lang w:val="uk-UA"/>
        </w:rPr>
        <w:t xml:space="preserve"> у 2 ч.,</w:t>
      </w:r>
      <w:r w:rsidR="001A089B">
        <w:rPr>
          <w:rFonts w:ascii="Times New Roman" w:hAnsi="Times New Roman" w:cs="Times New Roman"/>
          <w:i/>
          <w:sz w:val="28"/>
          <w:szCs w:val="28"/>
          <w:lang w:val="uk-UA"/>
        </w:rPr>
        <w:t xml:space="preserve"> </w:t>
      </w:r>
      <w:r w:rsidR="001F3B62">
        <w:rPr>
          <w:rFonts w:ascii="Times New Roman" w:hAnsi="Times New Roman" w:cs="Times New Roman"/>
          <w:i/>
          <w:sz w:val="28"/>
          <w:szCs w:val="28"/>
          <w:lang w:val="uk-UA"/>
        </w:rPr>
        <w:t>ч</w:t>
      </w:r>
      <w:r w:rsidR="001A089B">
        <w:rPr>
          <w:rFonts w:ascii="Times New Roman" w:hAnsi="Times New Roman" w:cs="Times New Roman"/>
          <w:i/>
          <w:sz w:val="28"/>
          <w:szCs w:val="28"/>
          <w:lang w:val="uk-UA"/>
        </w:rPr>
        <w:t>.</w:t>
      </w:r>
      <w:r w:rsidR="001F3B62">
        <w:rPr>
          <w:rFonts w:ascii="Times New Roman" w:hAnsi="Times New Roman" w:cs="Times New Roman"/>
          <w:i/>
          <w:sz w:val="28"/>
          <w:szCs w:val="28"/>
          <w:lang w:val="uk-UA"/>
        </w:rPr>
        <w:t>1</w:t>
      </w:r>
      <w:r w:rsidR="001A089B">
        <w:rPr>
          <w:rFonts w:ascii="Times New Roman" w:hAnsi="Times New Roman" w:cs="Times New Roman"/>
          <w:i/>
          <w:sz w:val="28"/>
          <w:szCs w:val="28"/>
          <w:lang w:val="uk-UA"/>
        </w:rPr>
        <w:t xml:space="preserve">, ПУЕТ. Тематика конференції: «Актуальні питання розвитку науки та забезпечення якості освіти у </w:t>
      </w:r>
      <w:r w:rsidR="001A089B">
        <w:rPr>
          <w:rFonts w:ascii="Times New Roman" w:hAnsi="Times New Roman" w:cs="Times New Roman"/>
          <w:i/>
          <w:sz w:val="28"/>
          <w:szCs w:val="28"/>
          <w:lang w:val="en-US"/>
        </w:rPr>
        <w:t>XX</w:t>
      </w:r>
      <w:r w:rsidR="001A089B">
        <w:rPr>
          <w:rFonts w:ascii="Times New Roman" w:hAnsi="Times New Roman" w:cs="Times New Roman"/>
          <w:i/>
          <w:sz w:val="28"/>
          <w:szCs w:val="28"/>
          <w:lang w:val="uk-UA"/>
        </w:rPr>
        <w:t xml:space="preserve"> столітті».</w:t>
      </w:r>
    </w:p>
    <w:p w:rsidR="00691E68" w:rsidRPr="00EE6486" w:rsidRDefault="001E7BCA" w:rsidP="001E7BCA">
      <w:pPr>
        <w:pStyle w:val="a3"/>
        <w:tabs>
          <w:tab w:val="left" w:pos="1134"/>
        </w:tabs>
        <w:spacing w:line="360" w:lineRule="auto"/>
        <w:ind w:firstLine="851"/>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ПЕРЕЛІК УМОВНИХ ПОЗНАЧЕНЬ</w:t>
      </w:r>
    </w:p>
    <w:p w:rsidR="001E7BCA" w:rsidRPr="00EE6486" w:rsidRDefault="001E7BCA" w:rsidP="001E7BCA">
      <w:pPr>
        <w:pStyle w:val="a3"/>
        <w:tabs>
          <w:tab w:val="left" w:pos="1134"/>
        </w:tabs>
        <w:spacing w:line="360" w:lineRule="auto"/>
        <w:ind w:firstLine="851"/>
        <w:jc w:val="center"/>
        <w:rPr>
          <w:rFonts w:ascii="Times New Roman" w:hAnsi="Times New Roman" w:cs="Times New Roman"/>
          <w:sz w:val="28"/>
          <w:szCs w:val="28"/>
          <w:lang w:val="uk-UA"/>
        </w:rPr>
      </w:pPr>
    </w:p>
    <w:p w:rsidR="001E7BCA" w:rsidRPr="00EE6486" w:rsidRDefault="001E7BCA" w:rsidP="001E7BCA">
      <w:pPr>
        <w:pStyle w:val="a3"/>
        <w:tabs>
          <w:tab w:val="left" w:pos="1134"/>
        </w:tabs>
        <w:spacing w:line="360" w:lineRule="auto"/>
        <w:ind w:firstLine="851"/>
        <w:jc w:val="center"/>
        <w:rPr>
          <w:rFonts w:ascii="Times New Roman" w:hAnsi="Times New Roman" w:cs="Times New Roman"/>
          <w:sz w:val="28"/>
          <w:szCs w:val="28"/>
          <w:lang w:val="uk-U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659"/>
        <w:gridCol w:w="8093"/>
      </w:tblGrid>
      <w:tr w:rsidR="000F0674" w:rsidRPr="00EE6486" w:rsidTr="00BB0E3C">
        <w:tc>
          <w:tcPr>
            <w:tcW w:w="1659"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ВСУ</w:t>
            </w:r>
          </w:p>
        </w:tc>
        <w:tc>
          <w:tcPr>
            <w:tcW w:w="8093"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Верховний Суд</w:t>
            </w:r>
          </w:p>
        </w:tc>
      </w:tr>
      <w:tr w:rsidR="000F0674" w:rsidRPr="00EE6486" w:rsidTr="00BB0E3C">
        <w:tc>
          <w:tcPr>
            <w:tcW w:w="1659"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ГПК</w:t>
            </w:r>
          </w:p>
        </w:tc>
        <w:tc>
          <w:tcPr>
            <w:tcW w:w="8093"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Господарський процесуальний Кодекс</w:t>
            </w:r>
          </w:p>
        </w:tc>
      </w:tr>
      <w:tr w:rsidR="000F0674" w:rsidRPr="00EE6486" w:rsidTr="00BB0E3C">
        <w:tc>
          <w:tcPr>
            <w:tcW w:w="1659"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ЄРДР</w:t>
            </w:r>
          </w:p>
        </w:tc>
        <w:tc>
          <w:tcPr>
            <w:tcW w:w="8093"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eastAsia="uk-UA" w:bidi="uk-UA"/>
              </w:rPr>
              <w:t>Єдиний реєстр досудових розслідувань</w:t>
            </w:r>
          </w:p>
        </w:tc>
      </w:tr>
      <w:tr w:rsidR="000F0674" w:rsidRPr="00EE6486" w:rsidTr="00BB0E3C">
        <w:tc>
          <w:tcPr>
            <w:tcW w:w="1659"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ЄСПЛ</w:t>
            </w:r>
          </w:p>
        </w:tc>
        <w:tc>
          <w:tcPr>
            <w:tcW w:w="8093"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Європейський суд з прав людини</w:t>
            </w:r>
          </w:p>
        </w:tc>
      </w:tr>
      <w:tr w:rsidR="000F0674" w:rsidRPr="00EE6486" w:rsidTr="00BB0E3C">
        <w:tc>
          <w:tcPr>
            <w:tcW w:w="1659"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КК</w:t>
            </w:r>
          </w:p>
        </w:tc>
        <w:tc>
          <w:tcPr>
            <w:tcW w:w="8093"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eastAsia="uk-UA" w:bidi="uk-UA"/>
              </w:rPr>
              <w:t>Кримінальний кодекс</w:t>
            </w:r>
          </w:p>
        </w:tc>
      </w:tr>
      <w:tr w:rsidR="000F0674" w:rsidRPr="00EE6486" w:rsidTr="00BB0E3C">
        <w:tc>
          <w:tcPr>
            <w:tcW w:w="1659"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КПК</w:t>
            </w:r>
          </w:p>
        </w:tc>
        <w:tc>
          <w:tcPr>
            <w:tcW w:w="8093"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eastAsia="uk-UA" w:bidi="uk-UA"/>
              </w:rPr>
              <w:t>Кримінальний процесуальний кодекс</w:t>
            </w:r>
          </w:p>
        </w:tc>
      </w:tr>
      <w:tr w:rsidR="000F0674" w:rsidRPr="00EE6486" w:rsidTr="00BB0E3C">
        <w:tc>
          <w:tcPr>
            <w:tcW w:w="1659"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proofErr w:type="spellStart"/>
            <w:r w:rsidRPr="00EE6486">
              <w:rPr>
                <w:rFonts w:ascii="Times New Roman" w:hAnsi="Times New Roman" w:cs="Times New Roman"/>
                <w:sz w:val="28"/>
                <w:szCs w:val="28"/>
                <w:lang w:val="uk-UA"/>
              </w:rPr>
              <w:t>КУпАП</w:t>
            </w:r>
            <w:proofErr w:type="spellEnd"/>
          </w:p>
        </w:tc>
        <w:tc>
          <w:tcPr>
            <w:tcW w:w="8093"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eastAsia="uk-UA" w:bidi="uk-UA"/>
              </w:rPr>
              <w:t>Кодекс України про адміністративні правопорушення</w:t>
            </w:r>
          </w:p>
        </w:tc>
      </w:tr>
      <w:tr w:rsidR="000F0674" w:rsidRPr="00EE6486" w:rsidTr="00BB0E3C">
        <w:tc>
          <w:tcPr>
            <w:tcW w:w="1659"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bCs/>
                <w:sz w:val="28"/>
                <w:szCs w:val="28"/>
                <w:lang w:val="uk-UA" w:eastAsia="uk-UA" w:bidi="uk-UA"/>
              </w:rPr>
              <w:t>МВС</w:t>
            </w:r>
          </w:p>
        </w:tc>
        <w:tc>
          <w:tcPr>
            <w:tcW w:w="8093"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eastAsia="uk-UA" w:bidi="uk-UA"/>
              </w:rPr>
              <w:t>Міністерство внутрішніх справ</w:t>
            </w:r>
          </w:p>
        </w:tc>
      </w:tr>
      <w:tr w:rsidR="000F0674" w:rsidRPr="00EE6486" w:rsidTr="00BB0E3C">
        <w:tc>
          <w:tcPr>
            <w:tcW w:w="1659"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НАБУ</w:t>
            </w:r>
          </w:p>
        </w:tc>
        <w:tc>
          <w:tcPr>
            <w:tcW w:w="8093" w:type="dxa"/>
            <w:vAlign w:val="center"/>
          </w:tcPr>
          <w:p w:rsidR="000F0674" w:rsidRPr="00EE6486" w:rsidRDefault="000F0674" w:rsidP="000F067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Національне антикорупційне Бюро України</w:t>
            </w:r>
          </w:p>
        </w:tc>
      </w:tr>
      <w:tr w:rsidR="000F0674" w:rsidRPr="00EE6486" w:rsidTr="00BB0E3C">
        <w:tc>
          <w:tcPr>
            <w:tcW w:w="1659"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НС(Р)Д</w:t>
            </w:r>
          </w:p>
        </w:tc>
        <w:tc>
          <w:tcPr>
            <w:tcW w:w="8093"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Негласні слідчі (розшукові) дії</w:t>
            </w:r>
          </w:p>
        </w:tc>
      </w:tr>
      <w:tr w:rsidR="000F0674" w:rsidRPr="00EE6486" w:rsidTr="00BB0E3C">
        <w:tc>
          <w:tcPr>
            <w:tcW w:w="1659"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РД</w:t>
            </w:r>
          </w:p>
        </w:tc>
        <w:tc>
          <w:tcPr>
            <w:tcW w:w="8093"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Речові докази</w:t>
            </w:r>
          </w:p>
        </w:tc>
      </w:tr>
      <w:tr w:rsidR="000F0674" w:rsidRPr="00EE6486" w:rsidTr="00BB0E3C">
        <w:tc>
          <w:tcPr>
            <w:tcW w:w="1659" w:type="dxa"/>
            <w:vAlign w:val="center"/>
          </w:tcPr>
          <w:p w:rsidR="000F0674" w:rsidRPr="00EE6486" w:rsidRDefault="000F0674" w:rsidP="001E250E">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С(Р)Д</w:t>
            </w:r>
          </w:p>
        </w:tc>
        <w:tc>
          <w:tcPr>
            <w:tcW w:w="8093" w:type="dxa"/>
            <w:vAlign w:val="center"/>
          </w:tcPr>
          <w:p w:rsidR="000F0674" w:rsidRPr="00EE6486" w:rsidRDefault="000F0674" w:rsidP="001E250E">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Слідчі (розшукові) дії</w:t>
            </w:r>
          </w:p>
        </w:tc>
      </w:tr>
      <w:tr w:rsidR="000F0674" w:rsidRPr="00EE6486" w:rsidTr="00BB0E3C">
        <w:tc>
          <w:tcPr>
            <w:tcW w:w="1659"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СБУ</w:t>
            </w:r>
          </w:p>
        </w:tc>
        <w:tc>
          <w:tcPr>
            <w:tcW w:w="8093"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Служба безпеки України</w:t>
            </w:r>
          </w:p>
        </w:tc>
      </w:tr>
      <w:tr w:rsidR="000F0674" w:rsidRPr="00EE6486" w:rsidTr="00BB0E3C">
        <w:tc>
          <w:tcPr>
            <w:tcW w:w="1659"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СКС</w:t>
            </w:r>
          </w:p>
        </w:tc>
        <w:tc>
          <w:tcPr>
            <w:tcW w:w="8093"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Статут кримінального судочинства</w:t>
            </w:r>
          </w:p>
        </w:tc>
      </w:tr>
      <w:tr w:rsidR="000F0674" w:rsidRPr="00EE6486" w:rsidTr="00BB0E3C">
        <w:tc>
          <w:tcPr>
            <w:tcW w:w="1659"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ст.</w:t>
            </w:r>
          </w:p>
        </w:tc>
        <w:tc>
          <w:tcPr>
            <w:tcW w:w="8093"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Стаття</w:t>
            </w:r>
          </w:p>
        </w:tc>
      </w:tr>
      <w:tr w:rsidR="000F0674" w:rsidRPr="00EE6486" w:rsidTr="00BB0E3C">
        <w:tc>
          <w:tcPr>
            <w:tcW w:w="1659"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УРСР</w:t>
            </w:r>
          </w:p>
        </w:tc>
        <w:tc>
          <w:tcPr>
            <w:tcW w:w="8093"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Українська Радянська Соціалістична Республіка</w:t>
            </w:r>
          </w:p>
        </w:tc>
      </w:tr>
      <w:tr w:rsidR="000F0674" w:rsidRPr="00EE6486" w:rsidTr="00BB0E3C">
        <w:tc>
          <w:tcPr>
            <w:tcW w:w="1659"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ЦДДБ</w:t>
            </w:r>
          </w:p>
        </w:tc>
        <w:tc>
          <w:tcPr>
            <w:tcW w:w="8093"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Цифрові джерела доказової бази</w:t>
            </w:r>
          </w:p>
        </w:tc>
      </w:tr>
      <w:tr w:rsidR="000F0674" w:rsidRPr="00EE6486" w:rsidTr="00BB0E3C">
        <w:tc>
          <w:tcPr>
            <w:tcW w:w="1659"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bCs/>
                <w:sz w:val="28"/>
                <w:szCs w:val="28"/>
                <w:lang w:val="uk-UA" w:eastAsia="uk-UA" w:bidi="uk-UA"/>
              </w:rPr>
              <w:t>ЦПК</w:t>
            </w:r>
          </w:p>
        </w:tc>
        <w:tc>
          <w:tcPr>
            <w:tcW w:w="8093" w:type="dxa"/>
            <w:vAlign w:val="center"/>
          </w:tcPr>
          <w:p w:rsidR="000F0674" w:rsidRPr="00EE6486" w:rsidRDefault="000F0674" w:rsidP="00677D44">
            <w:pPr>
              <w:pStyle w:val="a3"/>
              <w:tabs>
                <w:tab w:val="left" w:pos="1134"/>
              </w:tabs>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eastAsia="uk-UA" w:bidi="uk-UA"/>
              </w:rPr>
              <w:t>Цивільний процесуальний кодекс</w:t>
            </w:r>
          </w:p>
        </w:tc>
      </w:tr>
      <w:tr w:rsidR="000F0674" w:rsidRPr="00EE6486" w:rsidTr="00BB0E3C">
        <w:tc>
          <w:tcPr>
            <w:tcW w:w="1659"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ч.</w:t>
            </w:r>
          </w:p>
        </w:tc>
        <w:tc>
          <w:tcPr>
            <w:tcW w:w="8093" w:type="dxa"/>
            <w:vAlign w:val="center"/>
          </w:tcPr>
          <w:p w:rsidR="000F0674" w:rsidRPr="00EE6486" w:rsidRDefault="000F0674" w:rsidP="00677D44">
            <w:pPr>
              <w:pStyle w:val="a3"/>
              <w:spacing w:line="360" w:lineRule="auto"/>
              <w:rPr>
                <w:rFonts w:ascii="Times New Roman" w:hAnsi="Times New Roman" w:cs="Times New Roman"/>
                <w:sz w:val="28"/>
                <w:szCs w:val="28"/>
                <w:lang w:val="uk-UA"/>
              </w:rPr>
            </w:pPr>
            <w:r w:rsidRPr="00EE6486">
              <w:rPr>
                <w:rFonts w:ascii="Times New Roman" w:hAnsi="Times New Roman" w:cs="Times New Roman"/>
                <w:sz w:val="28"/>
                <w:szCs w:val="28"/>
                <w:lang w:val="uk-UA"/>
              </w:rPr>
              <w:t>Частина</w:t>
            </w:r>
          </w:p>
        </w:tc>
      </w:tr>
    </w:tbl>
    <w:p w:rsidR="00677D44" w:rsidRPr="00EE6486" w:rsidRDefault="00677D44" w:rsidP="001E7BCA">
      <w:pPr>
        <w:pStyle w:val="a3"/>
        <w:tabs>
          <w:tab w:val="left" w:pos="1134"/>
        </w:tabs>
        <w:spacing w:line="360" w:lineRule="auto"/>
        <w:ind w:firstLine="851"/>
        <w:jc w:val="both"/>
        <w:rPr>
          <w:rFonts w:ascii="Times New Roman" w:hAnsi="Times New Roman" w:cs="Times New Roman"/>
          <w:sz w:val="28"/>
          <w:szCs w:val="28"/>
          <w:lang w:val="uk-UA"/>
        </w:rPr>
      </w:pPr>
    </w:p>
    <w:p w:rsidR="00677D44" w:rsidRPr="00EE6486" w:rsidRDefault="00677D44">
      <w:pPr>
        <w:rPr>
          <w:rFonts w:ascii="Times New Roman" w:hAnsi="Times New Roman" w:cs="Times New Roman"/>
          <w:sz w:val="28"/>
          <w:szCs w:val="28"/>
          <w:lang w:val="uk-UA"/>
        </w:rPr>
      </w:pPr>
      <w:r w:rsidRPr="00EE6486">
        <w:rPr>
          <w:rFonts w:ascii="Times New Roman" w:hAnsi="Times New Roman" w:cs="Times New Roman"/>
          <w:sz w:val="28"/>
          <w:szCs w:val="28"/>
          <w:lang w:val="uk-UA"/>
        </w:rPr>
        <w:br w:type="page"/>
      </w:r>
    </w:p>
    <w:p w:rsidR="00BC0E83" w:rsidRPr="00EE6486" w:rsidRDefault="00677D44" w:rsidP="00677D44">
      <w:pPr>
        <w:pStyle w:val="a3"/>
        <w:tabs>
          <w:tab w:val="left" w:pos="1134"/>
        </w:tabs>
        <w:spacing w:line="360" w:lineRule="auto"/>
        <w:ind w:firstLine="851"/>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РОЗДІЛ 1</w:t>
      </w:r>
    </w:p>
    <w:p w:rsidR="001E7BCA" w:rsidRPr="00EE6486" w:rsidRDefault="00600E9D" w:rsidP="00677D44">
      <w:pPr>
        <w:pStyle w:val="a3"/>
        <w:tabs>
          <w:tab w:val="left" w:pos="1134"/>
        </w:tabs>
        <w:spacing w:line="360" w:lineRule="auto"/>
        <w:ind w:firstLine="851"/>
        <w:jc w:val="center"/>
        <w:rPr>
          <w:rFonts w:ascii="Times New Roman" w:hAnsi="Times New Roman" w:cs="Times New Roman"/>
          <w:sz w:val="28"/>
          <w:szCs w:val="28"/>
          <w:lang w:val="uk-UA"/>
        </w:rPr>
      </w:pPr>
      <w:r>
        <w:rPr>
          <w:rFonts w:ascii="Times New Roman" w:hAnsi="Times New Roman" w:cs="Times New Roman"/>
          <w:sz w:val="28"/>
          <w:szCs w:val="28"/>
          <w:lang w:val="uk-UA"/>
        </w:rPr>
        <w:t>РЕЧОВІ ДОКАЗИ У КРИМІНАЛЬНОМУ ПРОЦЕСІ</w:t>
      </w:r>
      <w:r w:rsidR="00677D44" w:rsidRPr="00EE6486">
        <w:rPr>
          <w:rFonts w:ascii="Times New Roman" w:hAnsi="Times New Roman" w:cs="Times New Roman"/>
          <w:sz w:val="28"/>
          <w:szCs w:val="28"/>
          <w:lang w:val="uk-UA"/>
        </w:rPr>
        <w:t xml:space="preserve"> ТА ЇХ СУТНІСНЕ ЗНАЧЕНННЯ</w:t>
      </w:r>
    </w:p>
    <w:p w:rsidR="00677D44" w:rsidRPr="00EE6486" w:rsidRDefault="00677D44" w:rsidP="00677D44">
      <w:pPr>
        <w:pStyle w:val="a3"/>
        <w:tabs>
          <w:tab w:val="left" w:pos="1134"/>
        </w:tabs>
        <w:spacing w:line="360" w:lineRule="auto"/>
        <w:ind w:firstLine="851"/>
        <w:jc w:val="center"/>
        <w:rPr>
          <w:rFonts w:ascii="Times New Roman" w:hAnsi="Times New Roman" w:cs="Times New Roman"/>
          <w:sz w:val="28"/>
          <w:szCs w:val="28"/>
          <w:lang w:val="uk-UA"/>
        </w:rPr>
      </w:pPr>
    </w:p>
    <w:p w:rsidR="00677D44" w:rsidRPr="00EE6486" w:rsidRDefault="00677D44" w:rsidP="00677D44">
      <w:pPr>
        <w:pStyle w:val="a3"/>
        <w:tabs>
          <w:tab w:val="left" w:pos="1134"/>
        </w:tabs>
        <w:spacing w:line="360" w:lineRule="auto"/>
        <w:ind w:firstLine="851"/>
        <w:jc w:val="center"/>
        <w:rPr>
          <w:rFonts w:ascii="Times New Roman" w:hAnsi="Times New Roman" w:cs="Times New Roman"/>
          <w:sz w:val="28"/>
          <w:szCs w:val="28"/>
          <w:lang w:val="uk-UA"/>
        </w:rPr>
      </w:pPr>
    </w:p>
    <w:p w:rsidR="00677D44" w:rsidRPr="00EE6486" w:rsidRDefault="00677D44" w:rsidP="00677D4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1.1 Теоретичні та історичні аспекти визначення речових доказів у кримінальному процесі.</w:t>
      </w:r>
    </w:p>
    <w:p w:rsidR="00532D38" w:rsidRPr="00EE6486" w:rsidRDefault="00532D38" w:rsidP="00677D44">
      <w:pPr>
        <w:pStyle w:val="a3"/>
        <w:tabs>
          <w:tab w:val="left" w:pos="1134"/>
        </w:tabs>
        <w:spacing w:line="360" w:lineRule="auto"/>
        <w:ind w:firstLine="851"/>
        <w:jc w:val="both"/>
        <w:rPr>
          <w:rFonts w:ascii="Times New Roman" w:hAnsi="Times New Roman" w:cs="Times New Roman"/>
          <w:sz w:val="28"/>
          <w:szCs w:val="28"/>
          <w:lang w:val="uk-UA"/>
        </w:rPr>
      </w:pPr>
    </w:p>
    <w:p w:rsidR="00532D38" w:rsidRPr="00EE6486" w:rsidRDefault="00532D38" w:rsidP="00677D44">
      <w:pPr>
        <w:pStyle w:val="a3"/>
        <w:tabs>
          <w:tab w:val="left" w:pos="1134"/>
        </w:tabs>
        <w:spacing w:line="360" w:lineRule="auto"/>
        <w:ind w:firstLine="851"/>
        <w:jc w:val="both"/>
        <w:rPr>
          <w:rFonts w:ascii="Times New Roman" w:hAnsi="Times New Roman" w:cs="Times New Roman"/>
          <w:sz w:val="28"/>
          <w:szCs w:val="28"/>
          <w:lang w:val="uk-UA"/>
        </w:rPr>
      </w:pPr>
    </w:p>
    <w:p w:rsidR="00E70074" w:rsidRPr="00EE6486" w:rsidRDefault="00532D38" w:rsidP="00E7007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Формування поняття інституту речових доказів у кримінальному судочинстві відбувалося протягом доволі великого проміжку часу</w:t>
      </w:r>
      <w:r w:rsidR="00D3347F"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w:t>
      </w:r>
      <w:r w:rsidR="00D3347F" w:rsidRPr="00EE6486">
        <w:rPr>
          <w:rFonts w:ascii="Times New Roman" w:hAnsi="Times New Roman" w:cs="Times New Roman"/>
          <w:sz w:val="28"/>
          <w:szCs w:val="28"/>
          <w:lang w:val="uk-UA"/>
        </w:rPr>
        <w:t xml:space="preserve">Дане поняття пройшло еволюцію від </w:t>
      </w:r>
      <w:r w:rsidRPr="00EE6486">
        <w:rPr>
          <w:rFonts w:ascii="Times New Roman" w:hAnsi="Times New Roman" w:cs="Times New Roman"/>
          <w:sz w:val="28"/>
          <w:szCs w:val="28"/>
          <w:lang w:val="uk-UA"/>
        </w:rPr>
        <w:t xml:space="preserve">обмеженої групи предметів до величезного кола об’єктів, які можуть </w:t>
      </w:r>
      <w:r w:rsidR="00D3347F" w:rsidRPr="00EE6486">
        <w:rPr>
          <w:rFonts w:ascii="Times New Roman" w:hAnsi="Times New Roman" w:cs="Times New Roman"/>
          <w:sz w:val="28"/>
          <w:szCs w:val="28"/>
          <w:lang w:val="uk-UA"/>
        </w:rPr>
        <w:t>виявлятися та використовуватися у доказовому процесі при сучасному рівні</w:t>
      </w:r>
      <w:r w:rsidRPr="00EE6486">
        <w:rPr>
          <w:rFonts w:ascii="Times New Roman" w:hAnsi="Times New Roman" w:cs="Times New Roman"/>
          <w:sz w:val="28"/>
          <w:szCs w:val="28"/>
          <w:lang w:val="uk-UA"/>
        </w:rPr>
        <w:t xml:space="preserve"> </w:t>
      </w:r>
      <w:r w:rsidR="00D3347F" w:rsidRPr="00EE6486">
        <w:rPr>
          <w:rFonts w:ascii="Times New Roman" w:hAnsi="Times New Roman" w:cs="Times New Roman"/>
          <w:sz w:val="28"/>
          <w:szCs w:val="28"/>
          <w:lang w:val="uk-UA"/>
        </w:rPr>
        <w:t>техн</w:t>
      </w:r>
      <w:r w:rsidR="00740DB8" w:rsidRPr="00EE6486">
        <w:rPr>
          <w:rFonts w:ascii="Times New Roman" w:hAnsi="Times New Roman" w:cs="Times New Roman"/>
          <w:sz w:val="28"/>
          <w:szCs w:val="28"/>
          <w:lang w:val="uk-UA"/>
        </w:rPr>
        <w:t>ологічних</w:t>
      </w:r>
      <w:r w:rsidR="00D3347F" w:rsidRPr="00EE6486">
        <w:rPr>
          <w:rFonts w:ascii="Times New Roman" w:hAnsi="Times New Roman" w:cs="Times New Roman"/>
          <w:sz w:val="28"/>
          <w:szCs w:val="28"/>
          <w:lang w:val="uk-UA"/>
        </w:rPr>
        <w:t xml:space="preserve"> можливостей.</w:t>
      </w:r>
    </w:p>
    <w:p w:rsidR="00C854CB" w:rsidRPr="00EE6486" w:rsidRDefault="00E70074" w:rsidP="00C854CB">
      <w:pPr>
        <w:pStyle w:val="a3"/>
        <w:tabs>
          <w:tab w:val="left" w:pos="1134"/>
        </w:tabs>
        <w:spacing w:line="360" w:lineRule="auto"/>
        <w:ind w:firstLine="851"/>
        <w:jc w:val="both"/>
        <w:rPr>
          <w:rFonts w:ascii="Times New Roman" w:hAnsi="Times New Roman" w:cs="Times New Roman"/>
          <w:sz w:val="28"/>
          <w:szCs w:val="28"/>
          <w:lang w:val="uk-UA" w:eastAsia="uk-UA" w:bidi="uk-UA"/>
        </w:rPr>
      </w:pPr>
      <w:r w:rsidRPr="00EE6486">
        <w:rPr>
          <w:rFonts w:ascii="Times New Roman" w:hAnsi="Times New Roman" w:cs="Times New Roman"/>
          <w:sz w:val="28"/>
          <w:szCs w:val="28"/>
          <w:lang w:val="uk-UA" w:bidi="ru-RU"/>
        </w:rPr>
        <w:t xml:space="preserve">Під впливом розвитку </w:t>
      </w:r>
      <w:r w:rsidRPr="00EE6486">
        <w:rPr>
          <w:rFonts w:ascii="Times New Roman" w:hAnsi="Times New Roman" w:cs="Times New Roman"/>
          <w:sz w:val="28"/>
          <w:szCs w:val="28"/>
          <w:lang w:val="uk-UA" w:eastAsia="uk-UA" w:bidi="uk-UA"/>
        </w:rPr>
        <w:t xml:space="preserve">кримінального </w:t>
      </w:r>
      <w:r w:rsidRPr="00EE6486">
        <w:rPr>
          <w:rFonts w:ascii="Times New Roman" w:hAnsi="Times New Roman" w:cs="Times New Roman"/>
          <w:sz w:val="28"/>
          <w:szCs w:val="28"/>
          <w:lang w:val="uk-UA" w:bidi="ru-RU"/>
        </w:rPr>
        <w:t xml:space="preserve">процесуального права та доктрини </w:t>
      </w:r>
      <w:r w:rsidRPr="00EE6486">
        <w:rPr>
          <w:rFonts w:ascii="Times New Roman" w:hAnsi="Times New Roman" w:cs="Times New Roman"/>
          <w:sz w:val="28"/>
          <w:szCs w:val="28"/>
          <w:lang w:val="uk-UA" w:eastAsia="uk-UA" w:bidi="uk-UA"/>
        </w:rPr>
        <w:t xml:space="preserve">кримінального </w:t>
      </w:r>
      <w:r w:rsidRPr="00EE6486">
        <w:rPr>
          <w:rFonts w:ascii="Times New Roman" w:hAnsi="Times New Roman" w:cs="Times New Roman"/>
          <w:sz w:val="28"/>
          <w:szCs w:val="28"/>
          <w:lang w:val="uk-UA" w:bidi="ru-RU"/>
        </w:rPr>
        <w:t xml:space="preserve">процесу відбувається становлення вчення про </w:t>
      </w:r>
      <w:r w:rsidRPr="00EE6486">
        <w:rPr>
          <w:rFonts w:ascii="Times New Roman" w:hAnsi="Times New Roman" w:cs="Times New Roman"/>
          <w:sz w:val="28"/>
          <w:szCs w:val="28"/>
          <w:lang w:val="uk-UA" w:eastAsia="uk-UA" w:bidi="uk-UA"/>
        </w:rPr>
        <w:t xml:space="preserve">речові </w:t>
      </w:r>
      <w:r w:rsidRPr="00EE6486">
        <w:rPr>
          <w:rFonts w:ascii="Times New Roman" w:hAnsi="Times New Roman" w:cs="Times New Roman"/>
          <w:sz w:val="28"/>
          <w:szCs w:val="28"/>
          <w:lang w:val="uk-UA" w:bidi="ru-RU"/>
        </w:rPr>
        <w:t xml:space="preserve">докази. Ці процеси призвели до накопичення </w:t>
      </w:r>
      <w:r w:rsidR="00A50133" w:rsidRPr="00EE6486">
        <w:rPr>
          <w:rFonts w:ascii="Times New Roman" w:hAnsi="Times New Roman" w:cs="Times New Roman"/>
          <w:sz w:val="28"/>
          <w:szCs w:val="28"/>
          <w:lang w:val="uk-UA" w:bidi="ru-RU"/>
        </w:rPr>
        <w:t>певних знань</w:t>
      </w:r>
      <w:r w:rsidRPr="00EE6486">
        <w:rPr>
          <w:rFonts w:ascii="Times New Roman" w:hAnsi="Times New Roman" w:cs="Times New Roman"/>
          <w:sz w:val="28"/>
          <w:szCs w:val="28"/>
          <w:lang w:val="uk-UA" w:eastAsia="uk-UA" w:bidi="uk-UA"/>
        </w:rPr>
        <w:t xml:space="preserve">, </w:t>
      </w:r>
      <w:r w:rsidR="00A50133" w:rsidRPr="00EE6486">
        <w:rPr>
          <w:rFonts w:ascii="Times New Roman" w:hAnsi="Times New Roman" w:cs="Times New Roman"/>
          <w:sz w:val="28"/>
          <w:szCs w:val="28"/>
          <w:lang w:val="uk-UA" w:bidi="ru-RU"/>
        </w:rPr>
        <w:t>які</w:t>
      </w:r>
      <w:r w:rsidRPr="00EE6486">
        <w:rPr>
          <w:rFonts w:ascii="Times New Roman" w:hAnsi="Times New Roman" w:cs="Times New Roman"/>
          <w:sz w:val="28"/>
          <w:szCs w:val="28"/>
          <w:lang w:val="uk-UA" w:bidi="ru-RU"/>
        </w:rPr>
        <w:t xml:space="preserve">, у свою чергу, </w:t>
      </w:r>
      <w:r w:rsidR="00A50133" w:rsidRPr="00EE6486">
        <w:rPr>
          <w:rFonts w:ascii="Times New Roman" w:hAnsi="Times New Roman" w:cs="Times New Roman"/>
          <w:sz w:val="28"/>
          <w:szCs w:val="28"/>
          <w:lang w:val="uk-UA" w:bidi="ru-RU"/>
        </w:rPr>
        <w:t xml:space="preserve">зумовили появу </w:t>
      </w:r>
      <w:r w:rsidRPr="00EE6486">
        <w:rPr>
          <w:rFonts w:ascii="Times New Roman" w:hAnsi="Times New Roman" w:cs="Times New Roman"/>
          <w:sz w:val="28"/>
          <w:szCs w:val="28"/>
          <w:lang w:val="uk-UA" w:eastAsia="uk-UA" w:bidi="uk-UA"/>
        </w:rPr>
        <w:t xml:space="preserve">нової </w:t>
      </w:r>
      <w:r w:rsidRPr="00EE6486">
        <w:rPr>
          <w:rFonts w:ascii="Times New Roman" w:hAnsi="Times New Roman" w:cs="Times New Roman"/>
          <w:sz w:val="28"/>
          <w:szCs w:val="28"/>
          <w:lang w:val="uk-UA" w:bidi="ru-RU"/>
        </w:rPr>
        <w:t xml:space="preserve">системи теоретичних </w:t>
      </w:r>
      <w:r w:rsidRPr="00EE6486">
        <w:rPr>
          <w:rFonts w:ascii="Times New Roman" w:hAnsi="Times New Roman" w:cs="Times New Roman"/>
          <w:sz w:val="28"/>
          <w:szCs w:val="28"/>
          <w:lang w:val="uk-UA" w:eastAsia="uk-UA" w:bidi="uk-UA"/>
        </w:rPr>
        <w:t xml:space="preserve">і </w:t>
      </w:r>
      <w:r w:rsidRPr="00EE6486">
        <w:rPr>
          <w:rFonts w:ascii="Times New Roman" w:hAnsi="Times New Roman" w:cs="Times New Roman"/>
          <w:sz w:val="28"/>
          <w:szCs w:val="28"/>
          <w:lang w:val="uk-UA" w:bidi="ru-RU"/>
        </w:rPr>
        <w:t xml:space="preserve">практичних </w:t>
      </w:r>
      <w:r w:rsidR="00A50133" w:rsidRPr="00EE6486">
        <w:rPr>
          <w:rFonts w:ascii="Times New Roman" w:hAnsi="Times New Roman" w:cs="Times New Roman"/>
          <w:sz w:val="28"/>
          <w:szCs w:val="28"/>
          <w:lang w:val="uk-UA" w:bidi="ru-RU"/>
        </w:rPr>
        <w:t>норм</w:t>
      </w:r>
      <w:r w:rsidRPr="00EE6486">
        <w:rPr>
          <w:rFonts w:ascii="Times New Roman" w:hAnsi="Times New Roman" w:cs="Times New Roman"/>
          <w:sz w:val="28"/>
          <w:szCs w:val="28"/>
          <w:lang w:val="uk-UA" w:bidi="ru-RU"/>
        </w:rPr>
        <w:t xml:space="preserve">. </w:t>
      </w:r>
      <w:r w:rsidR="0086754F" w:rsidRPr="00EE6486">
        <w:rPr>
          <w:rFonts w:ascii="Times New Roman" w:hAnsi="Times New Roman" w:cs="Times New Roman"/>
          <w:sz w:val="28"/>
          <w:szCs w:val="28"/>
          <w:lang w:val="uk-UA" w:bidi="ru-RU"/>
        </w:rPr>
        <w:t>Разом із розвитком наукових положень</w:t>
      </w:r>
      <w:r w:rsidRPr="00EE6486">
        <w:rPr>
          <w:rFonts w:ascii="Times New Roman" w:hAnsi="Times New Roman" w:cs="Times New Roman"/>
          <w:sz w:val="28"/>
          <w:szCs w:val="28"/>
          <w:lang w:val="uk-UA" w:bidi="ru-RU"/>
        </w:rPr>
        <w:t xml:space="preserve"> про </w:t>
      </w:r>
      <w:r w:rsidR="0086754F" w:rsidRPr="00EE6486">
        <w:rPr>
          <w:rFonts w:ascii="Times New Roman" w:hAnsi="Times New Roman" w:cs="Times New Roman"/>
          <w:sz w:val="28"/>
          <w:szCs w:val="28"/>
          <w:lang w:val="uk-UA" w:eastAsia="uk-UA" w:bidi="uk-UA"/>
        </w:rPr>
        <w:t>речові докази</w:t>
      </w:r>
      <w:r w:rsidRPr="00EE6486">
        <w:rPr>
          <w:rFonts w:ascii="Times New Roman" w:hAnsi="Times New Roman" w:cs="Times New Roman"/>
          <w:sz w:val="28"/>
          <w:szCs w:val="28"/>
          <w:lang w:val="uk-UA" w:bidi="ru-RU"/>
        </w:rPr>
        <w:t xml:space="preserve"> </w:t>
      </w:r>
      <w:r w:rsidR="0086754F" w:rsidRPr="00EE6486">
        <w:rPr>
          <w:rFonts w:ascii="Times New Roman" w:hAnsi="Times New Roman" w:cs="Times New Roman"/>
          <w:sz w:val="28"/>
          <w:szCs w:val="28"/>
          <w:lang w:val="uk-UA" w:bidi="ru-RU"/>
        </w:rPr>
        <w:t>змінювалися і етапи, які мали свої унікальні риси по характеристиці даного поняття під впливом історично існуючих умов</w:t>
      </w:r>
      <w:r w:rsidR="00021150" w:rsidRPr="00EE6486">
        <w:rPr>
          <w:rFonts w:ascii="Times New Roman" w:hAnsi="Times New Roman" w:cs="Times New Roman"/>
          <w:sz w:val="28"/>
          <w:szCs w:val="28"/>
          <w:lang w:val="uk-UA" w:bidi="ru-RU"/>
        </w:rPr>
        <w:t xml:space="preserve"> </w:t>
      </w:r>
      <w:hyperlink w:anchor="bookmark84" w:tooltip="Current Document">
        <w:r w:rsidR="00021150" w:rsidRPr="00EE6486">
          <w:rPr>
            <w:rFonts w:ascii="Times New Roman" w:hAnsi="Times New Roman" w:cs="Times New Roman"/>
            <w:sz w:val="28"/>
            <w:szCs w:val="28"/>
            <w:lang w:val="uk-UA"/>
          </w:rPr>
          <w:t>[22,</w:t>
        </w:r>
      </w:hyperlink>
      <w:r w:rsidR="00021150" w:rsidRPr="00EE6486">
        <w:rPr>
          <w:rFonts w:ascii="Times New Roman" w:hAnsi="Times New Roman" w:cs="Times New Roman"/>
          <w:sz w:val="28"/>
          <w:szCs w:val="28"/>
          <w:lang w:val="uk-UA"/>
        </w:rPr>
        <w:t xml:space="preserve"> с. 17]</w:t>
      </w:r>
      <w:r w:rsidR="0086754F" w:rsidRPr="00EE6486">
        <w:rPr>
          <w:rFonts w:ascii="Times New Roman" w:hAnsi="Times New Roman" w:cs="Times New Roman"/>
          <w:sz w:val="28"/>
          <w:szCs w:val="28"/>
          <w:lang w:val="uk-UA" w:eastAsia="uk-UA" w:bidi="uk-UA"/>
        </w:rPr>
        <w:t>.</w:t>
      </w:r>
    </w:p>
    <w:p w:rsidR="00C854CB" w:rsidRPr="00EE6486" w:rsidRDefault="00C854CB" w:rsidP="00C854CB">
      <w:pPr>
        <w:pStyle w:val="a3"/>
        <w:tabs>
          <w:tab w:val="left" w:pos="1134"/>
        </w:tabs>
        <w:spacing w:line="360" w:lineRule="auto"/>
        <w:ind w:firstLine="851"/>
        <w:jc w:val="both"/>
        <w:rPr>
          <w:rFonts w:ascii="Times New Roman" w:hAnsi="Times New Roman" w:cs="Times New Roman"/>
          <w:sz w:val="28"/>
          <w:szCs w:val="28"/>
          <w:lang w:val="uk-UA" w:eastAsia="uk-UA" w:bidi="uk-UA"/>
        </w:rPr>
      </w:pPr>
      <w:r w:rsidRPr="00EE6486">
        <w:rPr>
          <w:rFonts w:ascii="Times New Roman" w:hAnsi="Times New Roman" w:cs="Times New Roman"/>
          <w:sz w:val="28"/>
          <w:szCs w:val="28"/>
          <w:lang w:val="uk-UA" w:eastAsia="uk-UA" w:bidi="uk-UA"/>
        </w:rPr>
        <w:t>І</w:t>
      </w:r>
      <w:r w:rsidR="00BC0133" w:rsidRPr="00EE6486">
        <w:rPr>
          <w:rFonts w:ascii="Times New Roman" w:hAnsi="Times New Roman" w:cs="Times New Roman"/>
          <w:sz w:val="28"/>
          <w:szCs w:val="28"/>
          <w:lang w:val="uk-UA" w:eastAsia="uk-UA" w:bidi="uk-UA"/>
        </w:rPr>
        <w:t xml:space="preserve">сторичні аспекти розвитку інституту речових доказів </w:t>
      </w:r>
      <w:r w:rsidRPr="00EE6486">
        <w:rPr>
          <w:rFonts w:ascii="Times New Roman" w:hAnsi="Times New Roman" w:cs="Times New Roman"/>
          <w:sz w:val="28"/>
          <w:szCs w:val="28"/>
          <w:lang w:val="uk-UA" w:eastAsia="uk-UA" w:bidi="uk-UA"/>
        </w:rPr>
        <w:t xml:space="preserve">можна простежити у працях Ю. П. </w:t>
      </w:r>
      <w:proofErr w:type="spellStart"/>
      <w:r w:rsidRPr="00EE6486">
        <w:rPr>
          <w:rFonts w:ascii="Times New Roman" w:hAnsi="Times New Roman" w:cs="Times New Roman"/>
          <w:sz w:val="28"/>
          <w:szCs w:val="28"/>
          <w:lang w:val="uk-UA" w:eastAsia="uk-UA" w:bidi="uk-UA"/>
        </w:rPr>
        <w:t>Аленіна</w:t>
      </w:r>
      <w:proofErr w:type="spellEnd"/>
      <w:r w:rsidRPr="00EE6486">
        <w:rPr>
          <w:rFonts w:ascii="Times New Roman" w:hAnsi="Times New Roman" w:cs="Times New Roman"/>
          <w:sz w:val="28"/>
          <w:szCs w:val="28"/>
          <w:lang w:val="uk-UA" w:eastAsia="uk-UA" w:bidi="uk-UA"/>
        </w:rPr>
        <w:t xml:space="preserve">, </w:t>
      </w:r>
      <w:r w:rsidRPr="00EE6486">
        <w:rPr>
          <w:rFonts w:ascii="Times New Roman" w:hAnsi="Times New Roman" w:cs="Times New Roman"/>
          <w:sz w:val="28"/>
          <w:szCs w:val="28"/>
          <w:lang w:val="uk-UA" w:eastAsia="de-DE" w:bidi="de-DE"/>
        </w:rPr>
        <w:t xml:space="preserve">P. A. </w:t>
      </w:r>
      <w:proofErr w:type="spellStart"/>
      <w:r w:rsidRPr="00EE6486">
        <w:rPr>
          <w:rFonts w:ascii="Times New Roman" w:hAnsi="Times New Roman" w:cs="Times New Roman"/>
          <w:sz w:val="28"/>
          <w:szCs w:val="28"/>
          <w:lang w:val="uk-UA" w:eastAsia="uk-UA" w:bidi="uk-UA"/>
        </w:rPr>
        <w:t>Бостанова</w:t>
      </w:r>
      <w:proofErr w:type="spellEnd"/>
      <w:r w:rsidRPr="00EE6486">
        <w:rPr>
          <w:rFonts w:ascii="Times New Roman" w:hAnsi="Times New Roman" w:cs="Times New Roman"/>
          <w:sz w:val="28"/>
          <w:szCs w:val="28"/>
          <w:lang w:val="uk-UA" w:eastAsia="uk-UA" w:bidi="uk-UA"/>
        </w:rPr>
        <w:t xml:space="preserve">, І. В. Гловюк, Ю. М. Грошевого, О. В. </w:t>
      </w:r>
      <w:proofErr w:type="spellStart"/>
      <w:r w:rsidRPr="00EE6486">
        <w:rPr>
          <w:rFonts w:ascii="Times New Roman" w:hAnsi="Times New Roman" w:cs="Times New Roman"/>
          <w:sz w:val="28"/>
          <w:szCs w:val="28"/>
          <w:lang w:val="uk-UA" w:eastAsia="uk-UA" w:bidi="uk-UA"/>
        </w:rPr>
        <w:t>Капліної</w:t>
      </w:r>
      <w:proofErr w:type="spellEnd"/>
      <w:r w:rsidRPr="00EE6486">
        <w:rPr>
          <w:rFonts w:ascii="Times New Roman" w:hAnsi="Times New Roman" w:cs="Times New Roman"/>
          <w:sz w:val="28"/>
          <w:szCs w:val="28"/>
          <w:lang w:val="uk-UA" w:eastAsia="uk-UA" w:bidi="uk-UA"/>
        </w:rPr>
        <w:t xml:space="preserve">, Ф. М. </w:t>
      </w:r>
      <w:proofErr w:type="spellStart"/>
      <w:r w:rsidRPr="00EE6486">
        <w:rPr>
          <w:rFonts w:ascii="Times New Roman" w:hAnsi="Times New Roman" w:cs="Times New Roman"/>
          <w:sz w:val="28"/>
          <w:szCs w:val="28"/>
          <w:lang w:val="uk-UA" w:eastAsia="uk-UA" w:bidi="uk-UA"/>
        </w:rPr>
        <w:t>Кудіна</w:t>
      </w:r>
      <w:proofErr w:type="spellEnd"/>
      <w:r w:rsidRPr="00EE6486">
        <w:rPr>
          <w:rFonts w:ascii="Times New Roman" w:hAnsi="Times New Roman" w:cs="Times New Roman"/>
          <w:sz w:val="28"/>
          <w:szCs w:val="28"/>
          <w:lang w:val="uk-UA" w:eastAsia="uk-UA" w:bidi="uk-UA"/>
        </w:rPr>
        <w:t xml:space="preserve">, М. М. </w:t>
      </w:r>
      <w:proofErr w:type="spellStart"/>
      <w:r w:rsidRPr="00EE6486">
        <w:rPr>
          <w:rFonts w:ascii="Times New Roman" w:hAnsi="Times New Roman" w:cs="Times New Roman"/>
          <w:sz w:val="28"/>
          <w:szCs w:val="28"/>
          <w:lang w:val="uk-UA" w:eastAsia="uk-UA" w:bidi="uk-UA"/>
        </w:rPr>
        <w:t>Михеєнка</w:t>
      </w:r>
      <w:proofErr w:type="spellEnd"/>
      <w:r w:rsidRPr="00EE6486">
        <w:rPr>
          <w:rFonts w:ascii="Times New Roman" w:hAnsi="Times New Roman" w:cs="Times New Roman"/>
          <w:sz w:val="28"/>
          <w:szCs w:val="28"/>
          <w:lang w:val="uk-UA" w:eastAsia="uk-UA" w:bidi="uk-UA"/>
        </w:rPr>
        <w:t xml:space="preserve"> та інших.</w:t>
      </w:r>
    </w:p>
    <w:p w:rsidR="00C854CB" w:rsidRPr="00EE6486" w:rsidRDefault="00C854CB" w:rsidP="00C854CB">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 думкою О. І. </w:t>
      </w:r>
      <w:proofErr w:type="spellStart"/>
      <w:r w:rsidRPr="00EE6486">
        <w:rPr>
          <w:rFonts w:ascii="Times New Roman" w:hAnsi="Times New Roman" w:cs="Times New Roman"/>
          <w:sz w:val="28"/>
          <w:szCs w:val="28"/>
          <w:lang w:val="uk-UA"/>
        </w:rPr>
        <w:t>Дикунова</w:t>
      </w:r>
      <w:proofErr w:type="spellEnd"/>
      <w:r w:rsidRPr="00EE6486">
        <w:rPr>
          <w:rFonts w:ascii="Times New Roman" w:hAnsi="Times New Roman" w:cs="Times New Roman"/>
          <w:sz w:val="28"/>
          <w:szCs w:val="28"/>
          <w:lang w:val="uk-UA"/>
        </w:rPr>
        <w:t>, формулювання речового доказу, як терміну відбулося одночасно із поняттям доказ, означаючи одне з найвагоміших джерел доказо</w:t>
      </w:r>
      <w:r w:rsidR="00536787" w:rsidRPr="00EE6486">
        <w:rPr>
          <w:rFonts w:ascii="Times New Roman" w:hAnsi="Times New Roman" w:cs="Times New Roman"/>
          <w:sz w:val="28"/>
          <w:szCs w:val="28"/>
          <w:lang w:val="uk-UA"/>
        </w:rPr>
        <w:t>вої інформації, яка використовує</w:t>
      </w:r>
      <w:r w:rsidRPr="00EE6486">
        <w:rPr>
          <w:rFonts w:ascii="Times New Roman" w:hAnsi="Times New Roman" w:cs="Times New Roman"/>
          <w:sz w:val="28"/>
          <w:szCs w:val="28"/>
          <w:lang w:val="uk-UA"/>
        </w:rPr>
        <w:t xml:space="preserve">ться для розслідування злочинів та розгляду справ кримінального </w:t>
      </w:r>
      <w:r w:rsidR="00021150" w:rsidRPr="00EE6486">
        <w:rPr>
          <w:rFonts w:ascii="Times New Roman" w:hAnsi="Times New Roman" w:cs="Times New Roman"/>
          <w:sz w:val="28"/>
          <w:szCs w:val="28"/>
          <w:lang w:val="uk-UA"/>
        </w:rPr>
        <w:t>і</w:t>
      </w:r>
      <w:r w:rsidRPr="00EE6486">
        <w:rPr>
          <w:rFonts w:ascii="Times New Roman" w:hAnsi="Times New Roman" w:cs="Times New Roman"/>
          <w:sz w:val="28"/>
          <w:szCs w:val="28"/>
          <w:lang w:val="uk-UA"/>
        </w:rPr>
        <w:t xml:space="preserve"> цивільного характеру </w:t>
      </w:r>
      <w:hyperlink w:anchor="bookmark84" w:tooltip="Current Document">
        <w:r w:rsidRPr="00EE6486">
          <w:rPr>
            <w:rFonts w:ascii="Times New Roman" w:hAnsi="Times New Roman" w:cs="Times New Roman"/>
            <w:sz w:val="28"/>
            <w:szCs w:val="28"/>
            <w:lang w:val="uk-UA"/>
          </w:rPr>
          <w:t>[2</w:t>
        </w:r>
        <w:r w:rsidR="00021150" w:rsidRPr="00EE6486">
          <w:rPr>
            <w:rFonts w:ascii="Times New Roman" w:hAnsi="Times New Roman" w:cs="Times New Roman"/>
            <w:sz w:val="28"/>
            <w:szCs w:val="28"/>
            <w:lang w:val="uk-UA"/>
          </w:rPr>
          <w:t>6</w:t>
        </w:r>
        <w:r w:rsidRPr="00EE6486">
          <w:rPr>
            <w:rFonts w:ascii="Times New Roman" w:hAnsi="Times New Roman" w:cs="Times New Roman"/>
            <w:sz w:val="28"/>
            <w:szCs w:val="28"/>
            <w:lang w:val="uk-UA"/>
          </w:rPr>
          <w:t>,</w:t>
        </w:r>
      </w:hyperlink>
      <w:r w:rsidRPr="00EE6486">
        <w:rPr>
          <w:rFonts w:ascii="Times New Roman" w:hAnsi="Times New Roman" w:cs="Times New Roman"/>
          <w:sz w:val="28"/>
          <w:szCs w:val="28"/>
          <w:lang w:val="uk-UA"/>
        </w:rPr>
        <w:t xml:space="preserve"> с. </w:t>
      </w:r>
      <w:r w:rsidR="00021150" w:rsidRPr="00EE6486">
        <w:rPr>
          <w:rFonts w:ascii="Times New Roman" w:hAnsi="Times New Roman" w:cs="Times New Roman"/>
          <w:sz w:val="28"/>
          <w:szCs w:val="28"/>
          <w:lang w:val="uk-UA"/>
        </w:rPr>
        <w:t>23</w:t>
      </w:r>
      <w:r w:rsidRPr="00EE6486">
        <w:rPr>
          <w:rFonts w:ascii="Times New Roman" w:hAnsi="Times New Roman" w:cs="Times New Roman"/>
          <w:sz w:val="28"/>
          <w:szCs w:val="28"/>
          <w:lang w:val="uk-UA"/>
        </w:rPr>
        <w:t>].</w:t>
      </w:r>
    </w:p>
    <w:p w:rsidR="00536787" w:rsidRPr="00EE6486" w:rsidRDefault="00D87E55" w:rsidP="00C854CB">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Одні вчені вважають, що у визначенні поняття речовий доказ головним аспектом є зв’язок об’єктів із обставинами, які потрібно довести, і таким чином </w:t>
      </w:r>
      <w:r w:rsidRPr="00EE6486">
        <w:rPr>
          <w:rFonts w:ascii="Times New Roman" w:hAnsi="Times New Roman" w:cs="Times New Roman"/>
          <w:sz w:val="28"/>
          <w:szCs w:val="28"/>
          <w:lang w:val="uk-UA"/>
        </w:rPr>
        <w:lastRenderedPageBreak/>
        <w:t xml:space="preserve">метою речового доказу визнається спрощення процедури проведення досудового розслідування. </w:t>
      </w:r>
    </w:p>
    <w:p w:rsidR="00C854CB" w:rsidRPr="00EE6486" w:rsidRDefault="00332409" w:rsidP="00C854CB">
      <w:pPr>
        <w:pStyle w:val="a3"/>
        <w:tabs>
          <w:tab w:val="left" w:pos="1134"/>
        </w:tabs>
        <w:spacing w:line="360" w:lineRule="auto"/>
        <w:ind w:firstLine="851"/>
        <w:jc w:val="both"/>
        <w:rPr>
          <w:rFonts w:ascii="Times New Roman" w:hAnsi="Times New Roman" w:cs="Times New Roman"/>
          <w:sz w:val="28"/>
          <w:szCs w:val="28"/>
          <w:lang w:val="uk-UA" w:eastAsia="uk-UA" w:bidi="uk-UA"/>
        </w:rPr>
      </w:pPr>
      <w:r w:rsidRPr="00EE6486">
        <w:rPr>
          <w:rFonts w:ascii="Times New Roman" w:hAnsi="Times New Roman" w:cs="Times New Roman"/>
          <w:sz w:val="28"/>
          <w:szCs w:val="28"/>
          <w:lang w:val="uk-UA" w:eastAsia="uk-UA" w:bidi="uk-UA"/>
        </w:rPr>
        <w:t>Повертаючись до етапів розвитку поняття речові докази можемо виокремити їх у наступні</w:t>
      </w:r>
      <w:r w:rsidR="00021150" w:rsidRPr="00EE6486">
        <w:rPr>
          <w:rFonts w:ascii="Times New Roman" w:hAnsi="Times New Roman" w:cs="Times New Roman"/>
          <w:sz w:val="28"/>
          <w:szCs w:val="28"/>
          <w:lang w:val="uk-UA" w:eastAsia="uk-UA" w:bidi="uk-UA"/>
        </w:rPr>
        <w:t xml:space="preserve"> </w:t>
      </w:r>
      <w:hyperlink w:anchor="bookmark84" w:tooltip="Current Document">
        <w:r w:rsidR="00021150" w:rsidRPr="00EE6486">
          <w:rPr>
            <w:rFonts w:ascii="Times New Roman" w:hAnsi="Times New Roman" w:cs="Times New Roman"/>
            <w:sz w:val="28"/>
            <w:szCs w:val="28"/>
            <w:lang w:val="uk-UA"/>
          </w:rPr>
          <w:t>[22,</w:t>
        </w:r>
      </w:hyperlink>
      <w:r w:rsidR="00021150" w:rsidRPr="00EE6486">
        <w:rPr>
          <w:rFonts w:ascii="Times New Roman" w:hAnsi="Times New Roman" w:cs="Times New Roman"/>
          <w:sz w:val="28"/>
          <w:szCs w:val="28"/>
          <w:lang w:val="uk-UA"/>
        </w:rPr>
        <w:t xml:space="preserve"> с. 35]</w:t>
      </w:r>
      <w:r w:rsidRPr="00EE6486">
        <w:rPr>
          <w:rFonts w:ascii="Times New Roman" w:hAnsi="Times New Roman" w:cs="Times New Roman"/>
          <w:sz w:val="28"/>
          <w:szCs w:val="28"/>
          <w:lang w:val="uk-UA" w:eastAsia="uk-UA" w:bidi="uk-UA"/>
        </w:rPr>
        <w:t>:</w:t>
      </w:r>
    </w:p>
    <w:p w:rsidR="00C15BA9" w:rsidRPr="00EE6486" w:rsidRDefault="00332409" w:rsidP="008407D7">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eastAsia="uk-UA" w:bidi="uk-UA"/>
        </w:rPr>
      </w:pPr>
      <w:r w:rsidRPr="00EE6486">
        <w:rPr>
          <w:rFonts w:ascii="Times New Roman" w:hAnsi="Times New Roman" w:cs="Times New Roman"/>
          <w:sz w:val="28"/>
          <w:szCs w:val="28"/>
          <w:lang w:val="uk-UA" w:eastAsia="uk-UA" w:bidi="uk-UA"/>
        </w:rPr>
        <w:t xml:space="preserve">перший етап – </w:t>
      </w:r>
      <w:r w:rsidRPr="00EE6486">
        <w:rPr>
          <w:rFonts w:ascii="Times New Roman" w:hAnsi="Times New Roman" w:cs="Times New Roman"/>
          <w:sz w:val="28"/>
          <w:szCs w:val="28"/>
          <w:lang w:val="uk-UA" w:bidi="ru-RU"/>
        </w:rPr>
        <w:t xml:space="preserve">початок 40-х </w:t>
      </w:r>
      <w:r w:rsidR="00C15BA9" w:rsidRPr="00EE6486">
        <w:rPr>
          <w:rFonts w:ascii="Times New Roman" w:hAnsi="Times New Roman" w:cs="Times New Roman"/>
          <w:sz w:val="28"/>
          <w:szCs w:val="28"/>
          <w:lang w:val="uk-UA" w:bidi="ru-RU"/>
        </w:rPr>
        <w:t>-</w:t>
      </w:r>
      <w:r w:rsidR="00D9214E" w:rsidRPr="00EE6486">
        <w:rPr>
          <w:rFonts w:ascii="Times New Roman" w:hAnsi="Times New Roman" w:cs="Times New Roman"/>
          <w:sz w:val="28"/>
          <w:szCs w:val="28"/>
          <w:lang w:val="uk-UA" w:bidi="ru-RU"/>
        </w:rPr>
        <w:t xml:space="preserve"> 5</w:t>
      </w:r>
      <w:r w:rsidRPr="00EE6486">
        <w:rPr>
          <w:rFonts w:ascii="Times New Roman" w:hAnsi="Times New Roman" w:cs="Times New Roman"/>
          <w:sz w:val="28"/>
          <w:szCs w:val="28"/>
          <w:lang w:val="uk-UA" w:bidi="ru-RU"/>
        </w:rPr>
        <w:t xml:space="preserve">0-ті </w:t>
      </w:r>
      <w:r w:rsidRPr="00EE6486">
        <w:rPr>
          <w:rFonts w:ascii="Times New Roman" w:hAnsi="Times New Roman" w:cs="Times New Roman"/>
          <w:sz w:val="28"/>
          <w:szCs w:val="28"/>
          <w:lang w:val="uk-UA" w:eastAsia="uk-UA" w:bidi="uk-UA"/>
        </w:rPr>
        <w:t xml:space="preserve">роки </w:t>
      </w:r>
      <w:r w:rsidRPr="00EE6486">
        <w:rPr>
          <w:rFonts w:ascii="Times New Roman" w:hAnsi="Times New Roman" w:cs="Times New Roman"/>
          <w:sz w:val="28"/>
          <w:szCs w:val="28"/>
          <w:lang w:val="uk-UA" w:bidi="ru-RU"/>
        </w:rPr>
        <w:t xml:space="preserve">XIX </w:t>
      </w:r>
      <w:r w:rsidRPr="00EE6486">
        <w:rPr>
          <w:rFonts w:ascii="Times New Roman" w:hAnsi="Times New Roman" w:cs="Times New Roman"/>
          <w:sz w:val="28"/>
          <w:szCs w:val="28"/>
          <w:lang w:val="uk-UA" w:eastAsia="uk-UA" w:bidi="uk-UA"/>
        </w:rPr>
        <w:t xml:space="preserve">століття. Для даного етапу характерне зародження </w:t>
      </w:r>
      <w:r w:rsidR="00897287" w:rsidRPr="00EE6486">
        <w:rPr>
          <w:rFonts w:ascii="Times New Roman" w:hAnsi="Times New Roman" w:cs="Times New Roman"/>
          <w:sz w:val="28"/>
          <w:szCs w:val="28"/>
          <w:lang w:val="uk-UA" w:eastAsia="uk-UA" w:bidi="uk-UA"/>
        </w:rPr>
        <w:t xml:space="preserve">знань про речові докази, які можна виокремити у самостійну групу. Вперше речові докази у кримінальному процесі були визначені як предмети вчинення злочину та відбулося визначення методів їх збирання. Згодом відбулося розширення даного визначення </w:t>
      </w:r>
      <w:r w:rsidR="00897287" w:rsidRPr="00EE6486">
        <w:rPr>
          <w:rFonts w:ascii="Times New Roman" w:hAnsi="Times New Roman" w:cs="Times New Roman"/>
          <w:sz w:val="28"/>
          <w:szCs w:val="28"/>
          <w:lang w:val="uk-UA" w:bidi="ru-RU"/>
        </w:rPr>
        <w:t>шляхом віднесення до речових доказів усіх елементів, які можуть якимось чином пояснити злочин, також встановлено та процесуально закріплено збирання РД</w:t>
      </w:r>
      <w:r w:rsidR="00897287" w:rsidRPr="00EE6486">
        <w:rPr>
          <w:rFonts w:ascii="Times New Roman" w:hAnsi="Times New Roman" w:cs="Times New Roman"/>
          <w:sz w:val="28"/>
          <w:szCs w:val="28"/>
          <w:lang w:val="uk-UA"/>
        </w:rPr>
        <w:t xml:space="preserve"> </w:t>
      </w:r>
      <w:r w:rsidR="00897287" w:rsidRPr="00EE6486">
        <w:rPr>
          <w:rFonts w:ascii="Times New Roman" w:hAnsi="Times New Roman" w:cs="Times New Roman"/>
          <w:sz w:val="28"/>
          <w:szCs w:val="28"/>
          <w:lang w:val="uk-UA" w:bidi="ru-RU"/>
        </w:rPr>
        <w:t xml:space="preserve">через </w:t>
      </w:r>
      <w:r w:rsidR="00897287" w:rsidRPr="00EE6486">
        <w:rPr>
          <w:rFonts w:ascii="Times New Roman" w:hAnsi="Times New Roman" w:cs="Times New Roman"/>
          <w:sz w:val="28"/>
          <w:szCs w:val="28"/>
          <w:lang w:val="uk-UA"/>
        </w:rPr>
        <w:t xml:space="preserve">обшуки </w:t>
      </w:r>
      <w:r w:rsidR="00897287" w:rsidRPr="00EE6486">
        <w:rPr>
          <w:rFonts w:ascii="Times New Roman" w:hAnsi="Times New Roman" w:cs="Times New Roman"/>
          <w:sz w:val="28"/>
          <w:szCs w:val="28"/>
          <w:lang w:val="uk-UA" w:bidi="ru-RU"/>
        </w:rPr>
        <w:t xml:space="preserve">у будинках та </w:t>
      </w:r>
      <w:r w:rsidR="00897287" w:rsidRPr="00EE6486">
        <w:rPr>
          <w:rFonts w:ascii="Times New Roman" w:hAnsi="Times New Roman" w:cs="Times New Roman"/>
          <w:sz w:val="28"/>
          <w:szCs w:val="28"/>
          <w:lang w:val="uk-UA"/>
        </w:rPr>
        <w:t xml:space="preserve">інших місцях, </w:t>
      </w:r>
      <w:r w:rsidR="00897287" w:rsidRPr="00EE6486">
        <w:rPr>
          <w:rFonts w:ascii="Times New Roman" w:hAnsi="Times New Roman" w:cs="Times New Roman"/>
          <w:sz w:val="28"/>
          <w:szCs w:val="28"/>
          <w:lang w:val="uk-UA" w:bidi="ru-RU"/>
        </w:rPr>
        <w:t xml:space="preserve">огляду </w:t>
      </w:r>
      <w:r w:rsidR="00897287" w:rsidRPr="00EE6486">
        <w:rPr>
          <w:rFonts w:ascii="Times New Roman" w:hAnsi="Times New Roman" w:cs="Times New Roman"/>
          <w:sz w:val="28"/>
          <w:szCs w:val="28"/>
          <w:lang w:val="uk-UA"/>
        </w:rPr>
        <w:t xml:space="preserve">місця та слідів </w:t>
      </w:r>
      <w:r w:rsidR="00897287" w:rsidRPr="00EE6486">
        <w:rPr>
          <w:rFonts w:ascii="Times New Roman" w:hAnsi="Times New Roman" w:cs="Times New Roman"/>
          <w:sz w:val="28"/>
          <w:szCs w:val="28"/>
          <w:lang w:val="uk-UA" w:bidi="ru-RU"/>
        </w:rPr>
        <w:t>злочину і, як результат, складання процесуального документу за підписом присутніх</w:t>
      </w:r>
      <w:r w:rsidR="00E47E57" w:rsidRPr="00EE6486">
        <w:rPr>
          <w:rFonts w:ascii="Times New Roman" w:hAnsi="Times New Roman" w:cs="Times New Roman"/>
          <w:sz w:val="28"/>
          <w:szCs w:val="28"/>
          <w:lang w:val="uk-UA" w:bidi="ru-RU"/>
        </w:rPr>
        <w:t xml:space="preserve"> </w:t>
      </w:r>
      <w:hyperlink w:anchor="bookmark84" w:tooltip="Current Document">
        <w:r w:rsidR="00E47E57" w:rsidRPr="00EE6486">
          <w:rPr>
            <w:rFonts w:ascii="Times New Roman" w:hAnsi="Times New Roman" w:cs="Times New Roman"/>
            <w:sz w:val="28"/>
            <w:szCs w:val="28"/>
            <w:lang w:val="uk-UA"/>
          </w:rPr>
          <w:t>[37,</w:t>
        </w:r>
      </w:hyperlink>
      <w:r w:rsidR="00E47E57" w:rsidRPr="00EE6486">
        <w:rPr>
          <w:rFonts w:ascii="Times New Roman" w:hAnsi="Times New Roman" w:cs="Times New Roman"/>
          <w:sz w:val="28"/>
          <w:szCs w:val="28"/>
          <w:lang w:val="uk-UA"/>
        </w:rPr>
        <w:t xml:space="preserve"> с. 28]</w:t>
      </w:r>
      <w:r w:rsidR="00897287" w:rsidRPr="00EE6486">
        <w:rPr>
          <w:rFonts w:ascii="Times New Roman" w:hAnsi="Times New Roman" w:cs="Times New Roman"/>
          <w:sz w:val="28"/>
          <w:szCs w:val="28"/>
          <w:lang w:val="uk-UA" w:bidi="ru-RU"/>
        </w:rPr>
        <w:t xml:space="preserve">. </w:t>
      </w:r>
    </w:p>
    <w:p w:rsidR="00332409" w:rsidRPr="00EE6486" w:rsidRDefault="00897287" w:rsidP="00C15BA9">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Можемо зазначити </w:t>
      </w:r>
      <w:r w:rsidRPr="00EE6486">
        <w:rPr>
          <w:rFonts w:ascii="Times New Roman" w:hAnsi="Times New Roman" w:cs="Times New Roman"/>
          <w:sz w:val="28"/>
          <w:szCs w:val="28"/>
          <w:lang w:val="uk-UA"/>
        </w:rPr>
        <w:t>основні аспект</w:t>
      </w:r>
      <w:r w:rsidR="00C15BA9" w:rsidRPr="00EE6486">
        <w:rPr>
          <w:rFonts w:ascii="Times New Roman" w:hAnsi="Times New Roman" w:cs="Times New Roman"/>
          <w:sz w:val="28"/>
          <w:szCs w:val="28"/>
          <w:lang w:val="uk-UA"/>
        </w:rPr>
        <w:t>и</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розвитку вчення, притаманні цьому </w:t>
      </w:r>
      <w:r w:rsidRPr="00EE6486">
        <w:rPr>
          <w:rFonts w:ascii="Times New Roman" w:hAnsi="Times New Roman" w:cs="Times New Roman"/>
          <w:sz w:val="28"/>
          <w:szCs w:val="28"/>
          <w:lang w:val="uk-UA"/>
        </w:rPr>
        <w:t>етапові</w:t>
      </w:r>
      <w:r w:rsidRPr="00EE6486">
        <w:rPr>
          <w:rFonts w:ascii="Times New Roman" w:hAnsi="Times New Roman" w:cs="Times New Roman"/>
          <w:sz w:val="28"/>
          <w:szCs w:val="28"/>
          <w:lang w:val="uk-UA" w:bidi="ru-RU"/>
        </w:rPr>
        <w:t xml:space="preserve"> – це </w:t>
      </w:r>
      <w:r w:rsidRPr="00EE6486">
        <w:rPr>
          <w:rFonts w:ascii="Times New Roman" w:hAnsi="Times New Roman" w:cs="Times New Roman"/>
          <w:sz w:val="28"/>
          <w:szCs w:val="28"/>
          <w:lang w:val="uk-UA"/>
        </w:rPr>
        <w:t>встановлення</w:t>
      </w:r>
      <w:r w:rsidRPr="00EE6486">
        <w:rPr>
          <w:rFonts w:ascii="Times New Roman" w:hAnsi="Times New Roman" w:cs="Times New Roman"/>
          <w:sz w:val="28"/>
          <w:szCs w:val="28"/>
          <w:lang w:val="uk-UA" w:bidi="ru-RU"/>
        </w:rPr>
        <w:t xml:space="preserve"> поняття речових </w:t>
      </w:r>
      <w:r w:rsidRPr="00EE6486">
        <w:rPr>
          <w:rFonts w:ascii="Times New Roman" w:hAnsi="Times New Roman" w:cs="Times New Roman"/>
          <w:sz w:val="28"/>
          <w:szCs w:val="28"/>
          <w:lang w:val="uk-UA"/>
        </w:rPr>
        <w:t xml:space="preserve">доказів </w:t>
      </w:r>
      <w:r w:rsidRPr="00EE6486">
        <w:rPr>
          <w:rFonts w:ascii="Times New Roman" w:hAnsi="Times New Roman" w:cs="Times New Roman"/>
          <w:sz w:val="28"/>
          <w:szCs w:val="28"/>
          <w:lang w:val="uk-UA" w:bidi="ru-RU"/>
        </w:rPr>
        <w:t xml:space="preserve">за </w:t>
      </w:r>
      <w:r w:rsidRPr="00EE6486">
        <w:rPr>
          <w:rFonts w:ascii="Times New Roman" w:hAnsi="Times New Roman" w:cs="Times New Roman"/>
          <w:sz w:val="28"/>
          <w:szCs w:val="28"/>
          <w:lang w:val="uk-UA"/>
        </w:rPr>
        <w:t xml:space="preserve">відсутності </w:t>
      </w:r>
      <w:r w:rsidRPr="00EE6486">
        <w:rPr>
          <w:rFonts w:ascii="Times New Roman" w:hAnsi="Times New Roman" w:cs="Times New Roman"/>
          <w:sz w:val="28"/>
          <w:szCs w:val="28"/>
          <w:lang w:val="uk-UA" w:bidi="ru-RU"/>
        </w:rPr>
        <w:t xml:space="preserve">його нормативного </w:t>
      </w:r>
      <w:r w:rsidRPr="00EE6486">
        <w:rPr>
          <w:rFonts w:ascii="Times New Roman" w:hAnsi="Times New Roman" w:cs="Times New Roman"/>
          <w:sz w:val="28"/>
          <w:szCs w:val="28"/>
          <w:lang w:val="uk-UA"/>
        </w:rPr>
        <w:t>закріплення</w:t>
      </w:r>
      <w:r w:rsidR="00C15BA9"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визначенн</w:t>
      </w:r>
      <w:r w:rsidR="00C15BA9" w:rsidRPr="00EE6486">
        <w:rPr>
          <w:rFonts w:ascii="Times New Roman" w:hAnsi="Times New Roman" w:cs="Times New Roman"/>
          <w:sz w:val="28"/>
          <w:szCs w:val="28"/>
          <w:lang w:val="uk-UA"/>
        </w:rPr>
        <w:t>я</w:t>
      </w:r>
      <w:r w:rsidRPr="00EE6486">
        <w:rPr>
          <w:rFonts w:ascii="Times New Roman" w:hAnsi="Times New Roman" w:cs="Times New Roman"/>
          <w:sz w:val="28"/>
          <w:szCs w:val="28"/>
          <w:lang w:val="uk-UA"/>
        </w:rPr>
        <w:t xml:space="preserve"> способів </w:t>
      </w:r>
      <w:r w:rsidR="00C15BA9" w:rsidRPr="00EE6486">
        <w:rPr>
          <w:rFonts w:ascii="Times New Roman" w:hAnsi="Times New Roman" w:cs="Times New Roman"/>
          <w:sz w:val="28"/>
          <w:szCs w:val="28"/>
          <w:lang w:val="uk-UA"/>
        </w:rPr>
        <w:t xml:space="preserve">їх </w:t>
      </w:r>
      <w:r w:rsidRPr="00EE6486">
        <w:rPr>
          <w:rFonts w:ascii="Times New Roman" w:hAnsi="Times New Roman" w:cs="Times New Roman"/>
          <w:sz w:val="28"/>
          <w:szCs w:val="28"/>
          <w:lang w:val="uk-UA" w:bidi="ru-RU"/>
        </w:rPr>
        <w:t>збирання</w:t>
      </w:r>
      <w:r w:rsidR="00C15BA9" w:rsidRPr="00EE6486">
        <w:rPr>
          <w:rFonts w:ascii="Times New Roman" w:hAnsi="Times New Roman" w:cs="Times New Roman"/>
          <w:sz w:val="28"/>
          <w:szCs w:val="28"/>
          <w:lang w:val="uk-UA"/>
        </w:rPr>
        <w:t xml:space="preserve">, вилучення та закріплення, </w:t>
      </w:r>
      <w:r w:rsidRPr="00EE6486">
        <w:rPr>
          <w:rFonts w:ascii="Times New Roman" w:hAnsi="Times New Roman" w:cs="Times New Roman"/>
          <w:sz w:val="28"/>
          <w:szCs w:val="28"/>
          <w:lang w:val="uk-UA"/>
        </w:rPr>
        <w:t>в</w:t>
      </w:r>
      <w:r w:rsidR="00C15BA9" w:rsidRPr="00EE6486">
        <w:rPr>
          <w:rFonts w:ascii="Times New Roman" w:hAnsi="Times New Roman" w:cs="Times New Roman"/>
          <w:sz w:val="28"/>
          <w:szCs w:val="28"/>
          <w:lang w:val="uk-UA"/>
        </w:rPr>
        <w:t>становлення</w:t>
      </w:r>
      <w:r w:rsidRPr="00EE6486">
        <w:rPr>
          <w:rFonts w:ascii="Times New Roman" w:hAnsi="Times New Roman" w:cs="Times New Roman"/>
          <w:sz w:val="28"/>
          <w:szCs w:val="28"/>
          <w:lang w:val="uk-UA"/>
        </w:rPr>
        <w:t xml:space="preserve"> необхідності </w:t>
      </w:r>
      <w:r w:rsidRPr="00EE6486">
        <w:rPr>
          <w:rFonts w:ascii="Times New Roman" w:hAnsi="Times New Roman" w:cs="Times New Roman"/>
          <w:sz w:val="28"/>
          <w:szCs w:val="28"/>
          <w:lang w:val="uk-UA" w:bidi="ru-RU"/>
        </w:rPr>
        <w:t xml:space="preserve">збереження речових </w:t>
      </w:r>
      <w:r w:rsidR="00C15BA9" w:rsidRPr="00EE6486">
        <w:rPr>
          <w:rFonts w:ascii="Times New Roman" w:hAnsi="Times New Roman" w:cs="Times New Roman"/>
          <w:sz w:val="28"/>
          <w:szCs w:val="28"/>
          <w:lang w:val="uk-UA"/>
        </w:rPr>
        <w:t>доказів, а також визначення</w:t>
      </w:r>
      <w:r w:rsidRPr="00EE6486">
        <w:rPr>
          <w:rFonts w:ascii="Times New Roman" w:hAnsi="Times New Roman" w:cs="Times New Roman"/>
          <w:sz w:val="28"/>
          <w:szCs w:val="28"/>
          <w:lang w:val="uk-UA"/>
        </w:rPr>
        <w:t xml:space="preserve"> необхідності </w:t>
      </w:r>
      <w:r w:rsidRPr="00EE6486">
        <w:rPr>
          <w:rFonts w:ascii="Times New Roman" w:hAnsi="Times New Roman" w:cs="Times New Roman"/>
          <w:sz w:val="28"/>
          <w:szCs w:val="28"/>
          <w:lang w:val="uk-UA" w:bidi="ru-RU"/>
        </w:rPr>
        <w:t xml:space="preserve">забезпечення права </w:t>
      </w:r>
      <w:r w:rsidRPr="00EE6486">
        <w:rPr>
          <w:rFonts w:ascii="Times New Roman" w:hAnsi="Times New Roman" w:cs="Times New Roman"/>
          <w:sz w:val="28"/>
          <w:szCs w:val="28"/>
          <w:lang w:val="uk-UA"/>
        </w:rPr>
        <w:t xml:space="preserve">власності </w:t>
      </w:r>
      <w:r w:rsidRPr="00EE6486">
        <w:rPr>
          <w:rFonts w:ascii="Times New Roman" w:hAnsi="Times New Roman" w:cs="Times New Roman"/>
          <w:sz w:val="28"/>
          <w:szCs w:val="28"/>
          <w:lang w:val="uk-UA" w:bidi="ru-RU"/>
        </w:rPr>
        <w:t xml:space="preserve">на </w:t>
      </w:r>
      <w:r w:rsidRPr="00EE6486">
        <w:rPr>
          <w:rFonts w:ascii="Times New Roman" w:hAnsi="Times New Roman" w:cs="Times New Roman"/>
          <w:sz w:val="28"/>
          <w:szCs w:val="28"/>
          <w:lang w:val="uk-UA"/>
        </w:rPr>
        <w:t xml:space="preserve">речі, </w:t>
      </w:r>
      <w:r w:rsidR="00C15BA9" w:rsidRPr="00EE6486">
        <w:rPr>
          <w:rFonts w:ascii="Times New Roman" w:hAnsi="Times New Roman" w:cs="Times New Roman"/>
          <w:sz w:val="28"/>
          <w:szCs w:val="28"/>
          <w:lang w:val="uk-UA"/>
        </w:rPr>
        <w:t xml:space="preserve">які </w:t>
      </w:r>
      <w:r w:rsidRPr="00EE6486">
        <w:rPr>
          <w:rFonts w:ascii="Times New Roman" w:hAnsi="Times New Roman" w:cs="Times New Roman"/>
          <w:sz w:val="28"/>
          <w:szCs w:val="28"/>
          <w:lang w:val="uk-UA"/>
        </w:rPr>
        <w:t xml:space="preserve">вилучені </w:t>
      </w:r>
      <w:r w:rsidRPr="00EE6486">
        <w:rPr>
          <w:rFonts w:ascii="Times New Roman" w:hAnsi="Times New Roman" w:cs="Times New Roman"/>
          <w:sz w:val="28"/>
          <w:szCs w:val="28"/>
          <w:lang w:val="uk-UA" w:bidi="ru-RU"/>
        </w:rPr>
        <w:t xml:space="preserve">в </w:t>
      </w:r>
      <w:r w:rsidRPr="00EE6486">
        <w:rPr>
          <w:rFonts w:ascii="Times New Roman" w:hAnsi="Times New Roman" w:cs="Times New Roman"/>
          <w:sz w:val="28"/>
          <w:szCs w:val="28"/>
          <w:lang w:val="uk-UA"/>
        </w:rPr>
        <w:t xml:space="preserve">якості </w:t>
      </w:r>
      <w:r w:rsidRPr="00EE6486">
        <w:rPr>
          <w:rFonts w:ascii="Times New Roman" w:hAnsi="Times New Roman" w:cs="Times New Roman"/>
          <w:sz w:val="28"/>
          <w:szCs w:val="28"/>
          <w:lang w:val="uk-UA" w:bidi="ru-RU"/>
        </w:rPr>
        <w:t xml:space="preserve">речових </w:t>
      </w:r>
      <w:r w:rsidRPr="00EE6486">
        <w:rPr>
          <w:rFonts w:ascii="Times New Roman" w:hAnsi="Times New Roman" w:cs="Times New Roman"/>
          <w:sz w:val="28"/>
          <w:szCs w:val="28"/>
          <w:lang w:val="uk-UA"/>
        </w:rPr>
        <w:t>доказів</w:t>
      </w:r>
      <w:r w:rsidR="00C15BA9" w:rsidRPr="00EE6486">
        <w:rPr>
          <w:rFonts w:ascii="Times New Roman" w:hAnsi="Times New Roman" w:cs="Times New Roman"/>
          <w:sz w:val="28"/>
          <w:szCs w:val="28"/>
          <w:lang w:val="uk-UA"/>
        </w:rPr>
        <w:t>;</w:t>
      </w:r>
    </w:p>
    <w:p w:rsidR="005348F7" w:rsidRPr="00EE6486" w:rsidRDefault="00D9214E" w:rsidP="00CD112B">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eastAsia="uk-UA" w:bidi="uk-UA"/>
        </w:rPr>
      </w:pPr>
      <w:r w:rsidRPr="00EE6486">
        <w:rPr>
          <w:rFonts w:ascii="Times New Roman" w:hAnsi="Times New Roman" w:cs="Times New Roman"/>
          <w:sz w:val="28"/>
          <w:szCs w:val="28"/>
          <w:lang w:val="uk-UA"/>
        </w:rPr>
        <w:t>другий етап – 5</w:t>
      </w:r>
      <w:r w:rsidR="00C15BA9" w:rsidRPr="00EE6486">
        <w:rPr>
          <w:rFonts w:ascii="Times New Roman" w:hAnsi="Times New Roman" w:cs="Times New Roman"/>
          <w:sz w:val="28"/>
          <w:szCs w:val="28"/>
          <w:lang w:val="uk-UA"/>
        </w:rPr>
        <w:t xml:space="preserve">0-ті роки XIX століття - початок 20-х років </w:t>
      </w:r>
      <w:r w:rsidR="00C15BA9" w:rsidRPr="00EE6486">
        <w:rPr>
          <w:rFonts w:ascii="Times New Roman" w:hAnsi="Times New Roman" w:cs="Times New Roman"/>
          <w:sz w:val="28"/>
          <w:szCs w:val="28"/>
          <w:lang w:val="uk-UA" w:eastAsia="en-US" w:bidi="en-US"/>
        </w:rPr>
        <w:t xml:space="preserve">XX </w:t>
      </w:r>
      <w:r w:rsidR="00C15BA9" w:rsidRPr="00EE6486">
        <w:rPr>
          <w:rFonts w:ascii="Times New Roman" w:hAnsi="Times New Roman" w:cs="Times New Roman"/>
          <w:sz w:val="28"/>
          <w:szCs w:val="28"/>
          <w:lang w:val="uk-UA"/>
        </w:rPr>
        <w:t xml:space="preserve">століття. На даному етапі відбувається значний розвиток інституту речових доказів через закріплення даного поняття у положеннях </w:t>
      </w:r>
      <w:r w:rsidRPr="00EE6486">
        <w:rPr>
          <w:rFonts w:ascii="Times New Roman" w:hAnsi="Times New Roman" w:cs="Times New Roman"/>
          <w:sz w:val="28"/>
          <w:szCs w:val="28"/>
          <w:lang w:val="uk-UA"/>
        </w:rPr>
        <w:t>Книги другої Зводу кримінальних законів «Закони про судочинство у справах про злочини і проступки» 1857 року</w:t>
      </w:r>
      <w:r w:rsidR="00021150" w:rsidRPr="00EE6486">
        <w:rPr>
          <w:rFonts w:ascii="Times New Roman" w:hAnsi="Times New Roman" w:cs="Times New Roman"/>
          <w:sz w:val="28"/>
          <w:szCs w:val="28"/>
          <w:lang w:val="uk-UA"/>
        </w:rPr>
        <w:t xml:space="preserve"> </w:t>
      </w:r>
      <w:hyperlink w:anchor="bookmark84" w:tooltip="Current Document">
        <w:r w:rsidR="00021150" w:rsidRPr="00EE6486">
          <w:rPr>
            <w:rFonts w:ascii="Times New Roman" w:hAnsi="Times New Roman" w:cs="Times New Roman"/>
            <w:sz w:val="28"/>
            <w:szCs w:val="28"/>
            <w:lang w:val="uk-UA"/>
          </w:rPr>
          <w:t>[41,</w:t>
        </w:r>
      </w:hyperlink>
      <w:r w:rsidR="00021150" w:rsidRPr="00EE6486">
        <w:rPr>
          <w:rFonts w:ascii="Times New Roman" w:hAnsi="Times New Roman" w:cs="Times New Roman"/>
          <w:sz w:val="28"/>
          <w:szCs w:val="28"/>
          <w:lang w:val="uk-UA"/>
        </w:rPr>
        <w:t xml:space="preserve"> с. 153]</w:t>
      </w:r>
      <w:r w:rsidRPr="00EE6486">
        <w:rPr>
          <w:rFonts w:ascii="Times New Roman" w:hAnsi="Times New Roman" w:cs="Times New Roman"/>
          <w:sz w:val="28"/>
          <w:szCs w:val="28"/>
          <w:lang w:val="uk-UA"/>
        </w:rPr>
        <w:t xml:space="preserve">. </w:t>
      </w:r>
    </w:p>
    <w:p w:rsidR="00CD112B" w:rsidRPr="00EE6486" w:rsidRDefault="00D9214E" w:rsidP="005348F7">
      <w:pPr>
        <w:pStyle w:val="a3"/>
        <w:tabs>
          <w:tab w:val="left" w:pos="1134"/>
        </w:tabs>
        <w:spacing w:line="360" w:lineRule="auto"/>
        <w:ind w:firstLine="851"/>
        <w:jc w:val="both"/>
        <w:rPr>
          <w:rFonts w:ascii="Times New Roman" w:hAnsi="Times New Roman" w:cs="Times New Roman"/>
          <w:sz w:val="28"/>
          <w:szCs w:val="28"/>
          <w:lang w:val="uk-UA" w:eastAsia="uk-UA" w:bidi="uk-UA"/>
        </w:rPr>
      </w:pPr>
      <w:r w:rsidRPr="00EE6486">
        <w:rPr>
          <w:rFonts w:ascii="Times New Roman" w:hAnsi="Times New Roman" w:cs="Times New Roman"/>
          <w:sz w:val="28"/>
          <w:szCs w:val="28"/>
          <w:lang w:val="uk-UA"/>
        </w:rPr>
        <w:t>Нормами, закріпленими у вказаному Законі речовими доказами визначались незвичні інструменти, які необхідні для вчинення злочину у якості самостійного джерела небезпеки.</w:t>
      </w:r>
      <w:r w:rsidR="001F6288" w:rsidRPr="00EE6486">
        <w:rPr>
          <w:rFonts w:ascii="Times New Roman" w:hAnsi="Times New Roman" w:cs="Times New Roman"/>
          <w:sz w:val="28"/>
          <w:szCs w:val="28"/>
          <w:lang w:val="uk-UA"/>
        </w:rPr>
        <w:t xml:space="preserve"> Разом з тим, Законом було заборонено видавати речові докази та об’єкти, яким надавався </w:t>
      </w:r>
      <w:proofErr w:type="spellStart"/>
      <w:r w:rsidR="001F6288" w:rsidRPr="00EE6486">
        <w:rPr>
          <w:rFonts w:ascii="Times New Roman" w:hAnsi="Times New Roman" w:cs="Times New Roman"/>
          <w:sz w:val="28"/>
          <w:szCs w:val="28"/>
          <w:lang w:val="uk-UA"/>
        </w:rPr>
        <w:t>прирівнюючий</w:t>
      </w:r>
      <w:proofErr w:type="spellEnd"/>
      <w:r w:rsidR="001F6288" w:rsidRPr="00EE6486">
        <w:rPr>
          <w:rFonts w:ascii="Times New Roman" w:hAnsi="Times New Roman" w:cs="Times New Roman"/>
          <w:sz w:val="28"/>
          <w:szCs w:val="28"/>
          <w:lang w:val="uk-UA"/>
        </w:rPr>
        <w:t xml:space="preserve"> статус для повернення власнику і чітко встановлювались обов’язки щодо зберігання даних речей.</w:t>
      </w:r>
      <w:r w:rsidR="001F6288" w:rsidRPr="00EE6486">
        <w:rPr>
          <w:rFonts w:ascii="Times New Roman" w:hAnsi="Times New Roman" w:cs="Times New Roman"/>
          <w:sz w:val="28"/>
          <w:szCs w:val="28"/>
          <w:lang w:val="uk-UA" w:eastAsia="uk-UA" w:bidi="uk-UA"/>
        </w:rPr>
        <w:t xml:space="preserve"> Подальший розвиток поняття речових доказів відбулось із прийняттям </w:t>
      </w:r>
      <w:r w:rsidR="00707987" w:rsidRPr="00EE6486">
        <w:rPr>
          <w:rFonts w:ascii="Times New Roman" w:hAnsi="Times New Roman" w:cs="Times New Roman"/>
          <w:sz w:val="28"/>
          <w:szCs w:val="28"/>
          <w:lang w:val="uk-UA"/>
        </w:rPr>
        <w:lastRenderedPageBreak/>
        <w:t>Статуту кримінального судочинства</w:t>
      </w:r>
      <w:r w:rsidR="00C15BA9" w:rsidRPr="00EE6486">
        <w:rPr>
          <w:rFonts w:ascii="Times New Roman" w:hAnsi="Times New Roman" w:cs="Times New Roman"/>
          <w:sz w:val="28"/>
          <w:szCs w:val="28"/>
          <w:lang w:val="uk-UA"/>
        </w:rPr>
        <w:t xml:space="preserve"> 1864 року.</w:t>
      </w:r>
      <w:r w:rsidR="00707987" w:rsidRPr="00EE6486">
        <w:rPr>
          <w:rFonts w:ascii="Times New Roman" w:hAnsi="Times New Roman" w:cs="Times New Roman"/>
          <w:sz w:val="28"/>
          <w:szCs w:val="28"/>
          <w:lang w:val="uk-UA"/>
        </w:rPr>
        <w:t xml:space="preserve"> З урахуванням норм закріплених даним Статутом більшість вчених віднесли до поняття речових доказів письмові докази, живих осіб, трупи вбитих людей, мертве тіло, подряпини та місцевість</w:t>
      </w:r>
      <w:r w:rsidR="00E47E57" w:rsidRPr="00EE6486">
        <w:rPr>
          <w:rFonts w:ascii="Times New Roman" w:hAnsi="Times New Roman" w:cs="Times New Roman"/>
          <w:sz w:val="28"/>
          <w:szCs w:val="28"/>
          <w:lang w:val="uk-UA"/>
        </w:rPr>
        <w:t xml:space="preserve"> </w:t>
      </w:r>
      <w:hyperlink w:anchor="bookmark84" w:tooltip="Current Document">
        <w:r w:rsidR="00E47E57" w:rsidRPr="00EE6486">
          <w:rPr>
            <w:rFonts w:ascii="Times New Roman" w:hAnsi="Times New Roman" w:cs="Times New Roman"/>
            <w:sz w:val="28"/>
            <w:szCs w:val="28"/>
            <w:lang w:val="uk-UA"/>
          </w:rPr>
          <w:t>[47,</w:t>
        </w:r>
      </w:hyperlink>
      <w:r w:rsidR="00E47E57" w:rsidRPr="00EE6486">
        <w:rPr>
          <w:rFonts w:ascii="Times New Roman" w:hAnsi="Times New Roman" w:cs="Times New Roman"/>
          <w:sz w:val="28"/>
          <w:szCs w:val="28"/>
          <w:lang w:val="uk-UA"/>
        </w:rPr>
        <w:t xml:space="preserve"> с. 9]</w:t>
      </w:r>
      <w:r w:rsidR="00707987" w:rsidRPr="00EE6486">
        <w:rPr>
          <w:rFonts w:ascii="Times New Roman" w:hAnsi="Times New Roman" w:cs="Times New Roman"/>
          <w:sz w:val="28"/>
          <w:szCs w:val="28"/>
          <w:lang w:val="uk-UA"/>
        </w:rPr>
        <w:t xml:space="preserve">. </w:t>
      </w:r>
    </w:p>
    <w:p w:rsidR="001D588F" w:rsidRPr="00EE6486" w:rsidRDefault="00707987" w:rsidP="00CD112B">
      <w:pPr>
        <w:pStyle w:val="a3"/>
        <w:tabs>
          <w:tab w:val="left" w:pos="1134"/>
        </w:tabs>
        <w:spacing w:line="360" w:lineRule="auto"/>
        <w:ind w:firstLine="851"/>
        <w:jc w:val="both"/>
        <w:rPr>
          <w:rFonts w:ascii="Times New Roman" w:hAnsi="Times New Roman" w:cs="Times New Roman"/>
          <w:sz w:val="28"/>
          <w:szCs w:val="28"/>
          <w:lang w:val="uk-UA" w:eastAsia="uk-UA" w:bidi="uk-UA"/>
        </w:rPr>
      </w:pPr>
      <w:r w:rsidRPr="00EE6486">
        <w:rPr>
          <w:rFonts w:ascii="Times New Roman" w:hAnsi="Times New Roman" w:cs="Times New Roman"/>
          <w:sz w:val="28"/>
          <w:szCs w:val="28"/>
          <w:lang w:val="uk-UA"/>
        </w:rPr>
        <w:t xml:space="preserve">Разом з тим, науковцями було обґрунтовано доцільність виокремлення належності та допустимості, як одних із властивостей речових доказів, та встановлено випадки, за яких РД можуть не пред’являтися у судовому засіданні. Досліджуючи </w:t>
      </w:r>
      <w:r w:rsidRPr="00EE6486">
        <w:rPr>
          <w:rFonts w:ascii="Times New Roman" w:hAnsi="Times New Roman" w:cs="Times New Roman"/>
          <w:sz w:val="28"/>
          <w:szCs w:val="28"/>
          <w:lang w:val="uk-UA" w:bidi="ru-RU"/>
        </w:rPr>
        <w:t xml:space="preserve">вимоги до </w:t>
      </w:r>
      <w:r w:rsidRPr="00EE6486">
        <w:rPr>
          <w:rFonts w:ascii="Times New Roman" w:hAnsi="Times New Roman" w:cs="Times New Roman"/>
          <w:sz w:val="28"/>
          <w:szCs w:val="28"/>
          <w:lang w:val="uk-UA"/>
        </w:rPr>
        <w:t xml:space="preserve">процесуального </w:t>
      </w:r>
      <w:r w:rsidRPr="00EE6486">
        <w:rPr>
          <w:rFonts w:ascii="Times New Roman" w:hAnsi="Times New Roman" w:cs="Times New Roman"/>
          <w:sz w:val="28"/>
          <w:szCs w:val="28"/>
          <w:lang w:val="uk-UA" w:bidi="ru-RU"/>
        </w:rPr>
        <w:t xml:space="preserve">закріплення речових </w:t>
      </w:r>
      <w:r w:rsidRPr="00EE6486">
        <w:rPr>
          <w:rFonts w:ascii="Times New Roman" w:hAnsi="Times New Roman" w:cs="Times New Roman"/>
          <w:sz w:val="28"/>
          <w:szCs w:val="28"/>
          <w:lang w:val="uk-UA"/>
        </w:rPr>
        <w:t>доказів, вчені наголосили на</w:t>
      </w:r>
      <w:r w:rsidRPr="00EE6486">
        <w:rPr>
          <w:rFonts w:ascii="Times New Roman" w:hAnsi="Times New Roman" w:cs="Times New Roman"/>
          <w:sz w:val="28"/>
          <w:szCs w:val="28"/>
          <w:lang w:val="uk-UA" w:bidi="ru-RU"/>
        </w:rPr>
        <w:t xml:space="preserve"> </w:t>
      </w:r>
      <w:r w:rsidR="001D588F" w:rsidRPr="00EE6486">
        <w:rPr>
          <w:rFonts w:ascii="Times New Roman" w:hAnsi="Times New Roman" w:cs="Times New Roman"/>
          <w:sz w:val="28"/>
          <w:szCs w:val="28"/>
          <w:lang w:val="uk-UA"/>
        </w:rPr>
        <w:t>обов’</w:t>
      </w:r>
      <w:r w:rsidRPr="00EE6486">
        <w:rPr>
          <w:rFonts w:ascii="Times New Roman" w:hAnsi="Times New Roman" w:cs="Times New Roman"/>
          <w:sz w:val="28"/>
          <w:szCs w:val="28"/>
          <w:lang w:val="uk-UA"/>
        </w:rPr>
        <w:t>язков</w:t>
      </w:r>
      <w:r w:rsidR="001D588F" w:rsidRPr="00EE6486">
        <w:rPr>
          <w:rFonts w:ascii="Times New Roman" w:hAnsi="Times New Roman" w:cs="Times New Roman"/>
          <w:sz w:val="28"/>
          <w:szCs w:val="28"/>
          <w:lang w:val="uk-UA"/>
        </w:rPr>
        <w:t>ості</w:t>
      </w:r>
      <w:r w:rsidRPr="00EE6486">
        <w:rPr>
          <w:rFonts w:ascii="Times New Roman" w:hAnsi="Times New Roman" w:cs="Times New Roman"/>
          <w:sz w:val="28"/>
          <w:szCs w:val="28"/>
          <w:lang w:val="uk-UA"/>
        </w:rPr>
        <w:t xml:space="preserve"> їх </w:t>
      </w:r>
      <w:r w:rsidRPr="00EE6486">
        <w:rPr>
          <w:rFonts w:ascii="Times New Roman" w:hAnsi="Times New Roman" w:cs="Times New Roman"/>
          <w:sz w:val="28"/>
          <w:szCs w:val="28"/>
          <w:lang w:val="uk-UA" w:bidi="ru-RU"/>
        </w:rPr>
        <w:t xml:space="preserve">опису у </w:t>
      </w:r>
      <w:r w:rsidRPr="00EE6486">
        <w:rPr>
          <w:rFonts w:ascii="Times New Roman" w:hAnsi="Times New Roman" w:cs="Times New Roman"/>
          <w:sz w:val="28"/>
          <w:szCs w:val="28"/>
          <w:lang w:val="uk-UA"/>
        </w:rPr>
        <w:t xml:space="preserve">протоколі із </w:t>
      </w:r>
      <w:r w:rsidR="001D588F" w:rsidRPr="00EE6486">
        <w:rPr>
          <w:rFonts w:ascii="Times New Roman" w:hAnsi="Times New Roman" w:cs="Times New Roman"/>
          <w:sz w:val="28"/>
          <w:szCs w:val="28"/>
          <w:lang w:val="uk-UA" w:bidi="ru-RU"/>
        </w:rPr>
        <w:t>зазначенням обставин виявлення та вилучення</w:t>
      </w:r>
      <w:r w:rsidR="00021150" w:rsidRPr="00EE6486">
        <w:rPr>
          <w:rFonts w:ascii="Times New Roman" w:hAnsi="Times New Roman" w:cs="Times New Roman"/>
          <w:sz w:val="28"/>
          <w:szCs w:val="28"/>
          <w:lang w:val="uk-UA" w:bidi="ru-RU"/>
        </w:rPr>
        <w:t xml:space="preserve"> </w:t>
      </w:r>
      <w:hyperlink w:anchor="bookmark84" w:tooltip="Current Document">
        <w:r w:rsidR="00021150" w:rsidRPr="00EE6486">
          <w:rPr>
            <w:rFonts w:ascii="Times New Roman" w:hAnsi="Times New Roman" w:cs="Times New Roman"/>
            <w:sz w:val="28"/>
            <w:szCs w:val="28"/>
            <w:lang w:val="uk-UA"/>
          </w:rPr>
          <w:t>[26,</w:t>
        </w:r>
      </w:hyperlink>
      <w:r w:rsidR="00021150" w:rsidRPr="00EE6486">
        <w:rPr>
          <w:rFonts w:ascii="Times New Roman" w:hAnsi="Times New Roman" w:cs="Times New Roman"/>
          <w:sz w:val="28"/>
          <w:szCs w:val="28"/>
          <w:lang w:val="uk-UA"/>
        </w:rPr>
        <w:t xml:space="preserve"> с. 25]</w:t>
      </w:r>
      <w:r w:rsidR="001D588F" w:rsidRPr="00EE6486">
        <w:rPr>
          <w:rFonts w:ascii="Times New Roman" w:hAnsi="Times New Roman" w:cs="Times New Roman"/>
          <w:sz w:val="28"/>
          <w:szCs w:val="28"/>
          <w:lang w:val="uk-UA" w:bidi="ru-RU"/>
        </w:rPr>
        <w:t xml:space="preserve">. </w:t>
      </w:r>
    </w:p>
    <w:p w:rsidR="00CD112B" w:rsidRPr="00EE6486" w:rsidRDefault="001D588F" w:rsidP="001D588F">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Вагомим внеском у розвиток знання про </w:t>
      </w:r>
      <w:r w:rsidRPr="00EE6486">
        <w:rPr>
          <w:rFonts w:ascii="Times New Roman" w:hAnsi="Times New Roman" w:cs="Times New Roman"/>
          <w:sz w:val="28"/>
          <w:szCs w:val="28"/>
          <w:lang w:val="uk-UA"/>
        </w:rPr>
        <w:t xml:space="preserve">речові </w:t>
      </w:r>
      <w:r w:rsidRPr="00EE6486">
        <w:rPr>
          <w:rFonts w:ascii="Times New Roman" w:hAnsi="Times New Roman" w:cs="Times New Roman"/>
          <w:sz w:val="28"/>
          <w:szCs w:val="28"/>
          <w:lang w:val="uk-UA" w:bidi="ru-RU"/>
        </w:rPr>
        <w:t xml:space="preserve">докази стала розробка положень </w:t>
      </w:r>
      <w:r w:rsidRPr="00EE6486">
        <w:rPr>
          <w:rFonts w:ascii="Times New Roman" w:hAnsi="Times New Roman" w:cs="Times New Roman"/>
          <w:sz w:val="28"/>
          <w:szCs w:val="28"/>
          <w:lang w:val="uk-UA"/>
        </w:rPr>
        <w:t xml:space="preserve">вирішення їх долі. Досліджуючи </w:t>
      </w:r>
      <w:r w:rsidRPr="00EE6486">
        <w:rPr>
          <w:rFonts w:ascii="Times New Roman" w:hAnsi="Times New Roman" w:cs="Times New Roman"/>
          <w:sz w:val="28"/>
          <w:szCs w:val="28"/>
          <w:lang w:val="uk-UA" w:bidi="ru-RU"/>
        </w:rPr>
        <w:t xml:space="preserve">порядок </w:t>
      </w:r>
      <w:r w:rsidRPr="00EE6486">
        <w:rPr>
          <w:rFonts w:ascii="Times New Roman" w:hAnsi="Times New Roman" w:cs="Times New Roman"/>
          <w:sz w:val="28"/>
          <w:szCs w:val="28"/>
          <w:lang w:val="uk-UA"/>
        </w:rPr>
        <w:t xml:space="preserve">і </w:t>
      </w:r>
      <w:r w:rsidRPr="00EE6486">
        <w:rPr>
          <w:rFonts w:ascii="Times New Roman" w:hAnsi="Times New Roman" w:cs="Times New Roman"/>
          <w:sz w:val="28"/>
          <w:szCs w:val="28"/>
          <w:lang w:val="uk-UA" w:bidi="ru-RU"/>
        </w:rPr>
        <w:t xml:space="preserve">способи </w:t>
      </w:r>
      <w:r w:rsidRPr="00EE6486">
        <w:rPr>
          <w:rFonts w:ascii="Times New Roman" w:hAnsi="Times New Roman" w:cs="Times New Roman"/>
          <w:sz w:val="28"/>
          <w:szCs w:val="28"/>
          <w:lang w:val="uk-UA"/>
        </w:rPr>
        <w:t xml:space="preserve">вирішення </w:t>
      </w:r>
      <w:r w:rsidRPr="00EE6486">
        <w:rPr>
          <w:rFonts w:ascii="Times New Roman" w:hAnsi="Times New Roman" w:cs="Times New Roman"/>
          <w:sz w:val="28"/>
          <w:szCs w:val="28"/>
          <w:lang w:val="uk-UA" w:bidi="ru-RU"/>
        </w:rPr>
        <w:t>вказаного питання було зроблено декілька висновків</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Науковці</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звернули увагу на </w:t>
      </w:r>
      <w:r w:rsidRPr="00EE6486">
        <w:rPr>
          <w:rFonts w:ascii="Times New Roman" w:hAnsi="Times New Roman" w:cs="Times New Roman"/>
          <w:sz w:val="28"/>
          <w:szCs w:val="28"/>
          <w:lang w:val="uk-UA"/>
        </w:rPr>
        <w:t xml:space="preserve">можливість </w:t>
      </w:r>
      <w:r w:rsidRPr="00EE6486">
        <w:rPr>
          <w:rFonts w:ascii="Times New Roman" w:hAnsi="Times New Roman" w:cs="Times New Roman"/>
          <w:sz w:val="28"/>
          <w:szCs w:val="28"/>
          <w:lang w:val="uk-UA" w:bidi="ru-RU"/>
        </w:rPr>
        <w:t xml:space="preserve">повернення викрадених чи </w:t>
      </w:r>
      <w:r w:rsidRPr="00EE6486">
        <w:rPr>
          <w:rFonts w:ascii="Times New Roman" w:hAnsi="Times New Roman" w:cs="Times New Roman"/>
          <w:sz w:val="28"/>
          <w:szCs w:val="28"/>
          <w:lang w:val="uk-UA"/>
        </w:rPr>
        <w:t xml:space="preserve">відібраних </w:t>
      </w:r>
      <w:r w:rsidRPr="00EE6486">
        <w:rPr>
          <w:rFonts w:ascii="Times New Roman" w:hAnsi="Times New Roman" w:cs="Times New Roman"/>
          <w:sz w:val="28"/>
          <w:szCs w:val="28"/>
          <w:lang w:val="uk-UA" w:bidi="ru-RU"/>
        </w:rPr>
        <w:t xml:space="preserve">речей </w:t>
      </w:r>
      <w:r w:rsidRPr="00EE6486">
        <w:rPr>
          <w:rFonts w:ascii="Times New Roman" w:hAnsi="Times New Roman" w:cs="Times New Roman"/>
          <w:sz w:val="28"/>
          <w:szCs w:val="28"/>
          <w:lang w:val="uk-UA"/>
        </w:rPr>
        <w:t>після того, як вони будуть знайдені та оцінені</w:t>
      </w:r>
      <w:r w:rsidRPr="00EE6486">
        <w:rPr>
          <w:rFonts w:ascii="Times New Roman" w:hAnsi="Times New Roman" w:cs="Times New Roman"/>
          <w:sz w:val="28"/>
          <w:szCs w:val="28"/>
          <w:lang w:val="uk-UA" w:bidi="ru-RU"/>
        </w:rPr>
        <w:t xml:space="preserve">, але лише у разі </w:t>
      </w:r>
      <w:r w:rsidRPr="00EE6486">
        <w:rPr>
          <w:rFonts w:ascii="Times New Roman" w:hAnsi="Times New Roman" w:cs="Times New Roman"/>
          <w:sz w:val="28"/>
          <w:szCs w:val="28"/>
          <w:lang w:val="uk-UA"/>
        </w:rPr>
        <w:t xml:space="preserve">відсутності </w:t>
      </w:r>
      <w:r w:rsidRPr="00EE6486">
        <w:rPr>
          <w:rFonts w:ascii="Times New Roman" w:hAnsi="Times New Roman" w:cs="Times New Roman"/>
          <w:sz w:val="28"/>
          <w:szCs w:val="28"/>
          <w:lang w:val="uk-UA" w:bidi="ru-RU"/>
        </w:rPr>
        <w:t xml:space="preserve">потреби їх приєднання до справи. </w:t>
      </w:r>
    </w:p>
    <w:p w:rsidR="00C854CB" w:rsidRPr="00EE6486" w:rsidRDefault="001D588F" w:rsidP="001D588F">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Основними аспектами вчення про РД на даному етапі є – </w:t>
      </w:r>
      <w:r w:rsidRPr="00EE6486">
        <w:rPr>
          <w:rFonts w:ascii="Times New Roman" w:hAnsi="Times New Roman" w:cs="Times New Roman"/>
          <w:sz w:val="28"/>
          <w:szCs w:val="28"/>
          <w:lang w:val="uk-UA"/>
        </w:rPr>
        <w:t xml:space="preserve">активізація досліджень </w:t>
      </w:r>
      <w:r w:rsidRPr="00EE6486">
        <w:rPr>
          <w:rFonts w:ascii="Times New Roman" w:hAnsi="Times New Roman" w:cs="Times New Roman"/>
          <w:sz w:val="28"/>
          <w:szCs w:val="28"/>
          <w:lang w:val="uk-UA" w:bidi="ru-RU"/>
        </w:rPr>
        <w:t>теоретичних питань, що в результаті надало змогу класифікувати речові докази за вл</w:t>
      </w:r>
      <w:r w:rsidR="00524B43" w:rsidRPr="00EE6486">
        <w:rPr>
          <w:rFonts w:ascii="Times New Roman" w:hAnsi="Times New Roman" w:cs="Times New Roman"/>
          <w:sz w:val="28"/>
          <w:szCs w:val="28"/>
          <w:lang w:val="uk-UA" w:bidi="ru-RU"/>
        </w:rPr>
        <w:t>а</w:t>
      </w:r>
      <w:r w:rsidRPr="00EE6486">
        <w:rPr>
          <w:rFonts w:ascii="Times New Roman" w:hAnsi="Times New Roman" w:cs="Times New Roman"/>
          <w:sz w:val="28"/>
          <w:szCs w:val="28"/>
          <w:lang w:val="uk-UA" w:bidi="ru-RU"/>
        </w:rPr>
        <w:t>стивостями</w:t>
      </w:r>
      <w:r w:rsidR="00524B43" w:rsidRPr="00EE6486">
        <w:rPr>
          <w:rFonts w:ascii="Times New Roman" w:hAnsi="Times New Roman" w:cs="Times New Roman"/>
          <w:sz w:val="28"/>
          <w:szCs w:val="28"/>
          <w:lang w:val="uk-UA" w:bidi="ru-RU"/>
        </w:rPr>
        <w:t xml:space="preserve">, а також </w:t>
      </w:r>
      <w:r w:rsidRPr="00EE6486">
        <w:rPr>
          <w:rFonts w:ascii="Times New Roman" w:hAnsi="Times New Roman" w:cs="Times New Roman"/>
          <w:sz w:val="28"/>
          <w:szCs w:val="28"/>
          <w:lang w:val="uk-UA"/>
        </w:rPr>
        <w:t>врахуванн</w:t>
      </w:r>
      <w:r w:rsidR="00524B43" w:rsidRPr="00EE6486">
        <w:rPr>
          <w:rFonts w:ascii="Times New Roman" w:hAnsi="Times New Roman" w:cs="Times New Roman"/>
          <w:sz w:val="28"/>
          <w:szCs w:val="28"/>
          <w:lang w:val="uk-UA"/>
        </w:rPr>
        <w:t>я</w:t>
      </w:r>
      <w:r w:rsidRPr="00EE6486">
        <w:rPr>
          <w:rFonts w:ascii="Times New Roman" w:hAnsi="Times New Roman" w:cs="Times New Roman"/>
          <w:sz w:val="28"/>
          <w:szCs w:val="28"/>
          <w:lang w:val="uk-UA"/>
        </w:rPr>
        <w:t xml:space="preserve"> судової </w:t>
      </w:r>
      <w:r w:rsidRPr="00EE6486">
        <w:rPr>
          <w:rFonts w:ascii="Times New Roman" w:hAnsi="Times New Roman" w:cs="Times New Roman"/>
          <w:sz w:val="28"/>
          <w:szCs w:val="28"/>
          <w:lang w:val="uk-UA" w:bidi="ru-RU"/>
        </w:rPr>
        <w:t xml:space="preserve">практики </w:t>
      </w:r>
      <w:r w:rsidR="00524B43" w:rsidRPr="00EE6486">
        <w:rPr>
          <w:rFonts w:ascii="Times New Roman" w:hAnsi="Times New Roman" w:cs="Times New Roman"/>
          <w:sz w:val="28"/>
          <w:szCs w:val="28"/>
          <w:lang w:val="uk-UA" w:bidi="ru-RU"/>
        </w:rPr>
        <w:t xml:space="preserve">під впливом якої був доопрацьований перелік </w:t>
      </w:r>
      <w:r w:rsidRPr="00EE6486">
        <w:rPr>
          <w:rFonts w:ascii="Times New Roman" w:hAnsi="Times New Roman" w:cs="Times New Roman"/>
          <w:sz w:val="28"/>
          <w:szCs w:val="28"/>
          <w:lang w:val="uk-UA"/>
        </w:rPr>
        <w:t xml:space="preserve">способів зберігання </w:t>
      </w:r>
      <w:r w:rsidRPr="00EE6486">
        <w:rPr>
          <w:rFonts w:ascii="Times New Roman" w:hAnsi="Times New Roman" w:cs="Times New Roman"/>
          <w:sz w:val="28"/>
          <w:szCs w:val="28"/>
          <w:lang w:val="uk-UA" w:bidi="ru-RU"/>
        </w:rPr>
        <w:t xml:space="preserve">речових </w:t>
      </w:r>
      <w:r w:rsidRPr="00EE6486">
        <w:rPr>
          <w:rFonts w:ascii="Times New Roman" w:hAnsi="Times New Roman" w:cs="Times New Roman"/>
          <w:sz w:val="28"/>
          <w:szCs w:val="28"/>
          <w:lang w:val="uk-UA"/>
        </w:rPr>
        <w:t xml:space="preserve">доказів </w:t>
      </w:r>
      <w:r w:rsidR="00524B43" w:rsidRPr="00EE6486">
        <w:rPr>
          <w:rFonts w:ascii="Times New Roman" w:hAnsi="Times New Roman" w:cs="Times New Roman"/>
          <w:sz w:val="28"/>
          <w:szCs w:val="28"/>
          <w:lang w:val="uk-UA" w:bidi="ru-RU"/>
        </w:rPr>
        <w:t xml:space="preserve">за видами і властивостями. </w:t>
      </w:r>
      <w:r w:rsidR="00C234FC" w:rsidRPr="00EE6486">
        <w:rPr>
          <w:rFonts w:ascii="Times New Roman" w:hAnsi="Times New Roman" w:cs="Times New Roman"/>
          <w:sz w:val="28"/>
          <w:szCs w:val="28"/>
          <w:lang w:val="uk-UA" w:bidi="ru-RU"/>
        </w:rPr>
        <w:t>Одним</w:t>
      </w:r>
      <w:r w:rsidR="00524B43" w:rsidRPr="00EE6486">
        <w:rPr>
          <w:rFonts w:ascii="Times New Roman" w:hAnsi="Times New Roman" w:cs="Times New Roman"/>
          <w:sz w:val="28"/>
          <w:szCs w:val="28"/>
          <w:lang w:val="uk-UA" w:bidi="ru-RU"/>
        </w:rPr>
        <w:t xml:space="preserve"> із основних моментів, на нашу думку, </w:t>
      </w:r>
      <w:r w:rsidR="00C234FC" w:rsidRPr="00EE6486">
        <w:rPr>
          <w:rFonts w:ascii="Times New Roman" w:hAnsi="Times New Roman" w:cs="Times New Roman"/>
          <w:sz w:val="28"/>
          <w:szCs w:val="28"/>
          <w:lang w:val="uk-UA" w:bidi="ru-RU"/>
        </w:rPr>
        <w:t xml:space="preserve">є </w:t>
      </w:r>
      <w:r w:rsidR="00524B43" w:rsidRPr="00EE6486">
        <w:rPr>
          <w:rFonts w:ascii="Times New Roman" w:hAnsi="Times New Roman" w:cs="Times New Roman"/>
          <w:sz w:val="28"/>
          <w:szCs w:val="28"/>
          <w:lang w:val="uk-UA" w:bidi="ru-RU"/>
        </w:rPr>
        <w:t>вирішення подальшої долі речових доказів по завершенню кримінального провадження</w:t>
      </w:r>
      <w:r w:rsidR="00E47E57" w:rsidRPr="00EE6486">
        <w:rPr>
          <w:rFonts w:ascii="Times New Roman" w:hAnsi="Times New Roman" w:cs="Times New Roman"/>
          <w:sz w:val="28"/>
          <w:szCs w:val="28"/>
          <w:lang w:val="uk-UA" w:bidi="ru-RU"/>
        </w:rPr>
        <w:t xml:space="preserve"> </w:t>
      </w:r>
      <w:hyperlink w:anchor="bookmark84" w:tooltip="Current Document">
        <w:r w:rsidR="00E47E57" w:rsidRPr="00EE6486">
          <w:rPr>
            <w:rFonts w:ascii="Times New Roman" w:hAnsi="Times New Roman" w:cs="Times New Roman"/>
            <w:sz w:val="28"/>
            <w:szCs w:val="28"/>
            <w:lang w:val="uk-UA"/>
          </w:rPr>
          <w:t>[45,</w:t>
        </w:r>
      </w:hyperlink>
      <w:r w:rsidR="00E47E57" w:rsidRPr="00EE6486">
        <w:rPr>
          <w:rFonts w:ascii="Times New Roman" w:hAnsi="Times New Roman" w:cs="Times New Roman"/>
          <w:sz w:val="28"/>
          <w:szCs w:val="28"/>
          <w:lang w:val="uk-UA"/>
        </w:rPr>
        <w:t xml:space="preserve"> с. 21]</w:t>
      </w:r>
      <w:r w:rsidR="00524B43" w:rsidRPr="00EE6486">
        <w:rPr>
          <w:rFonts w:ascii="Times New Roman" w:hAnsi="Times New Roman" w:cs="Times New Roman"/>
          <w:sz w:val="28"/>
          <w:szCs w:val="28"/>
          <w:lang w:val="uk-UA" w:bidi="ru-RU"/>
        </w:rPr>
        <w:t>;</w:t>
      </w:r>
    </w:p>
    <w:p w:rsidR="00B0267F" w:rsidRPr="00EE6486" w:rsidRDefault="00524B43" w:rsidP="008407D7">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eastAsia="uk-UA" w:bidi="uk-UA"/>
        </w:rPr>
      </w:pPr>
      <w:r w:rsidRPr="00EE6486">
        <w:rPr>
          <w:rFonts w:ascii="Times New Roman" w:hAnsi="Times New Roman" w:cs="Times New Roman"/>
          <w:sz w:val="28"/>
          <w:szCs w:val="28"/>
          <w:lang w:val="uk-UA" w:bidi="ru-RU"/>
        </w:rPr>
        <w:t xml:space="preserve">третій етап – </w:t>
      </w:r>
      <w:r w:rsidRPr="00EE6486">
        <w:rPr>
          <w:rFonts w:ascii="Times New Roman" w:hAnsi="Times New Roman" w:cs="Times New Roman"/>
          <w:sz w:val="28"/>
          <w:szCs w:val="28"/>
          <w:lang w:val="uk-UA"/>
        </w:rPr>
        <w:t>початок 20-х років XX століття - 2012 рік. Для даного етапу характерне планомірне та поступове удосконалення вчення про речові докази на основі положень Кримінально-процесуальних Кодексів, прийнятих у різні роки (від 1922</w:t>
      </w:r>
      <w:r w:rsidR="00B0267F"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w:t>
      </w:r>
      <w:r w:rsidR="00B0267F"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до 1960 року).</w:t>
      </w:r>
      <w:r w:rsidR="00C51723" w:rsidRPr="00EE6486">
        <w:rPr>
          <w:rFonts w:ascii="Times New Roman" w:hAnsi="Times New Roman" w:cs="Times New Roman"/>
          <w:sz w:val="28"/>
          <w:szCs w:val="28"/>
          <w:lang w:val="uk-UA" w:eastAsia="uk-UA" w:bidi="uk-UA"/>
        </w:rPr>
        <w:t xml:space="preserve"> </w:t>
      </w:r>
      <w:r w:rsidR="00B0267F" w:rsidRPr="00EE6486">
        <w:rPr>
          <w:rFonts w:ascii="Times New Roman" w:hAnsi="Times New Roman" w:cs="Times New Roman"/>
          <w:sz w:val="28"/>
          <w:szCs w:val="28"/>
          <w:lang w:val="uk-UA" w:eastAsia="uk-UA" w:bidi="uk-UA"/>
        </w:rPr>
        <w:t xml:space="preserve"> </w:t>
      </w:r>
    </w:p>
    <w:p w:rsidR="00787662" w:rsidRPr="00EE6486" w:rsidRDefault="00B0267F" w:rsidP="00B0267F">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Ретроспективний </w:t>
      </w:r>
      <w:r w:rsidRPr="00EE6486">
        <w:rPr>
          <w:rFonts w:ascii="Times New Roman" w:hAnsi="Times New Roman" w:cs="Times New Roman"/>
          <w:sz w:val="28"/>
          <w:szCs w:val="28"/>
          <w:lang w:val="uk-UA"/>
        </w:rPr>
        <w:t xml:space="preserve">аналіз </w:t>
      </w:r>
      <w:r w:rsidRPr="00EE6486">
        <w:rPr>
          <w:rFonts w:ascii="Times New Roman" w:hAnsi="Times New Roman" w:cs="Times New Roman"/>
          <w:sz w:val="28"/>
          <w:szCs w:val="28"/>
          <w:lang w:val="uk-UA" w:bidi="ru-RU"/>
        </w:rPr>
        <w:t xml:space="preserve">розвитку поняття речових </w:t>
      </w:r>
      <w:r w:rsidRPr="00EE6486">
        <w:rPr>
          <w:rFonts w:ascii="Times New Roman" w:hAnsi="Times New Roman" w:cs="Times New Roman"/>
          <w:sz w:val="28"/>
          <w:szCs w:val="28"/>
          <w:lang w:val="uk-UA"/>
        </w:rPr>
        <w:t xml:space="preserve">доказів надає можливість </w:t>
      </w:r>
      <w:r w:rsidRPr="00EE6486">
        <w:rPr>
          <w:rFonts w:ascii="Times New Roman" w:hAnsi="Times New Roman" w:cs="Times New Roman"/>
          <w:sz w:val="28"/>
          <w:szCs w:val="28"/>
          <w:lang w:val="uk-UA" w:bidi="ru-RU"/>
        </w:rPr>
        <w:t xml:space="preserve">простежити </w:t>
      </w:r>
      <w:r w:rsidRPr="00EE6486">
        <w:rPr>
          <w:rFonts w:ascii="Times New Roman" w:hAnsi="Times New Roman" w:cs="Times New Roman"/>
          <w:sz w:val="28"/>
          <w:szCs w:val="28"/>
          <w:lang w:val="uk-UA"/>
        </w:rPr>
        <w:t xml:space="preserve">його еволюційну зміну </w:t>
      </w:r>
      <w:r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rPr>
        <w:t xml:space="preserve">кримінальному </w:t>
      </w:r>
      <w:r w:rsidRPr="00EE6486">
        <w:rPr>
          <w:rFonts w:ascii="Times New Roman" w:hAnsi="Times New Roman" w:cs="Times New Roman"/>
          <w:sz w:val="28"/>
          <w:szCs w:val="28"/>
          <w:lang w:val="uk-UA" w:bidi="ru-RU"/>
        </w:rPr>
        <w:t xml:space="preserve">процесуальному </w:t>
      </w:r>
      <w:r w:rsidRPr="00EE6486">
        <w:rPr>
          <w:rFonts w:ascii="Times New Roman" w:hAnsi="Times New Roman" w:cs="Times New Roman"/>
          <w:sz w:val="28"/>
          <w:szCs w:val="28"/>
          <w:lang w:val="uk-UA"/>
        </w:rPr>
        <w:t xml:space="preserve">законодавстві, </w:t>
      </w:r>
      <w:r w:rsidRPr="00EE6486">
        <w:rPr>
          <w:rFonts w:ascii="Times New Roman" w:hAnsi="Times New Roman" w:cs="Times New Roman"/>
          <w:sz w:val="28"/>
          <w:szCs w:val="28"/>
          <w:lang w:val="uk-UA" w:bidi="ru-RU"/>
        </w:rPr>
        <w:t>і має</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велике значення для визначення</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lastRenderedPageBreak/>
        <w:t xml:space="preserve">закономірностей </w:t>
      </w:r>
      <w:r w:rsidRPr="00EE6486">
        <w:rPr>
          <w:rFonts w:ascii="Times New Roman" w:hAnsi="Times New Roman" w:cs="Times New Roman"/>
          <w:sz w:val="28"/>
          <w:szCs w:val="28"/>
          <w:lang w:val="uk-UA" w:bidi="ru-RU"/>
        </w:rPr>
        <w:t xml:space="preserve">сучасного стану їх нормативного </w:t>
      </w:r>
      <w:r w:rsidRPr="00EE6486">
        <w:rPr>
          <w:rFonts w:ascii="Times New Roman" w:hAnsi="Times New Roman" w:cs="Times New Roman"/>
          <w:sz w:val="28"/>
          <w:szCs w:val="28"/>
          <w:lang w:val="uk-UA"/>
        </w:rPr>
        <w:t>закріплення та шляхів вдосконалення.</w:t>
      </w:r>
      <w:r w:rsidR="00837BC3" w:rsidRPr="00EE6486">
        <w:rPr>
          <w:rFonts w:ascii="Times New Roman" w:hAnsi="Times New Roman" w:cs="Times New Roman"/>
          <w:sz w:val="28"/>
          <w:szCs w:val="28"/>
          <w:lang w:val="uk-UA"/>
        </w:rPr>
        <w:t xml:space="preserve">  Більшість</w:t>
      </w:r>
      <w:r w:rsidR="00837BC3" w:rsidRPr="00EE6486">
        <w:rPr>
          <w:rFonts w:ascii="Times New Roman" w:hAnsi="Times New Roman" w:cs="Times New Roman"/>
          <w:sz w:val="28"/>
          <w:szCs w:val="28"/>
          <w:lang w:val="uk-UA" w:bidi="ru-RU"/>
        </w:rPr>
        <w:t xml:space="preserve"> вчених сьогодення, </w:t>
      </w:r>
      <w:r w:rsidR="00837BC3" w:rsidRPr="00EE6486">
        <w:rPr>
          <w:rFonts w:ascii="Times New Roman" w:hAnsi="Times New Roman" w:cs="Times New Roman"/>
          <w:sz w:val="28"/>
          <w:szCs w:val="28"/>
          <w:lang w:val="uk-UA"/>
        </w:rPr>
        <w:t xml:space="preserve">проводячи </w:t>
      </w:r>
      <w:r w:rsidR="00837BC3" w:rsidRPr="00EE6486">
        <w:rPr>
          <w:rFonts w:ascii="Times New Roman" w:hAnsi="Times New Roman" w:cs="Times New Roman"/>
          <w:sz w:val="28"/>
          <w:szCs w:val="28"/>
          <w:lang w:val="uk-UA" w:bidi="ru-RU"/>
        </w:rPr>
        <w:t xml:space="preserve">дослідження </w:t>
      </w:r>
      <w:r w:rsidR="00837BC3" w:rsidRPr="00EE6486">
        <w:rPr>
          <w:rFonts w:ascii="Times New Roman" w:hAnsi="Times New Roman" w:cs="Times New Roman"/>
          <w:sz w:val="28"/>
          <w:szCs w:val="28"/>
          <w:lang w:val="uk-UA"/>
        </w:rPr>
        <w:t xml:space="preserve">еволюції </w:t>
      </w:r>
      <w:r w:rsidR="00837BC3" w:rsidRPr="00EE6486">
        <w:rPr>
          <w:rFonts w:ascii="Times New Roman" w:hAnsi="Times New Roman" w:cs="Times New Roman"/>
          <w:sz w:val="28"/>
          <w:szCs w:val="28"/>
          <w:lang w:val="uk-UA" w:bidi="ru-RU"/>
        </w:rPr>
        <w:t xml:space="preserve">речових </w:t>
      </w:r>
      <w:r w:rsidR="00837BC3" w:rsidRPr="00EE6486">
        <w:rPr>
          <w:rFonts w:ascii="Times New Roman" w:hAnsi="Times New Roman" w:cs="Times New Roman"/>
          <w:sz w:val="28"/>
          <w:szCs w:val="28"/>
          <w:lang w:val="uk-UA"/>
        </w:rPr>
        <w:t xml:space="preserve">доказів </w:t>
      </w:r>
      <w:r w:rsidR="00837BC3" w:rsidRPr="00EE6486">
        <w:rPr>
          <w:rFonts w:ascii="Times New Roman" w:hAnsi="Times New Roman" w:cs="Times New Roman"/>
          <w:sz w:val="28"/>
          <w:szCs w:val="28"/>
          <w:lang w:val="uk-UA" w:bidi="ru-RU"/>
        </w:rPr>
        <w:t xml:space="preserve">у </w:t>
      </w:r>
      <w:r w:rsidR="00837BC3" w:rsidRPr="00EE6486">
        <w:rPr>
          <w:rFonts w:ascii="Times New Roman" w:hAnsi="Times New Roman" w:cs="Times New Roman"/>
          <w:sz w:val="28"/>
          <w:szCs w:val="28"/>
          <w:lang w:val="uk-UA"/>
        </w:rPr>
        <w:t xml:space="preserve">вітчизняному законодавстві, </w:t>
      </w:r>
      <w:r w:rsidR="00837BC3" w:rsidRPr="00EE6486">
        <w:rPr>
          <w:rFonts w:ascii="Times New Roman" w:hAnsi="Times New Roman" w:cs="Times New Roman"/>
          <w:sz w:val="28"/>
          <w:szCs w:val="28"/>
          <w:lang w:val="uk-UA" w:bidi="ru-RU"/>
        </w:rPr>
        <w:t xml:space="preserve">яке </w:t>
      </w:r>
      <w:r w:rsidR="00837BC3" w:rsidRPr="00EE6486">
        <w:rPr>
          <w:rFonts w:ascii="Times New Roman" w:hAnsi="Times New Roman" w:cs="Times New Roman"/>
          <w:sz w:val="28"/>
          <w:szCs w:val="28"/>
          <w:lang w:val="uk-UA"/>
        </w:rPr>
        <w:t xml:space="preserve">діяло </w:t>
      </w:r>
      <w:r w:rsidR="00837BC3" w:rsidRPr="00EE6486">
        <w:rPr>
          <w:rFonts w:ascii="Times New Roman" w:hAnsi="Times New Roman" w:cs="Times New Roman"/>
          <w:sz w:val="28"/>
          <w:szCs w:val="28"/>
          <w:lang w:val="uk-UA" w:bidi="ru-RU"/>
        </w:rPr>
        <w:t xml:space="preserve">на </w:t>
      </w:r>
      <w:r w:rsidR="00837BC3" w:rsidRPr="00EE6486">
        <w:rPr>
          <w:rFonts w:ascii="Times New Roman" w:hAnsi="Times New Roman" w:cs="Times New Roman"/>
          <w:sz w:val="28"/>
          <w:szCs w:val="28"/>
          <w:lang w:val="uk-UA"/>
        </w:rPr>
        <w:t xml:space="preserve">українських </w:t>
      </w:r>
      <w:r w:rsidR="00837BC3" w:rsidRPr="00EE6486">
        <w:rPr>
          <w:rFonts w:ascii="Times New Roman" w:hAnsi="Times New Roman" w:cs="Times New Roman"/>
          <w:sz w:val="28"/>
          <w:szCs w:val="28"/>
          <w:lang w:val="uk-UA" w:bidi="ru-RU"/>
        </w:rPr>
        <w:t xml:space="preserve">землях в складі </w:t>
      </w:r>
      <w:r w:rsidR="00837BC3" w:rsidRPr="00EE6486">
        <w:rPr>
          <w:rFonts w:ascii="Times New Roman" w:hAnsi="Times New Roman" w:cs="Times New Roman"/>
          <w:sz w:val="28"/>
          <w:szCs w:val="28"/>
          <w:lang w:val="uk-UA"/>
        </w:rPr>
        <w:t>Російської імперії</w:t>
      </w:r>
      <w:r w:rsidR="00837BC3" w:rsidRPr="00EE6486">
        <w:rPr>
          <w:rFonts w:ascii="Times New Roman" w:hAnsi="Times New Roman" w:cs="Times New Roman"/>
          <w:sz w:val="28"/>
          <w:szCs w:val="28"/>
          <w:lang w:val="uk-UA" w:bidi="ru-RU"/>
        </w:rPr>
        <w:t xml:space="preserve">, вказують на перше нормативне використання даного поняття </w:t>
      </w:r>
      <w:r w:rsidR="00837BC3" w:rsidRPr="00EE6486">
        <w:rPr>
          <w:rFonts w:ascii="Times New Roman" w:hAnsi="Times New Roman" w:cs="Times New Roman"/>
          <w:sz w:val="28"/>
          <w:szCs w:val="28"/>
          <w:lang w:val="uk-UA"/>
        </w:rPr>
        <w:t xml:space="preserve">у </w:t>
      </w:r>
      <w:r w:rsidR="00837BC3" w:rsidRPr="00EE6486">
        <w:rPr>
          <w:rFonts w:ascii="Times New Roman" w:hAnsi="Times New Roman" w:cs="Times New Roman"/>
          <w:sz w:val="28"/>
          <w:szCs w:val="28"/>
          <w:lang w:val="uk-UA" w:bidi="ru-RU"/>
        </w:rPr>
        <w:t xml:space="preserve">Статуті польового судочинства 1812 року. </w:t>
      </w:r>
    </w:p>
    <w:p w:rsidR="00E05A45" w:rsidRPr="00EE6486" w:rsidRDefault="00787662" w:rsidP="00E05A45">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rPr>
        <w:t xml:space="preserve">кримінальному </w:t>
      </w:r>
      <w:r w:rsidRPr="00EE6486">
        <w:rPr>
          <w:rFonts w:ascii="Times New Roman" w:hAnsi="Times New Roman" w:cs="Times New Roman"/>
          <w:sz w:val="28"/>
          <w:szCs w:val="28"/>
          <w:lang w:val="uk-UA" w:bidi="ru-RU"/>
        </w:rPr>
        <w:t xml:space="preserve">процесуальному </w:t>
      </w:r>
      <w:r w:rsidRPr="00EE6486">
        <w:rPr>
          <w:rFonts w:ascii="Times New Roman" w:hAnsi="Times New Roman" w:cs="Times New Roman"/>
          <w:sz w:val="28"/>
          <w:szCs w:val="28"/>
          <w:lang w:val="uk-UA"/>
        </w:rPr>
        <w:t xml:space="preserve">законодавстві, </w:t>
      </w:r>
      <w:r w:rsidRPr="00EE6486">
        <w:rPr>
          <w:rFonts w:ascii="Times New Roman" w:hAnsi="Times New Roman" w:cs="Times New Roman"/>
          <w:sz w:val="28"/>
          <w:szCs w:val="28"/>
          <w:lang w:val="uk-UA" w:bidi="ru-RU"/>
        </w:rPr>
        <w:t xml:space="preserve">що </w:t>
      </w:r>
      <w:r w:rsidRPr="00EE6486">
        <w:rPr>
          <w:rFonts w:ascii="Times New Roman" w:hAnsi="Times New Roman" w:cs="Times New Roman"/>
          <w:sz w:val="28"/>
          <w:szCs w:val="28"/>
          <w:lang w:val="uk-UA"/>
        </w:rPr>
        <w:t xml:space="preserve">діяло </w:t>
      </w:r>
      <w:r w:rsidRPr="00EE6486">
        <w:rPr>
          <w:rFonts w:ascii="Times New Roman" w:hAnsi="Times New Roman" w:cs="Times New Roman"/>
          <w:sz w:val="28"/>
          <w:szCs w:val="28"/>
          <w:lang w:val="uk-UA" w:bidi="ru-RU"/>
        </w:rPr>
        <w:t xml:space="preserve">на </w:t>
      </w:r>
      <w:r w:rsidRPr="00EE6486">
        <w:rPr>
          <w:rFonts w:ascii="Times New Roman" w:hAnsi="Times New Roman" w:cs="Times New Roman"/>
          <w:sz w:val="28"/>
          <w:szCs w:val="28"/>
          <w:lang w:val="uk-UA"/>
        </w:rPr>
        <w:t xml:space="preserve">території західноукраїнських </w:t>
      </w:r>
      <w:r w:rsidRPr="00EE6486">
        <w:rPr>
          <w:rFonts w:ascii="Times New Roman" w:hAnsi="Times New Roman" w:cs="Times New Roman"/>
          <w:sz w:val="28"/>
          <w:szCs w:val="28"/>
          <w:lang w:val="uk-UA" w:bidi="ru-RU"/>
        </w:rPr>
        <w:t xml:space="preserve">земель, однозначного </w:t>
      </w:r>
      <w:r w:rsidRPr="00EE6486">
        <w:rPr>
          <w:rFonts w:ascii="Times New Roman" w:hAnsi="Times New Roman" w:cs="Times New Roman"/>
          <w:sz w:val="28"/>
          <w:szCs w:val="28"/>
          <w:lang w:val="uk-UA"/>
        </w:rPr>
        <w:t xml:space="preserve">підходу </w:t>
      </w:r>
      <w:r w:rsidRPr="00EE6486">
        <w:rPr>
          <w:rFonts w:ascii="Times New Roman" w:hAnsi="Times New Roman" w:cs="Times New Roman"/>
          <w:sz w:val="28"/>
          <w:szCs w:val="28"/>
          <w:lang w:val="uk-UA" w:bidi="ru-RU"/>
        </w:rPr>
        <w:t xml:space="preserve">до використання </w:t>
      </w:r>
      <w:r w:rsidRPr="00EE6486">
        <w:rPr>
          <w:rFonts w:ascii="Times New Roman" w:hAnsi="Times New Roman" w:cs="Times New Roman"/>
          <w:sz w:val="28"/>
          <w:szCs w:val="28"/>
          <w:lang w:val="uk-UA"/>
        </w:rPr>
        <w:t xml:space="preserve">поняття речові </w:t>
      </w:r>
      <w:r w:rsidRPr="00EE6486">
        <w:rPr>
          <w:rFonts w:ascii="Times New Roman" w:hAnsi="Times New Roman" w:cs="Times New Roman"/>
          <w:sz w:val="28"/>
          <w:szCs w:val="28"/>
          <w:lang w:val="uk-UA" w:bidi="ru-RU"/>
        </w:rPr>
        <w:t xml:space="preserve">докази не було сформоване. Законодавство </w:t>
      </w:r>
      <w:r w:rsidRPr="00EE6486">
        <w:rPr>
          <w:rFonts w:ascii="Times New Roman" w:hAnsi="Times New Roman" w:cs="Times New Roman"/>
          <w:sz w:val="28"/>
          <w:szCs w:val="28"/>
          <w:lang w:val="uk-UA"/>
        </w:rPr>
        <w:t xml:space="preserve">Австро-Угорської імперії </w:t>
      </w:r>
      <w:r w:rsidRPr="00EE6486">
        <w:rPr>
          <w:rFonts w:ascii="Times New Roman" w:hAnsi="Times New Roman" w:cs="Times New Roman"/>
          <w:sz w:val="28"/>
          <w:szCs w:val="28"/>
          <w:lang w:val="uk-UA" w:bidi="ru-RU"/>
        </w:rPr>
        <w:t xml:space="preserve">для визначення речових </w:t>
      </w:r>
      <w:r w:rsidRPr="00EE6486">
        <w:rPr>
          <w:rFonts w:ascii="Times New Roman" w:hAnsi="Times New Roman" w:cs="Times New Roman"/>
          <w:sz w:val="28"/>
          <w:szCs w:val="28"/>
          <w:lang w:val="uk-UA"/>
        </w:rPr>
        <w:t xml:space="preserve">доказів </w:t>
      </w:r>
      <w:r w:rsidR="00C234FC" w:rsidRPr="00EE6486">
        <w:rPr>
          <w:rFonts w:ascii="Times New Roman" w:hAnsi="Times New Roman" w:cs="Times New Roman"/>
          <w:sz w:val="28"/>
          <w:szCs w:val="28"/>
          <w:lang w:val="uk-UA" w:bidi="ru-RU"/>
        </w:rPr>
        <w:t>встановлювало</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поняття </w:t>
      </w:r>
      <w:r w:rsidR="00C234FC"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bidi="ru-RU"/>
        </w:rPr>
        <w:t>предмети</w:t>
      </w:r>
      <w:r w:rsidR="00C234FC" w:rsidRPr="00EE6486">
        <w:rPr>
          <w:rFonts w:ascii="Times New Roman" w:hAnsi="Times New Roman" w:cs="Times New Roman"/>
          <w:sz w:val="28"/>
          <w:szCs w:val="28"/>
          <w:lang w:val="uk-UA" w:bidi="ru-RU"/>
        </w:rPr>
        <w:t>»</w:t>
      </w:r>
      <w:r w:rsidRPr="00EE6486">
        <w:rPr>
          <w:rFonts w:ascii="Times New Roman" w:hAnsi="Times New Roman" w:cs="Times New Roman"/>
          <w:sz w:val="28"/>
          <w:szCs w:val="28"/>
          <w:lang w:val="uk-UA" w:bidi="ru-RU"/>
        </w:rPr>
        <w:t xml:space="preserve">, яке </w:t>
      </w:r>
      <w:r w:rsidR="00C234FC" w:rsidRPr="00EE6486">
        <w:rPr>
          <w:rFonts w:ascii="Times New Roman" w:hAnsi="Times New Roman" w:cs="Times New Roman"/>
          <w:sz w:val="28"/>
          <w:szCs w:val="28"/>
          <w:lang w:val="uk-UA" w:bidi="ru-RU"/>
        </w:rPr>
        <w:t>визначалося</w:t>
      </w:r>
      <w:r w:rsidRPr="00EE6486">
        <w:rPr>
          <w:rFonts w:ascii="Times New Roman" w:hAnsi="Times New Roman" w:cs="Times New Roman"/>
          <w:sz w:val="28"/>
          <w:szCs w:val="28"/>
          <w:lang w:val="uk-UA" w:bidi="ru-RU"/>
        </w:rPr>
        <w:t xml:space="preserve"> за їх переліком</w:t>
      </w:r>
      <w:r w:rsidR="00E47E57" w:rsidRPr="00EE6486">
        <w:rPr>
          <w:rFonts w:ascii="Times New Roman" w:hAnsi="Times New Roman" w:cs="Times New Roman"/>
          <w:sz w:val="28"/>
          <w:szCs w:val="28"/>
          <w:lang w:val="uk-UA" w:bidi="ru-RU"/>
        </w:rPr>
        <w:t xml:space="preserve"> </w:t>
      </w:r>
      <w:hyperlink w:anchor="bookmark84" w:tooltip="Current Document">
        <w:r w:rsidR="00E47E57" w:rsidRPr="00EE6486">
          <w:rPr>
            <w:rFonts w:ascii="Times New Roman" w:hAnsi="Times New Roman" w:cs="Times New Roman"/>
            <w:sz w:val="28"/>
            <w:szCs w:val="28"/>
            <w:lang w:val="uk-UA"/>
          </w:rPr>
          <w:t>[41,</w:t>
        </w:r>
      </w:hyperlink>
      <w:r w:rsidR="00E47E57" w:rsidRPr="00EE6486">
        <w:rPr>
          <w:rFonts w:ascii="Times New Roman" w:hAnsi="Times New Roman" w:cs="Times New Roman"/>
          <w:sz w:val="28"/>
          <w:szCs w:val="28"/>
          <w:lang w:val="uk-UA"/>
        </w:rPr>
        <w:t xml:space="preserve"> с. 154]</w:t>
      </w:r>
      <w:r w:rsidRPr="00EE6486">
        <w:rPr>
          <w:rFonts w:ascii="Times New Roman" w:hAnsi="Times New Roman" w:cs="Times New Roman"/>
          <w:sz w:val="28"/>
          <w:szCs w:val="28"/>
          <w:lang w:val="uk-UA" w:bidi="ru-RU"/>
        </w:rPr>
        <w:t>.</w:t>
      </w:r>
      <w:r w:rsidR="00242F92" w:rsidRPr="00EE6486">
        <w:rPr>
          <w:rFonts w:ascii="Times New Roman" w:hAnsi="Times New Roman" w:cs="Times New Roman"/>
          <w:sz w:val="28"/>
          <w:szCs w:val="28"/>
          <w:lang w:val="uk-UA" w:bidi="ru-RU"/>
        </w:rPr>
        <w:t xml:space="preserve"> </w:t>
      </w:r>
    </w:p>
    <w:p w:rsidR="00CD112B" w:rsidRPr="00EE6486" w:rsidRDefault="00A43660" w:rsidP="006017EB">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Під час</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перебування </w:t>
      </w:r>
      <w:r w:rsidRPr="00EE6486">
        <w:rPr>
          <w:rFonts w:ascii="Times New Roman" w:hAnsi="Times New Roman" w:cs="Times New Roman"/>
          <w:sz w:val="28"/>
          <w:szCs w:val="28"/>
          <w:lang w:val="uk-UA"/>
        </w:rPr>
        <w:t>України</w:t>
      </w:r>
      <w:r w:rsidRPr="00EE6486">
        <w:rPr>
          <w:rFonts w:ascii="Times New Roman" w:hAnsi="Times New Roman" w:cs="Times New Roman"/>
          <w:sz w:val="28"/>
          <w:szCs w:val="28"/>
          <w:lang w:val="uk-UA" w:bidi="ru-RU"/>
        </w:rPr>
        <w:t xml:space="preserve"> в </w:t>
      </w:r>
      <w:r w:rsidRPr="00EE6486">
        <w:rPr>
          <w:rFonts w:ascii="Times New Roman" w:hAnsi="Times New Roman" w:cs="Times New Roman"/>
          <w:sz w:val="28"/>
          <w:szCs w:val="28"/>
          <w:lang w:val="uk-UA"/>
        </w:rPr>
        <w:t xml:space="preserve">складі </w:t>
      </w:r>
      <w:r w:rsidRPr="00EE6486">
        <w:rPr>
          <w:rFonts w:ascii="Times New Roman" w:hAnsi="Times New Roman" w:cs="Times New Roman"/>
          <w:sz w:val="28"/>
          <w:szCs w:val="28"/>
          <w:lang w:val="uk-UA" w:bidi="ru-RU"/>
        </w:rPr>
        <w:t xml:space="preserve">СРСР </w:t>
      </w:r>
      <w:r w:rsidRPr="00EE6486">
        <w:rPr>
          <w:rFonts w:ascii="Times New Roman" w:hAnsi="Times New Roman" w:cs="Times New Roman"/>
          <w:sz w:val="28"/>
          <w:szCs w:val="28"/>
          <w:lang w:val="uk-UA"/>
        </w:rPr>
        <w:t xml:space="preserve">Інструкцією для народних слідчих, затвердженою Народним комісаром юстиції УРСР у 1919 та 1921 роках, </w:t>
      </w:r>
      <w:r w:rsidRPr="00EE6486">
        <w:rPr>
          <w:rFonts w:ascii="Times New Roman" w:hAnsi="Times New Roman" w:cs="Times New Roman"/>
          <w:sz w:val="28"/>
          <w:szCs w:val="28"/>
          <w:lang w:val="uk-UA" w:bidi="ru-RU"/>
        </w:rPr>
        <w:t xml:space="preserve">поняття речових </w:t>
      </w:r>
      <w:r w:rsidRPr="00EE6486">
        <w:rPr>
          <w:rFonts w:ascii="Times New Roman" w:hAnsi="Times New Roman" w:cs="Times New Roman"/>
          <w:sz w:val="28"/>
          <w:szCs w:val="28"/>
          <w:lang w:val="uk-UA"/>
        </w:rPr>
        <w:t xml:space="preserve">доказів </w:t>
      </w:r>
      <w:r w:rsidRPr="00EE6486">
        <w:rPr>
          <w:rFonts w:ascii="Times New Roman" w:hAnsi="Times New Roman" w:cs="Times New Roman"/>
          <w:sz w:val="28"/>
          <w:szCs w:val="28"/>
          <w:lang w:val="uk-UA" w:bidi="ru-RU"/>
        </w:rPr>
        <w:t xml:space="preserve">визналось на </w:t>
      </w:r>
      <w:r w:rsidRPr="00EE6486">
        <w:rPr>
          <w:rFonts w:ascii="Times New Roman" w:hAnsi="Times New Roman" w:cs="Times New Roman"/>
          <w:sz w:val="28"/>
          <w:szCs w:val="28"/>
          <w:lang w:val="uk-UA"/>
        </w:rPr>
        <w:t xml:space="preserve">рівні підзаконних </w:t>
      </w:r>
      <w:r w:rsidRPr="00EE6486">
        <w:rPr>
          <w:rFonts w:ascii="Times New Roman" w:hAnsi="Times New Roman" w:cs="Times New Roman"/>
          <w:sz w:val="28"/>
          <w:szCs w:val="28"/>
          <w:lang w:val="uk-UA" w:bidi="ru-RU"/>
        </w:rPr>
        <w:t xml:space="preserve">нормативно-правових </w:t>
      </w:r>
      <w:r w:rsidRPr="00EE6486">
        <w:rPr>
          <w:rFonts w:ascii="Times New Roman" w:hAnsi="Times New Roman" w:cs="Times New Roman"/>
          <w:sz w:val="28"/>
          <w:szCs w:val="28"/>
          <w:lang w:val="uk-UA"/>
        </w:rPr>
        <w:t xml:space="preserve">актів. </w:t>
      </w:r>
    </w:p>
    <w:p w:rsidR="006017EB" w:rsidRPr="00EE6486" w:rsidRDefault="00E05A45" w:rsidP="006017EB">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У КПК УРСР 1922 року</w:t>
      </w:r>
      <w:r w:rsidRPr="00EE6486">
        <w:rPr>
          <w:rFonts w:ascii="Times New Roman" w:hAnsi="Times New Roman" w:cs="Times New Roman"/>
          <w:sz w:val="28"/>
          <w:szCs w:val="28"/>
          <w:lang w:val="uk-UA"/>
        </w:rPr>
        <w:t xml:space="preserve"> даний підхід мав своє продовження і зберігся до сьогодення </w:t>
      </w:r>
      <w:r w:rsidR="00242F92" w:rsidRPr="00EE6486">
        <w:rPr>
          <w:rFonts w:ascii="Times New Roman" w:hAnsi="Times New Roman" w:cs="Times New Roman"/>
          <w:sz w:val="28"/>
          <w:szCs w:val="28"/>
          <w:lang w:val="uk-UA"/>
        </w:rPr>
        <w:t xml:space="preserve">із </w:t>
      </w:r>
      <w:r w:rsidRPr="00EE6486">
        <w:rPr>
          <w:rFonts w:ascii="Times New Roman" w:hAnsi="Times New Roman" w:cs="Times New Roman"/>
          <w:sz w:val="28"/>
          <w:szCs w:val="28"/>
          <w:lang w:val="uk-UA"/>
        </w:rPr>
        <w:t xml:space="preserve">врахуванням </w:t>
      </w:r>
      <w:r w:rsidRPr="00EE6486">
        <w:rPr>
          <w:rFonts w:ascii="Times New Roman" w:hAnsi="Times New Roman" w:cs="Times New Roman"/>
          <w:sz w:val="28"/>
          <w:szCs w:val="28"/>
          <w:lang w:val="uk-UA" w:bidi="ru-RU"/>
        </w:rPr>
        <w:t>певних</w:t>
      </w:r>
      <w:r w:rsidR="00242F92" w:rsidRPr="00EE6486">
        <w:rPr>
          <w:rFonts w:ascii="Times New Roman" w:hAnsi="Times New Roman" w:cs="Times New Roman"/>
          <w:sz w:val="28"/>
          <w:szCs w:val="28"/>
          <w:lang w:val="uk-UA" w:bidi="ru-RU"/>
        </w:rPr>
        <w:t xml:space="preserve"> </w:t>
      </w:r>
      <w:r w:rsidR="00242F92" w:rsidRPr="00EE6486">
        <w:rPr>
          <w:rFonts w:ascii="Times New Roman" w:hAnsi="Times New Roman" w:cs="Times New Roman"/>
          <w:sz w:val="28"/>
          <w:szCs w:val="28"/>
          <w:lang w:val="uk-UA"/>
        </w:rPr>
        <w:t>відмінност</w:t>
      </w:r>
      <w:r w:rsidRPr="00EE6486">
        <w:rPr>
          <w:rFonts w:ascii="Times New Roman" w:hAnsi="Times New Roman" w:cs="Times New Roman"/>
          <w:sz w:val="28"/>
          <w:szCs w:val="28"/>
          <w:lang w:val="uk-UA"/>
        </w:rPr>
        <w:t>ей</w:t>
      </w:r>
      <w:r w:rsidR="00242F92" w:rsidRPr="00EE6486">
        <w:rPr>
          <w:rFonts w:ascii="Times New Roman" w:hAnsi="Times New Roman" w:cs="Times New Roman"/>
          <w:sz w:val="28"/>
          <w:szCs w:val="28"/>
          <w:lang w:val="uk-UA"/>
        </w:rPr>
        <w:t xml:space="preserve"> </w:t>
      </w:r>
      <w:r w:rsidR="00242F92" w:rsidRPr="00EE6486">
        <w:rPr>
          <w:rFonts w:ascii="Times New Roman" w:hAnsi="Times New Roman" w:cs="Times New Roman"/>
          <w:sz w:val="28"/>
          <w:szCs w:val="28"/>
          <w:lang w:val="uk-UA" w:bidi="ru-RU"/>
        </w:rPr>
        <w:t xml:space="preserve">у </w:t>
      </w:r>
      <w:r w:rsidR="00242F92" w:rsidRPr="00EE6486">
        <w:rPr>
          <w:rFonts w:ascii="Times New Roman" w:hAnsi="Times New Roman" w:cs="Times New Roman"/>
          <w:sz w:val="28"/>
          <w:szCs w:val="28"/>
          <w:lang w:val="uk-UA"/>
        </w:rPr>
        <w:t xml:space="preserve">визначенні </w:t>
      </w:r>
      <w:r w:rsidR="00242F92" w:rsidRPr="00EE6486">
        <w:rPr>
          <w:rFonts w:ascii="Times New Roman" w:hAnsi="Times New Roman" w:cs="Times New Roman"/>
          <w:sz w:val="28"/>
          <w:szCs w:val="28"/>
          <w:lang w:val="uk-UA" w:bidi="ru-RU"/>
        </w:rPr>
        <w:t xml:space="preserve">узагальнюючих ознак </w:t>
      </w:r>
      <w:r w:rsidRPr="00EE6486">
        <w:rPr>
          <w:rFonts w:ascii="Times New Roman" w:hAnsi="Times New Roman" w:cs="Times New Roman"/>
          <w:sz w:val="28"/>
          <w:szCs w:val="28"/>
          <w:lang w:val="uk-UA"/>
        </w:rPr>
        <w:t xml:space="preserve">предметів та </w:t>
      </w:r>
      <w:r w:rsidRPr="00EE6486">
        <w:rPr>
          <w:rFonts w:ascii="Times New Roman" w:hAnsi="Times New Roman" w:cs="Times New Roman"/>
          <w:sz w:val="28"/>
          <w:szCs w:val="28"/>
          <w:lang w:val="uk-UA" w:bidi="ru-RU"/>
        </w:rPr>
        <w:t>збільшення кількості</w:t>
      </w:r>
      <w:r w:rsidR="00242F92" w:rsidRPr="00EE6486">
        <w:rPr>
          <w:rFonts w:ascii="Times New Roman" w:hAnsi="Times New Roman" w:cs="Times New Roman"/>
          <w:sz w:val="28"/>
          <w:szCs w:val="28"/>
          <w:lang w:val="uk-UA" w:bidi="ru-RU"/>
        </w:rPr>
        <w:t xml:space="preserve"> </w:t>
      </w:r>
      <w:r w:rsidR="00242F92" w:rsidRPr="00EE6486">
        <w:rPr>
          <w:rFonts w:ascii="Times New Roman" w:hAnsi="Times New Roman" w:cs="Times New Roman"/>
          <w:sz w:val="28"/>
          <w:szCs w:val="28"/>
          <w:lang w:val="uk-UA"/>
        </w:rPr>
        <w:t>їх видів.</w:t>
      </w:r>
      <w:r w:rsidR="0061169B" w:rsidRPr="00EE6486">
        <w:rPr>
          <w:rFonts w:ascii="Times New Roman" w:hAnsi="Times New Roman" w:cs="Times New Roman"/>
          <w:sz w:val="28"/>
          <w:szCs w:val="28"/>
          <w:lang w:val="uk-UA"/>
        </w:rPr>
        <w:t xml:space="preserve"> </w:t>
      </w:r>
      <w:r w:rsidR="00A43660" w:rsidRPr="00EE6486">
        <w:rPr>
          <w:rFonts w:ascii="Times New Roman" w:hAnsi="Times New Roman" w:cs="Times New Roman"/>
          <w:sz w:val="28"/>
          <w:szCs w:val="28"/>
          <w:lang w:val="uk-UA"/>
        </w:rPr>
        <w:t>Далі нормативне закріплення РД отримали у статтях КПК УРСР 1927 року. За ними під речовими доказами розумілися предмети, які мали відношення до вчинення злочину та зберегли на собі його сліди</w:t>
      </w:r>
      <w:r w:rsidR="00E47E57" w:rsidRPr="00EE6486">
        <w:rPr>
          <w:rFonts w:ascii="Times New Roman" w:hAnsi="Times New Roman" w:cs="Times New Roman"/>
          <w:sz w:val="28"/>
          <w:szCs w:val="28"/>
          <w:lang w:val="uk-UA"/>
        </w:rPr>
        <w:t xml:space="preserve"> </w:t>
      </w:r>
      <w:hyperlink w:anchor="bookmark84" w:tooltip="Current Document">
        <w:r w:rsidR="00E47E57" w:rsidRPr="00EE6486">
          <w:rPr>
            <w:rFonts w:ascii="Times New Roman" w:hAnsi="Times New Roman" w:cs="Times New Roman"/>
            <w:sz w:val="28"/>
            <w:szCs w:val="28"/>
            <w:lang w:val="uk-UA"/>
          </w:rPr>
          <w:t>[41,</w:t>
        </w:r>
      </w:hyperlink>
      <w:r w:rsidR="00E47E57" w:rsidRPr="00EE6486">
        <w:rPr>
          <w:rFonts w:ascii="Times New Roman" w:hAnsi="Times New Roman" w:cs="Times New Roman"/>
          <w:sz w:val="28"/>
          <w:szCs w:val="28"/>
          <w:lang w:val="uk-UA"/>
        </w:rPr>
        <w:t xml:space="preserve"> с. 155]</w:t>
      </w:r>
      <w:r w:rsidR="00A43660" w:rsidRPr="00EE6486">
        <w:rPr>
          <w:rFonts w:ascii="Times New Roman" w:hAnsi="Times New Roman" w:cs="Times New Roman"/>
          <w:sz w:val="28"/>
          <w:szCs w:val="28"/>
          <w:lang w:val="uk-UA"/>
        </w:rPr>
        <w:t>.</w:t>
      </w:r>
    </w:p>
    <w:p w:rsidR="00246EFC" w:rsidRPr="00EE6486" w:rsidRDefault="00304C47" w:rsidP="00246EFC">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Наступним моментом</w:t>
      </w:r>
      <w:r w:rsidR="006017EB" w:rsidRPr="00EE6486">
        <w:rPr>
          <w:rFonts w:ascii="Times New Roman" w:hAnsi="Times New Roman" w:cs="Times New Roman"/>
          <w:sz w:val="28"/>
          <w:szCs w:val="28"/>
          <w:lang w:val="uk-UA" w:bidi="ru-RU"/>
        </w:rPr>
        <w:t xml:space="preserve"> нормативного </w:t>
      </w:r>
      <w:r w:rsidR="006017EB" w:rsidRPr="00EE6486">
        <w:rPr>
          <w:rFonts w:ascii="Times New Roman" w:hAnsi="Times New Roman" w:cs="Times New Roman"/>
          <w:sz w:val="28"/>
          <w:szCs w:val="28"/>
          <w:lang w:val="uk-UA"/>
        </w:rPr>
        <w:t xml:space="preserve">закріплення </w:t>
      </w:r>
      <w:r w:rsidR="006017EB" w:rsidRPr="00EE6486">
        <w:rPr>
          <w:rFonts w:ascii="Times New Roman" w:hAnsi="Times New Roman" w:cs="Times New Roman"/>
          <w:sz w:val="28"/>
          <w:szCs w:val="28"/>
          <w:lang w:val="uk-UA" w:bidi="ru-RU"/>
        </w:rPr>
        <w:t xml:space="preserve">поняття речових </w:t>
      </w:r>
      <w:r w:rsidR="006017EB" w:rsidRPr="00EE6486">
        <w:rPr>
          <w:rFonts w:ascii="Times New Roman" w:hAnsi="Times New Roman" w:cs="Times New Roman"/>
          <w:sz w:val="28"/>
          <w:szCs w:val="28"/>
          <w:lang w:val="uk-UA"/>
        </w:rPr>
        <w:t xml:space="preserve">доказів </w:t>
      </w:r>
      <w:r w:rsidR="006017EB" w:rsidRPr="00EE6486">
        <w:rPr>
          <w:rFonts w:ascii="Times New Roman" w:hAnsi="Times New Roman" w:cs="Times New Roman"/>
          <w:sz w:val="28"/>
          <w:szCs w:val="28"/>
          <w:lang w:val="uk-UA" w:bidi="ru-RU"/>
        </w:rPr>
        <w:t xml:space="preserve">набуло у ст. 78 КПК УРСР 1960 року, </w:t>
      </w:r>
      <w:r w:rsidR="000D6229" w:rsidRPr="00EE6486">
        <w:rPr>
          <w:rFonts w:ascii="Times New Roman" w:hAnsi="Times New Roman" w:cs="Times New Roman"/>
          <w:sz w:val="28"/>
          <w:szCs w:val="28"/>
          <w:lang w:val="uk-UA"/>
        </w:rPr>
        <w:t>у якій</w:t>
      </w:r>
      <w:r w:rsidR="000D6229" w:rsidRPr="00EE6486">
        <w:rPr>
          <w:rFonts w:ascii="Times New Roman" w:hAnsi="Times New Roman" w:cs="Times New Roman"/>
          <w:sz w:val="28"/>
          <w:szCs w:val="28"/>
          <w:lang w:val="uk-UA" w:bidi="ru-RU"/>
        </w:rPr>
        <w:t xml:space="preserve"> речові докази</w:t>
      </w:r>
      <w:r w:rsidR="006017EB" w:rsidRPr="00EE6486">
        <w:rPr>
          <w:rFonts w:ascii="Times New Roman" w:hAnsi="Times New Roman" w:cs="Times New Roman"/>
          <w:sz w:val="28"/>
          <w:szCs w:val="28"/>
          <w:lang w:val="uk-UA" w:bidi="ru-RU"/>
        </w:rPr>
        <w:t xml:space="preserve"> </w:t>
      </w:r>
      <w:r w:rsidR="000D6229" w:rsidRPr="00EE6486">
        <w:rPr>
          <w:rFonts w:ascii="Times New Roman" w:hAnsi="Times New Roman" w:cs="Times New Roman"/>
          <w:sz w:val="28"/>
          <w:szCs w:val="28"/>
          <w:lang w:val="uk-UA"/>
        </w:rPr>
        <w:t>являли собою</w:t>
      </w:r>
      <w:r w:rsidR="006017EB" w:rsidRPr="00EE6486">
        <w:rPr>
          <w:rFonts w:ascii="Times New Roman" w:hAnsi="Times New Roman" w:cs="Times New Roman"/>
          <w:sz w:val="28"/>
          <w:szCs w:val="28"/>
          <w:lang w:val="uk-UA"/>
        </w:rPr>
        <w:t xml:space="preserve"> </w:t>
      </w:r>
      <w:r w:rsidR="006017EB" w:rsidRPr="00EE6486">
        <w:rPr>
          <w:rFonts w:ascii="Times New Roman" w:hAnsi="Times New Roman" w:cs="Times New Roman"/>
          <w:sz w:val="28"/>
          <w:szCs w:val="28"/>
          <w:lang w:val="uk-UA" w:bidi="ru-RU"/>
        </w:rPr>
        <w:t xml:space="preserve">знаряддя вчинення злочину, зберегли на </w:t>
      </w:r>
      <w:r w:rsidR="006017EB" w:rsidRPr="00EE6486">
        <w:rPr>
          <w:rFonts w:ascii="Times New Roman" w:hAnsi="Times New Roman" w:cs="Times New Roman"/>
          <w:sz w:val="28"/>
          <w:szCs w:val="28"/>
          <w:lang w:val="uk-UA"/>
        </w:rPr>
        <w:t xml:space="preserve">собі сліди </w:t>
      </w:r>
      <w:r w:rsidR="006017EB" w:rsidRPr="00EE6486">
        <w:rPr>
          <w:rFonts w:ascii="Times New Roman" w:hAnsi="Times New Roman" w:cs="Times New Roman"/>
          <w:sz w:val="28"/>
          <w:szCs w:val="28"/>
          <w:lang w:val="uk-UA" w:bidi="ru-RU"/>
        </w:rPr>
        <w:t xml:space="preserve">злочину або </w:t>
      </w:r>
      <w:r w:rsidR="000D6229" w:rsidRPr="00EE6486">
        <w:rPr>
          <w:rFonts w:ascii="Times New Roman" w:hAnsi="Times New Roman" w:cs="Times New Roman"/>
          <w:sz w:val="28"/>
          <w:szCs w:val="28"/>
          <w:lang w:val="uk-UA" w:bidi="ru-RU"/>
        </w:rPr>
        <w:t xml:space="preserve">виступали </w:t>
      </w:r>
      <w:r w:rsidR="000D6229" w:rsidRPr="00EE6486">
        <w:rPr>
          <w:rFonts w:ascii="Times New Roman" w:hAnsi="Times New Roman" w:cs="Times New Roman"/>
          <w:sz w:val="28"/>
          <w:szCs w:val="28"/>
          <w:lang w:val="uk-UA"/>
        </w:rPr>
        <w:t>об’</w:t>
      </w:r>
      <w:r w:rsidR="006017EB" w:rsidRPr="00EE6486">
        <w:rPr>
          <w:rFonts w:ascii="Times New Roman" w:hAnsi="Times New Roman" w:cs="Times New Roman"/>
          <w:sz w:val="28"/>
          <w:szCs w:val="28"/>
          <w:lang w:val="uk-UA"/>
        </w:rPr>
        <w:t xml:space="preserve">єктом </w:t>
      </w:r>
      <w:r w:rsidR="006017EB" w:rsidRPr="00EE6486">
        <w:rPr>
          <w:rFonts w:ascii="Times New Roman" w:hAnsi="Times New Roman" w:cs="Times New Roman"/>
          <w:sz w:val="28"/>
          <w:szCs w:val="28"/>
          <w:lang w:val="uk-UA" w:bidi="ru-RU"/>
        </w:rPr>
        <w:t xml:space="preserve">злочинних </w:t>
      </w:r>
      <w:r w:rsidR="006017EB" w:rsidRPr="00EE6486">
        <w:rPr>
          <w:rFonts w:ascii="Times New Roman" w:hAnsi="Times New Roman" w:cs="Times New Roman"/>
          <w:sz w:val="28"/>
          <w:szCs w:val="28"/>
          <w:lang w:val="uk-UA"/>
        </w:rPr>
        <w:t xml:space="preserve">дій, гроші, цінності </w:t>
      </w:r>
      <w:r w:rsidR="006017EB" w:rsidRPr="00EE6486">
        <w:rPr>
          <w:rFonts w:ascii="Times New Roman" w:hAnsi="Times New Roman" w:cs="Times New Roman"/>
          <w:sz w:val="28"/>
          <w:szCs w:val="28"/>
          <w:lang w:val="uk-UA" w:bidi="ru-RU"/>
        </w:rPr>
        <w:t xml:space="preserve">та </w:t>
      </w:r>
      <w:r w:rsidR="006017EB" w:rsidRPr="00EE6486">
        <w:rPr>
          <w:rFonts w:ascii="Times New Roman" w:hAnsi="Times New Roman" w:cs="Times New Roman"/>
          <w:sz w:val="28"/>
          <w:szCs w:val="28"/>
          <w:lang w:val="uk-UA"/>
        </w:rPr>
        <w:t xml:space="preserve">інші речі, нажиті </w:t>
      </w:r>
      <w:r w:rsidR="006017EB" w:rsidRPr="00EE6486">
        <w:rPr>
          <w:rFonts w:ascii="Times New Roman" w:hAnsi="Times New Roman" w:cs="Times New Roman"/>
          <w:sz w:val="28"/>
          <w:szCs w:val="28"/>
          <w:lang w:val="uk-UA" w:bidi="ru-RU"/>
        </w:rPr>
        <w:t xml:space="preserve">злочинним шляхом, </w:t>
      </w:r>
      <w:r w:rsidR="006017EB" w:rsidRPr="00EE6486">
        <w:rPr>
          <w:rFonts w:ascii="Times New Roman" w:hAnsi="Times New Roman" w:cs="Times New Roman"/>
          <w:sz w:val="28"/>
          <w:szCs w:val="28"/>
          <w:lang w:val="uk-UA"/>
        </w:rPr>
        <w:t xml:space="preserve">і всі інші </w:t>
      </w:r>
      <w:r w:rsidR="006017EB" w:rsidRPr="00EE6486">
        <w:rPr>
          <w:rFonts w:ascii="Times New Roman" w:hAnsi="Times New Roman" w:cs="Times New Roman"/>
          <w:sz w:val="28"/>
          <w:szCs w:val="28"/>
          <w:lang w:val="uk-UA" w:bidi="ru-RU"/>
        </w:rPr>
        <w:t xml:space="preserve">предмети, </w:t>
      </w:r>
      <w:r w:rsidR="006017EB" w:rsidRPr="00EE6486">
        <w:rPr>
          <w:rFonts w:ascii="Times New Roman" w:hAnsi="Times New Roman" w:cs="Times New Roman"/>
          <w:sz w:val="28"/>
          <w:szCs w:val="28"/>
          <w:lang w:val="uk-UA"/>
        </w:rPr>
        <w:t xml:space="preserve">які </w:t>
      </w:r>
      <w:r w:rsidR="006017EB" w:rsidRPr="00EE6486">
        <w:rPr>
          <w:rFonts w:ascii="Times New Roman" w:hAnsi="Times New Roman" w:cs="Times New Roman"/>
          <w:sz w:val="28"/>
          <w:szCs w:val="28"/>
          <w:lang w:val="uk-UA" w:bidi="ru-RU"/>
        </w:rPr>
        <w:t xml:space="preserve">можуть бути засобами для розкриття злочину </w:t>
      </w:r>
      <w:r w:rsidR="006017EB" w:rsidRPr="00EE6486">
        <w:rPr>
          <w:rFonts w:ascii="Times New Roman" w:hAnsi="Times New Roman" w:cs="Times New Roman"/>
          <w:sz w:val="28"/>
          <w:szCs w:val="28"/>
          <w:lang w:val="uk-UA"/>
        </w:rPr>
        <w:t xml:space="preserve">і </w:t>
      </w:r>
      <w:r w:rsidR="006017EB" w:rsidRPr="00EE6486">
        <w:rPr>
          <w:rFonts w:ascii="Times New Roman" w:hAnsi="Times New Roman" w:cs="Times New Roman"/>
          <w:sz w:val="28"/>
          <w:szCs w:val="28"/>
          <w:lang w:val="uk-UA" w:bidi="ru-RU"/>
        </w:rPr>
        <w:t>виявлення винних або для сп</w:t>
      </w:r>
      <w:r w:rsidR="000D6229" w:rsidRPr="00EE6486">
        <w:rPr>
          <w:rFonts w:ascii="Times New Roman" w:hAnsi="Times New Roman" w:cs="Times New Roman"/>
          <w:sz w:val="28"/>
          <w:szCs w:val="28"/>
          <w:lang w:val="uk-UA" w:bidi="ru-RU"/>
        </w:rPr>
        <w:t>ростування обвинувачення або пом’</w:t>
      </w:r>
      <w:r w:rsidR="006017EB" w:rsidRPr="00EE6486">
        <w:rPr>
          <w:rFonts w:ascii="Times New Roman" w:hAnsi="Times New Roman" w:cs="Times New Roman"/>
          <w:sz w:val="28"/>
          <w:szCs w:val="28"/>
          <w:lang w:val="uk-UA" w:bidi="ru-RU"/>
        </w:rPr>
        <w:t>якшення вини обвинуваченого [</w:t>
      </w:r>
      <w:r w:rsidR="00E47E57" w:rsidRPr="00EE6486">
        <w:rPr>
          <w:rFonts w:ascii="Times New Roman" w:hAnsi="Times New Roman" w:cs="Times New Roman"/>
          <w:sz w:val="28"/>
          <w:szCs w:val="28"/>
          <w:lang w:val="uk-UA" w:bidi="ru-RU"/>
        </w:rPr>
        <w:t>4</w:t>
      </w:r>
      <w:r w:rsidR="006017EB" w:rsidRPr="00EE6486">
        <w:rPr>
          <w:rFonts w:ascii="Times New Roman" w:hAnsi="Times New Roman" w:cs="Times New Roman"/>
          <w:sz w:val="28"/>
          <w:szCs w:val="28"/>
          <w:lang w:val="uk-UA" w:bidi="ru-RU"/>
        </w:rPr>
        <w:t>].</w:t>
      </w:r>
    </w:p>
    <w:p w:rsidR="001F6288" w:rsidRPr="00EE6486" w:rsidRDefault="005C1070" w:rsidP="00246EFC">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За нормами</w:t>
      </w:r>
      <w:r w:rsidR="00246EFC"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bidi="ru-RU"/>
        </w:rPr>
        <w:t xml:space="preserve">чинного </w:t>
      </w:r>
      <w:r w:rsidR="00246EFC" w:rsidRPr="00EE6486">
        <w:rPr>
          <w:rFonts w:ascii="Times New Roman" w:hAnsi="Times New Roman" w:cs="Times New Roman"/>
          <w:sz w:val="28"/>
          <w:szCs w:val="28"/>
          <w:lang w:val="uk-UA" w:bidi="ru-RU"/>
        </w:rPr>
        <w:t>законодавств</w:t>
      </w:r>
      <w:r w:rsidRPr="00EE6486">
        <w:rPr>
          <w:rFonts w:ascii="Times New Roman" w:hAnsi="Times New Roman" w:cs="Times New Roman"/>
          <w:sz w:val="28"/>
          <w:szCs w:val="28"/>
          <w:lang w:val="uk-UA" w:bidi="ru-RU"/>
        </w:rPr>
        <w:t>а</w:t>
      </w:r>
      <w:r w:rsidR="00246EFC" w:rsidRPr="00EE6486">
        <w:rPr>
          <w:rFonts w:ascii="Times New Roman" w:hAnsi="Times New Roman" w:cs="Times New Roman"/>
          <w:sz w:val="28"/>
          <w:szCs w:val="28"/>
          <w:lang w:val="uk-UA" w:bidi="ru-RU"/>
        </w:rPr>
        <w:t xml:space="preserve"> поняття речових </w:t>
      </w:r>
      <w:r w:rsidR="00246EFC" w:rsidRPr="00EE6486">
        <w:rPr>
          <w:rFonts w:ascii="Times New Roman" w:hAnsi="Times New Roman" w:cs="Times New Roman"/>
          <w:sz w:val="28"/>
          <w:szCs w:val="28"/>
          <w:lang w:val="uk-UA"/>
        </w:rPr>
        <w:t xml:space="preserve">доказів сформоване та закріплене </w:t>
      </w:r>
      <w:r w:rsidR="00246EFC" w:rsidRPr="00EE6486">
        <w:rPr>
          <w:rFonts w:ascii="Times New Roman" w:hAnsi="Times New Roman" w:cs="Times New Roman"/>
          <w:sz w:val="28"/>
          <w:szCs w:val="28"/>
          <w:lang w:val="uk-UA" w:bidi="ru-RU"/>
        </w:rPr>
        <w:t xml:space="preserve">у ч. 1 ст. 98 КПК </w:t>
      </w:r>
      <w:r w:rsidR="00246EFC" w:rsidRPr="00EE6486">
        <w:rPr>
          <w:rFonts w:ascii="Times New Roman" w:hAnsi="Times New Roman" w:cs="Times New Roman"/>
          <w:sz w:val="28"/>
          <w:szCs w:val="28"/>
          <w:lang w:val="uk-UA"/>
        </w:rPr>
        <w:t xml:space="preserve">України </w:t>
      </w:r>
      <w:r w:rsidR="00246EFC" w:rsidRPr="00EE6486">
        <w:rPr>
          <w:rFonts w:ascii="Times New Roman" w:hAnsi="Times New Roman" w:cs="Times New Roman"/>
          <w:sz w:val="28"/>
          <w:szCs w:val="28"/>
          <w:lang w:val="uk-UA" w:bidi="ru-RU"/>
        </w:rPr>
        <w:t xml:space="preserve">2012 року. За положеннями статті речові докази являють собою </w:t>
      </w:r>
      <w:r w:rsidR="00246EFC" w:rsidRPr="00EE6486">
        <w:rPr>
          <w:rFonts w:ascii="Times New Roman" w:hAnsi="Times New Roman" w:cs="Times New Roman"/>
          <w:sz w:val="28"/>
          <w:szCs w:val="28"/>
          <w:lang w:val="uk-UA"/>
        </w:rPr>
        <w:t xml:space="preserve">матеріальні об’єкти, які </w:t>
      </w:r>
      <w:r w:rsidR="00246EFC" w:rsidRPr="00EE6486">
        <w:rPr>
          <w:rFonts w:ascii="Times New Roman" w:hAnsi="Times New Roman" w:cs="Times New Roman"/>
          <w:sz w:val="28"/>
          <w:szCs w:val="28"/>
          <w:lang w:val="uk-UA" w:bidi="ru-RU"/>
        </w:rPr>
        <w:t xml:space="preserve">були знаряддям вчинення </w:t>
      </w:r>
      <w:r w:rsidR="00246EFC" w:rsidRPr="00EE6486">
        <w:rPr>
          <w:rFonts w:ascii="Times New Roman" w:hAnsi="Times New Roman" w:cs="Times New Roman"/>
          <w:sz w:val="28"/>
          <w:szCs w:val="28"/>
          <w:lang w:val="uk-UA"/>
        </w:rPr>
        <w:lastRenderedPageBreak/>
        <w:t xml:space="preserve">кримінального </w:t>
      </w:r>
      <w:r w:rsidR="00246EFC" w:rsidRPr="00EE6486">
        <w:rPr>
          <w:rFonts w:ascii="Times New Roman" w:hAnsi="Times New Roman" w:cs="Times New Roman"/>
          <w:sz w:val="28"/>
          <w:szCs w:val="28"/>
          <w:lang w:val="uk-UA" w:bidi="ru-RU"/>
        </w:rPr>
        <w:t xml:space="preserve">правопорушення, зберегли на </w:t>
      </w:r>
      <w:r w:rsidR="00246EFC" w:rsidRPr="00EE6486">
        <w:rPr>
          <w:rFonts w:ascii="Times New Roman" w:hAnsi="Times New Roman" w:cs="Times New Roman"/>
          <w:sz w:val="28"/>
          <w:szCs w:val="28"/>
          <w:lang w:val="uk-UA"/>
        </w:rPr>
        <w:t xml:space="preserve">собі </w:t>
      </w:r>
      <w:r w:rsidR="00246EFC" w:rsidRPr="00EE6486">
        <w:rPr>
          <w:rFonts w:ascii="Times New Roman" w:hAnsi="Times New Roman" w:cs="Times New Roman"/>
          <w:sz w:val="28"/>
          <w:szCs w:val="28"/>
          <w:lang w:val="uk-UA" w:bidi="ru-RU"/>
        </w:rPr>
        <w:t xml:space="preserve">його </w:t>
      </w:r>
      <w:r w:rsidR="00246EFC" w:rsidRPr="00EE6486">
        <w:rPr>
          <w:rFonts w:ascii="Times New Roman" w:hAnsi="Times New Roman" w:cs="Times New Roman"/>
          <w:sz w:val="28"/>
          <w:szCs w:val="28"/>
          <w:lang w:val="uk-UA"/>
        </w:rPr>
        <w:t xml:space="preserve">сліди </w:t>
      </w:r>
      <w:r w:rsidR="00246EFC" w:rsidRPr="00EE6486">
        <w:rPr>
          <w:rFonts w:ascii="Times New Roman" w:hAnsi="Times New Roman" w:cs="Times New Roman"/>
          <w:sz w:val="28"/>
          <w:szCs w:val="28"/>
          <w:lang w:val="uk-UA" w:bidi="ru-RU"/>
        </w:rPr>
        <w:t xml:space="preserve">або </w:t>
      </w:r>
      <w:r w:rsidR="00246EFC" w:rsidRPr="00EE6486">
        <w:rPr>
          <w:rFonts w:ascii="Times New Roman" w:hAnsi="Times New Roman" w:cs="Times New Roman"/>
          <w:sz w:val="28"/>
          <w:szCs w:val="28"/>
          <w:lang w:val="uk-UA"/>
        </w:rPr>
        <w:t xml:space="preserve">містять інші відомості, які </w:t>
      </w:r>
      <w:r w:rsidR="00246EFC" w:rsidRPr="00EE6486">
        <w:rPr>
          <w:rFonts w:ascii="Times New Roman" w:hAnsi="Times New Roman" w:cs="Times New Roman"/>
          <w:sz w:val="28"/>
          <w:szCs w:val="28"/>
          <w:lang w:val="uk-UA" w:bidi="ru-RU"/>
        </w:rPr>
        <w:t xml:space="preserve">можуть бути </w:t>
      </w:r>
      <w:r w:rsidR="00246EFC" w:rsidRPr="00EE6486">
        <w:rPr>
          <w:rFonts w:ascii="Times New Roman" w:hAnsi="Times New Roman" w:cs="Times New Roman"/>
          <w:sz w:val="28"/>
          <w:szCs w:val="28"/>
          <w:lang w:val="uk-UA"/>
        </w:rPr>
        <w:t xml:space="preserve">використані </w:t>
      </w:r>
      <w:r w:rsidR="00246EFC" w:rsidRPr="00EE6486">
        <w:rPr>
          <w:rFonts w:ascii="Times New Roman" w:hAnsi="Times New Roman" w:cs="Times New Roman"/>
          <w:sz w:val="28"/>
          <w:szCs w:val="28"/>
          <w:lang w:val="uk-UA" w:bidi="ru-RU"/>
        </w:rPr>
        <w:t xml:space="preserve">як доказ факту чи обставин, що встановлюються </w:t>
      </w:r>
      <w:r w:rsidR="00246EFC" w:rsidRPr="00EE6486">
        <w:rPr>
          <w:rFonts w:ascii="Times New Roman" w:hAnsi="Times New Roman" w:cs="Times New Roman"/>
          <w:sz w:val="28"/>
          <w:szCs w:val="28"/>
          <w:lang w:val="uk-UA"/>
        </w:rPr>
        <w:t xml:space="preserve">під </w:t>
      </w:r>
      <w:r w:rsidR="00246EFC" w:rsidRPr="00EE6486">
        <w:rPr>
          <w:rFonts w:ascii="Times New Roman" w:hAnsi="Times New Roman" w:cs="Times New Roman"/>
          <w:sz w:val="28"/>
          <w:szCs w:val="28"/>
          <w:lang w:val="uk-UA" w:bidi="ru-RU"/>
        </w:rPr>
        <w:t xml:space="preserve">час </w:t>
      </w:r>
      <w:r w:rsidR="00246EFC" w:rsidRPr="00EE6486">
        <w:rPr>
          <w:rFonts w:ascii="Times New Roman" w:hAnsi="Times New Roman" w:cs="Times New Roman"/>
          <w:sz w:val="28"/>
          <w:szCs w:val="28"/>
          <w:lang w:val="uk-UA"/>
        </w:rPr>
        <w:t xml:space="preserve">кримінального </w:t>
      </w:r>
      <w:r w:rsidR="00246EFC" w:rsidRPr="00EE6486">
        <w:rPr>
          <w:rFonts w:ascii="Times New Roman" w:hAnsi="Times New Roman" w:cs="Times New Roman"/>
          <w:sz w:val="28"/>
          <w:szCs w:val="28"/>
          <w:lang w:val="uk-UA" w:bidi="ru-RU"/>
        </w:rPr>
        <w:t xml:space="preserve">провадження, в тому </w:t>
      </w:r>
      <w:r w:rsidR="00246EFC" w:rsidRPr="00EE6486">
        <w:rPr>
          <w:rFonts w:ascii="Times New Roman" w:hAnsi="Times New Roman" w:cs="Times New Roman"/>
          <w:sz w:val="28"/>
          <w:szCs w:val="28"/>
          <w:lang w:val="uk-UA"/>
        </w:rPr>
        <w:t xml:space="preserve">числі </w:t>
      </w:r>
      <w:r w:rsidR="00246EFC" w:rsidRPr="00EE6486">
        <w:rPr>
          <w:rFonts w:ascii="Times New Roman" w:hAnsi="Times New Roman" w:cs="Times New Roman"/>
          <w:sz w:val="28"/>
          <w:szCs w:val="28"/>
          <w:lang w:val="uk-UA" w:bidi="ru-RU"/>
        </w:rPr>
        <w:t xml:space="preserve">предмети, що були </w:t>
      </w:r>
      <w:r w:rsidRPr="00EE6486">
        <w:rPr>
          <w:rFonts w:ascii="Times New Roman" w:hAnsi="Times New Roman" w:cs="Times New Roman"/>
          <w:sz w:val="28"/>
          <w:szCs w:val="28"/>
          <w:lang w:val="uk-UA"/>
        </w:rPr>
        <w:t>об’</w:t>
      </w:r>
      <w:r w:rsidR="00246EFC" w:rsidRPr="00EE6486">
        <w:rPr>
          <w:rFonts w:ascii="Times New Roman" w:hAnsi="Times New Roman" w:cs="Times New Roman"/>
          <w:sz w:val="28"/>
          <w:szCs w:val="28"/>
          <w:lang w:val="uk-UA"/>
        </w:rPr>
        <w:t xml:space="preserve">єктом кримінально </w:t>
      </w:r>
      <w:r w:rsidR="00246EFC" w:rsidRPr="00EE6486">
        <w:rPr>
          <w:rFonts w:ascii="Times New Roman" w:hAnsi="Times New Roman" w:cs="Times New Roman"/>
          <w:sz w:val="28"/>
          <w:szCs w:val="28"/>
          <w:lang w:val="uk-UA" w:bidi="ru-RU"/>
        </w:rPr>
        <w:t xml:space="preserve">протиправних </w:t>
      </w:r>
      <w:r w:rsidR="00246EFC" w:rsidRPr="00EE6486">
        <w:rPr>
          <w:rFonts w:ascii="Times New Roman" w:hAnsi="Times New Roman" w:cs="Times New Roman"/>
          <w:sz w:val="28"/>
          <w:szCs w:val="28"/>
          <w:lang w:val="uk-UA"/>
        </w:rPr>
        <w:t xml:space="preserve">дій, гроші, цінності </w:t>
      </w:r>
      <w:r w:rsidR="00246EFC" w:rsidRPr="00EE6486">
        <w:rPr>
          <w:rFonts w:ascii="Times New Roman" w:hAnsi="Times New Roman" w:cs="Times New Roman"/>
          <w:sz w:val="28"/>
          <w:szCs w:val="28"/>
          <w:lang w:val="uk-UA" w:bidi="ru-RU"/>
        </w:rPr>
        <w:t xml:space="preserve">та </w:t>
      </w:r>
      <w:r w:rsidR="00246EFC" w:rsidRPr="00EE6486">
        <w:rPr>
          <w:rFonts w:ascii="Times New Roman" w:hAnsi="Times New Roman" w:cs="Times New Roman"/>
          <w:sz w:val="28"/>
          <w:szCs w:val="28"/>
          <w:lang w:val="uk-UA"/>
        </w:rPr>
        <w:t xml:space="preserve">інші речі, набуті кримінально </w:t>
      </w:r>
      <w:r w:rsidR="00246EFC" w:rsidRPr="00EE6486">
        <w:rPr>
          <w:rFonts w:ascii="Times New Roman" w:hAnsi="Times New Roman" w:cs="Times New Roman"/>
          <w:sz w:val="28"/>
          <w:szCs w:val="28"/>
          <w:lang w:val="uk-UA" w:bidi="ru-RU"/>
        </w:rPr>
        <w:t>протиправним шляхом [</w:t>
      </w:r>
      <w:r w:rsidR="00E47E57" w:rsidRPr="00EE6486">
        <w:rPr>
          <w:rFonts w:ascii="Times New Roman" w:hAnsi="Times New Roman" w:cs="Times New Roman"/>
          <w:sz w:val="28"/>
          <w:szCs w:val="28"/>
          <w:lang w:val="uk-UA" w:bidi="ru-RU"/>
        </w:rPr>
        <w:t>3</w:t>
      </w:r>
      <w:r w:rsidR="00246EFC" w:rsidRPr="00EE6486">
        <w:rPr>
          <w:rFonts w:ascii="Times New Roman" w:hAnsi="Times New Roman" w:cs="Times New Roman"/>
          <w:sz w:val="28"/>
          <w:szCs w:val="28"/>
          <w:lang w:val="uk-UA" w:bidi="ru-RU"/>
        </w:rPr>
        <w:t>].</w:t>
      </w:r>
      <w:r w:rsidRPr="00EE6486">
        <w:rPr>
          <w:rFonts w:ascii="Times New Roman" w:hAnsi="Times New Roman" w:cs="Times New Roman"/>
          <w:sz w:val="28"/>
          <w:szCs w:val="28"/>
          <w:lang w:val="uk-UA" w:bidi="ru-RU"/>
        </w:rPr>
        <w:t xml:space="preserve"> </w:t>
      </w:r>
    </w:p>
    <w:p w:rsidR="00246EFC" w:rsidRPr="00EE6486" w:rsidRDefault="005C1070" w:rsidP="00246EFC">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У 2013 році до наведеної вище статті були внесені зміни </w:t>
      </w:r>
      <w:r w:rsidR="007243CE" w:rsidRPr="00EE6486">
        <w:rPr>
          <w:rFonts w:ascii="Times New Roman" w:hAnsi="Times New Roman" w:cs="Times New Roman"/>
          <w:sz w:val="28"/>
          <w:szCs w:val="28"/>
          <w:lang w:val="uk-UA" w:bidi="ru-RU"/>
        </w:rPr>
        <w:t xml:space="preserve">та доповнення через </w:t>
      </w:r>
      <w:r w:rsidRPr="00EE6486">
        <w:rPr>
          <w:rFonts w:ascii="Times New Roman" w:hAnsi="Times New Roman" w:cs="Times New Roman"/>
          <w:sz w:val="28"/>
          <w:szCs w:val="28"/>
          <w:lang w:val="uk-UA" w:bidi="ru-RU"/>
        </w:rPr>
        <w:t xml:space="preserve">ч. 2 Закону </w:t>
      </w:r>
      <w:r w:rsidRPr="00EE6486">
        <w:rPr>
          <w:rFonts w:ascii="Times New Roman" w:hAnsi="Times New Roman" w:cs="Times New Roman"/>
          <w:sz w:val="28"/>
          <w:szCs w:val="28"/>
          <w:lang w:val="uk-UA"/>
        </w:rPr>
        <w:t xml:space="preserve">України від </w:t>
      </w:r>
      <w:r w:rsidRPr="00EE6486">
        <w:rPr>
          <w:rFonts w:ascii="Times New Roman" w:hAnsi="Times New Roman" w:cs="Times New Roman"/>
          <w:sz w:val="28"/>
          <w:szCs w:val="28"/>
          <w:lang w:val="uk-UA" w:bidi="ru-RU"/>
        </w:rPr>
        <w:t>23.05.2013</w:t>
      </w:r>
      <w:r w:rsidR="00E47E57" w:rsidRPr="00EE6486">
        <w:rPr>
          <w:rFonts w:ascii="Times New Roman" w:hAnsi="Times New Roman" w:cs="Times New Roman"/>
          <w:sz w:val="28"/>
          <w:szCs w:val="28"/>
          <w:lang w:val="uk-UA" w:bidi="ru-RU"/>
        </w:rPr>
        <w:t xml:space="preserve"> року</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eastAsia="en-US" w:bidi="en-US"/>
        </w:rPr>
        <w:t>№314-VII</w:t>
      </w:r>
      <w:r w:rsidRPr="00EE6486">
        <w:rPr>
          <w:rFonts w:ascii="Times New Roman" w:hAnsi="Times New Roman" w:cs="Times New Roman"/>
          <w:sz w:val="28"/>
          <w:szCs w:val="28"/>
          <w:lang w:val="uk-UA" w:bidi="ru-RU"/>
        </w:rPr>
        <w:t xml:space="preserve">, </w:t>
      </w:r>
      <w:r w:rsidR="007243CE" w:rsidRPr="00EE6486">
        <w:rPr>
          <w:rFonts w:ascii="Times New Roman" w:hAnsi="Times New Roman" w:cs="Times New Roman"/>
          <w:sz w:val="28"/>
          <w:szCs w:val="28"/>
          <w:lang w:val="uk-UA" w:bidi="ru-RU"/>
        </w:rPr>
        <w:t>згідно яких</w:t>
      </w:r>
      <w:r w:rsidRPr="00EE6486">
        <w:rPr>
          <w:rFonts w:ascii="Times New Roman" w:hAnsi="Times New Roman" w:cs="Times New Roman"/>
          <w:sz w:val="28"/>
          <w:szCs w:val="28"/>
          <w:lang w:val="uk-UA" w:bidi="ru-RU"/>
        </w:rPr>
        <w:t xml:space="preserve"> у </w:t>
      </w:r>
      <w:r w:rsidRPr="00EE6486">
        <w:rPr>
          <w:rFonts w:ascii="Times New Roman" w:hAnsi="Times New Roman" w:cs="Times New Roman"/>
          <w:sz w:val="28"/>
          <w:szCs w:val="28"/>
          <w:lang w:val="uk-UA"/>
        </w:rPr>
        <w:t xml:space="preserve">перелік видів </w:t>
      </w:r>
      <w:r w:rsidRPr="00EE6486">
        <w:rPr>
          <w:rFonts w:ascii="Times New Roman" w:hAnsi="Times New Roman" w:cs="Times New Roman"/>
          <w:sz w:val="28"/>
          <w:szCs w:val="28"/>
          <w:lang w:val="uk-UA" w:bidi="ru-RU"/>
        </w:rPr>
        <w:t xml:space="preserve">речових </w:t>
      </w:r>
      <w:r w:rsidRPr="00EE6486">
        <w:rPr>
          <w:rFonts w:ascii="Times New Roman" w:hAnsi="Times New Roman" w:cs="Times New Roman"/>
          <w:sz w:val="28"/>
          <w:szCs w:val="28"/>
          <w:lang w:val="uk-UA"/>
        </w:rPr>
        <w:t xml:space="preserve">доказів, </w:t>
      </w:r>
      <w:r w:rsidRPr="00EE6486">
        <w:rPr>
          <w:rFonts w:ascii="Times New Roman" w:hAnsi="Times New Roman" w:cs="Times New Roman"/>
          <w:sz w:val="28"/>
          <w:szCs w:val="28"/>
          <w:lang w:val="uk-UA" w:bidi="ru-RU"/>
        </w:rPr>
        <w:t xml:space="preserve">що </w:t>
      </w:r>
      <w:r w:rsidRPr="00EE6486">
        <w:rPr>
          <w:rFonts w:ascii="Times New Roman" w:hAnsi="Times New Roman" w:cs="Times New Roman"/>
          <w:sz w:val="28"/>
          <w:szCs w:val="28"/>
          <w:lang w:val="uk-UA"/>
        </w:rPr>
        <w:t xml:space="preserve">містяться </w:t>
      </w:r>
      <w:r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rPr>
        <w:t xml:space="preserve">визначенні їх </w:t>
      </w:r>
      <w:r w:rsidRPr="00EE6486">
        <w:rPr>
          <w:rFonts w:ascii="Times New Roman" w:hAnsi="Times New Roman" w:cs="Times New Roman"/>
          <w:sz w:val="28"/>
          <w:szCs w:val="28"/>
          <w:lang w:val="uk-UA" w:bidi="ru-RU"/>
        </w:rPr>
        <w:t xml:space="preserve">поняття, </w:t>
      </w:r>
      <w:r w:rsidR="007243CE" w:rsidRPr="00EE6486">
        <w:rPr>
          <w:rFonts w:ascii="Times New Roman" w:hAnsi="Times New Roman" w:cs="Times New Roman"/>
          <w:sz w:val="28"/>
          <w:szCs w:val="28"/>
          <w:lang w:val="uk-UA" w:bidi="ru-RU"/>
        </w:rPr>
        <w:t>додано</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цінності</w:t>
      </w:r>
      <w:r w:rsidR="007243CE" w:rsidRPr="00EE6486">
        <w:rPr>
          <w:rFonts w:ascii="Times New Roman" w:hAnsi="Times New Roman" w:cs="Times New Roman"/>
          <w:sz w:val="28"/>
          <w:szCs w:val="28"/>
          <w:lang w:val="uk-UA"/>
        </w:rPr>
        <w:t>, гроші</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та </w:t>
      </w:r>
      <w:r w:rsidRPr="00EE6486">
        <w:rPr>
          <w:rFonts w:ascii="Times New Roman" w:hAnsi="Times New Roman" w:cs="Times New Roman"/>
          <w:sz w:val="28"/>
          <w:szCs w:val="28"/>
          <w:lang w:val="uk-UA"/>
        </w:rPr>
        <w:t xml:space="preserve">інші речі, отримані </w:t>
      </w:r>
      <w:r w:rsidRPr="00EE6486">
        <w:rPr>
          <w:rFonts w:ascii="Times New Roman" w:hAnsi="Times New Roman" w:cs="Times New Roman"/>
          <w:sz w:val="28"/>
          <w:szCs w:val="28"/>
          <w:lang w:val="uk-UA" w:bidi="ru-RU"/>
        </w:rPr>
        <w:t xml:space="preserve">юридичною особою </w:t>
      </w:r>
      <w:r w:rsidRPr="00EE6486">
        <w:rPr>
          <w:rFonts w:ascii="Times New Roman" w:hAnsi="Times New Roman" w:cs="Times New Roman"/>
          <w:sz w:val="28"/>
          <w:szCs w:val="28"/>
          <w:lang w:val="uk-UA"/>
        </w:rPr>
        <w:t xml:space="preserve">внаслідок </w:t>
      </w:r>
      <w:r w:rsidRPr="00EE6486">
        <w:rPr>
          <w:rFonts w:ascii="Times New Roman" w:hAnsi="Times New Roman" w:cs="Times New Roman"/>
          <w:sz w:val="28"/>
          <w:szCs w:val="28"/>
          <w:lang w:val="uk-UA" w:bidi="ru-RU"/>
        </w:rPr>
        <w:t xml:space="preserve">вчинення </w:t>
      </w:r>
      <w:r w:rsidRPr="00EE6486">
        <w:rPr>
          <w:rFonts w:ascii="Times New Roman" w:hAnsi="Times New Roman" w:cs="Times New Roman"/>
          <w:sz w:val="28"/>
          <w:szCs w:val="28"/>
          <w:lang w:val="uk-UA"/>
        </w:rPr>
        <w:t xml:space="preserve">кримінального </w:t>
      </w:r>
      <w:r w:rsidRPr="00EE6486">
        <w:rPr>
          <w:rFonts w:ascii="Times New Roman" w:hAnsi="Times New Roman" w:cs="Times New Roman"/>
          <w:sz w:val="28"/>
          <w:szCs w:val="28"/>
          <w:lang w:val="uk-UA" w:bidi="ru-RU"/>
        </w:rPr>
        <w:t>правопорушення</w:t>
      </w:r>
      <w:r w:rsidR="007243CE" w:rsidRPr="00EE6486">
        <w:rPr>
          <w:rFonts w:ascii="Times New Roman" w:hAnsi="Times New Roman" w:cs="Times New Roman"/>
          <w:sz w:val="28"/>
          <w:szCs w:val="28"/>
          <w:lang w:val="uk-UA" w:bidi="ru-RU"/>
        </w:rPr>
        <w:t xml:space="preserve"> [</w:t>
      </w:r>
      <w:r w:rsidR="00E47E57" w:rsidRPr="00EE6486">
        <w:rPr>
          <w:rFonts w:ascii="Times New Roman" w:hAnsi="Times New Roman" w:cs="Times New Roman"/>
          <w:sz w:val="28"/>
          <w:szCs w:val="28"/>
          <w:lang w:val="uk-UA" w:bidi="ru-RU"/>
        </w:rPr>
        <w:t>7</w:t>
      </w:r>
      <w:r w:rsidR="007243CE" w:rsidRPr="00EE6486">
        <w:rPr>
          <w:rFonts w:ascii="Times New Roman" w:hAnsi="Times New Roman" w:cs="Times New Roman"/>
          <w:sz w:val="28"/>
          <w:szCs w:val="28"/>
          <w:lang w:val="uk-UA" w:bidi="ru-RU"/>
        </w:rPr>
        <w:t>].</w:t>
      </w:r>
    </w:p>
    <w:p w:rsidR="008020E7" w:rsidRPr="00EE6486" w:rsidRDefault="007243CE" w:rsidP="008020E7">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Провівши аналіз понять речових доказів, </w:t>
      </w:r>
      <w:r w:rsidRPr="00EE6486">
        <w:rPr>
          <w:rFonts w:ascii="Times New Roman" w:hAnsi="Times New Roman" w:cs="Times New Roman"/>
          <w:sz w:val="28"/>
          <w:szCs w:val="28"/>
          <w:lang w:val="uk-UA" w:bidi="ru-RU"/>
        </w:rPr>
        <w:t xml:space="preserve">наведених у ст. 78 КПК УРСР 1960 року та ч. 1 ст. 98 КПК </w:t>
      </w:r>
      <w:r w:rsidRPr="00EE6486">
        <w:rPr>
          <w:rFonts w:ascii="Times New Roman" w:hAnsi="Times New Roman" w:cs="Times New Roman"/>
          <w:sz w:val="28"/>
          <w:szCs w:val="28"/>
          <w:lang w:val="uk-UA"/>
        </w:rPr>
        <w:t xml:space="preserve">України </w:t>
      </w:r>
      <w:r w:rsidRPr="00EE6486">
        <w:rPr>
          <w:rFonts w:ascii="Times New Roman" w:hAnsi="Times New Roman" w:cs="Times New Roman"/>
          <w:sz w:val="28"/>
          <w:szCs w:val="28"/>
          <w:lang w:val="uk-UA" w:bidi="ru-RU"/>
        </w:rPr>
        <w:t xml:space="preserve">2012 року, </w:t>
      </w:r>
      <w:r w:rsidRPr="00EE6486">
        <w:rPr>
          <w:rFonts w:ascii="Times New Roman" w:hAnsi="Times New Roman" w:cs="Times New Roman"/>
          <w:sz w:val="28"/>
          <w:szCs w:val="28"/>
          <w:lang w:val="uk-UA"/>
        </w:rPr>
        <w:t>можна прийти до висновку</w:t>
      </w:r>
      <w:r w:rsidRPr="00EE6486">
        <w:rPr>
          <w:rFonts w:ascii="Times New Roman" w:hAnsi="Times New Roman" w:cs="Times New Roman"/>
          <w:sz w:val="28"/>
          <w:szCs w:val="28"/>
          <w:lang w:val="uk-UA" w:bidi="ru-RU"/>
        </w:rPr>
        <w:t>, що законодавцем дотримано</w:t>
      </w:r>
      <w:r w:rsidRPr="00EE6486">
        <w:rPr>
          <w:rFonts w:ascii="Times New Roman" w:hAnsi="Times New Roman" w:cs="Times New Roman"/>
          <w:sz w:val="28"/>
          <w:szCs w:val="28"/>
          <w:lang w:val="uk-UA"/>
        </w:rPr>
        <w:t xml:space="preserve"> положень історичного підходу, оскільки і за чинним КПК України поняття РД сформовано за наведенням переліку видів об’єктів.</w:t>
      </w:r>
      <w:r w:rsidR="00006543" w:rsidRPr="00EE6486">
        <w:rPr>
          <w:rFonts w:ascii="Times New Roman" w:hAnsi="Times New Roman" w:cs="Times New Roman"/>
          <w:sz w:val="28"/>
          <w:szCs w:val="28"/>
          <w:lang w:val="uk-UA"/>
        </w:rPr>
        <w:t xml:space="preserve"> Однак, у КПК України 2012 року законодавець вже не використовує поняття «предмети», замінивши його на «матеріальні об’єкти»</w:t>
      </w:r>
      <w:r w:rsidR="004E248C" w:rsidRPr="00EE6486">
        <w:rPr>
          <w:rFonts w:ascii="Times New Roman" w:hAnsi="Times New Roman" w:cs="Times New Roman"/>
          <w:sz w:val="28"/>
          <w:szCs w:val="28"/>
          <w:lang w:val="uk-UA"/>
        </w:rPr>
        <w:t xml:space="preserve"> за рахунок чого, в повній мірі враховуються обставини, які потрібно доказати.</w:t>
      </w:r>
      <w:r w:rsidR="008020E7" w:rsidRPr="00EE6486">
        <w:rPr>
          <w:rFonts w:ascii="Times New Roman" w:hAnsi="Times New Roman" w:cs="Times New Roman"/>
          <w:sz w:val="28"/>
          <w:szCs w:val="28"/>
          <w:lang w:val="uk-UA"/>
        </w:rPr>
        <w:t xml:space="preserve"> </w:t>
      </w:r>
    </w:p>
    <w:p w:rsidR="002207E2" w:rsidRPr="00EE6486" w:rsidRDefault="008020E7" w:rsidP="002207E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Також, у чинному законодавстві змінено підхід до закріплення переліку речових доказів. Не дивлячись на те, що він залишається відкритим, він не виділяє предмети, що були об’єктом протиправних дій у самостійний вид речових доказів. Натомість, законодавець вказує, що дані об’єкти можуть входити до числа матеріальних об’єктів, які містять відомості, що можуть бути використані як доказ факту.</w:t>
      </w:r>
    </w:p>
    <w:p w:rsidR="00094640" w:rsidRPr="00EE6486" w:rsidRDefault="002207E2" w:rsidP="002207E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Сформульоване законодавцем поняття речовий доказ у кримінальному провадженні надає підстави виокремити та проаналізувати його сутнісні аспекти, а також виокремити ознаки речових доказів та надати їм характеристику. Однак розкриття сутності речових доказів нерозривно пов’язано з аналізом їх форми та змісту. Процесуальна форма – це юридична конструкція, у якій втілено принципи найбільш правильно обраної процедури здійснення повноважень</w:t>
      </w:r>
      <w:r w:rsidR="00BB21F8" w:rsidRPr="00EE6486">
        <w:rPr>
          <w:rFonts w:ascii="Times New Roman" w:hAnsi="Times New Roman" w:cs="Times New Roman"/>
          <w:sz w:val="28"/>
          <w:szCs w:val="28"/>
          <w:lang w:val="uk-UA"/>
        </w:rPr>
        <w:t xml:space="preserve"> </w:t>
      </w:r>
      <w:hyperlink w:anchor="bookmark84" w:tooltip="Current Document">
        <w:r w:rsidR="00BB21F8" w:rsidRPr="00EE6486">
          <w:rPr>
            <w:rFonts w:ascii="Times New Roman" w:hAnsi="Times New Roman" w:cs="Times New Roman"/>
            <w:sz w:val="28"/>
            <w:szCs w:val="28"/>
            <w:lang w:val="uk-UA"/>
          </w:rPr>
          <w:t>[23,</w:t>
        </w:r>
      </w:hyperlink>
      <w:r w:rsidR="00BB21F8" w:rsidRPr="00EE6486">
        <w:rPr>
          <w:rFonts w:ascii="Times New Roman" w:hAnsi="Times New Roman" w:cs="Times New Roman"/>
          <w:sz w:val="28"/>
          <w:szCs w:val="28"/>
          <w:lang w:val="uk-UA"/>
        </w:rPr>
        <w:t xml:space="preserve"> с. 19]</w:t>
      </w:r>
      <w:r w:rsidRPr="00EE6486">
        <w:rPr>
          <w:rFonts w:ascii="Times New Roman" w:hAnsi="Times New Roman" w:cs="Times New Roman"/>
          <w:sz w:val="28"/>
          <w:szCs w:val="28"/>
          <w:lang w:val="uk-UA"/>
        </w:rPr>
        <w:t>.</w:t>
      </w:r>
      <w:r w:rsidR="00094640" w:rsidRPr="00EE6486">
        <w:rPr>
          <w:rFonts w:ascii="Times New Roman" w:hAnsi="Times New Roman" w:cs="Times New Roman"/>
          <w:sz w:val="28"/>
          <w:szCs w:val="28"/>
          <w:lang w:val="uk-UA"/>
        </w:rPr>
        <w:t xml:space="preserve"> </w:t>
      </w:r>
    </w:p>
    <w:p w:rsidR="00F63015" w:rsidRPr="00EE6486" w:rsidRDefault="00094640" w:rsidP="00F63015">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На нашу думку, матеріальною формою у контексті речових доказів виступає безпосередньо матеріальний об’єкт, тому що він є носієм властивостей з їх зовнішнім вираженням.</w:t>
      </w:r>
      <w:r w:rsidR="001E06C8" w:rsidRPr="00EE6486">
        <w:rPr>
          <w:rFonts w:ascii="Times New Roman" w:hAnsi="Times New Roman" w:cs="Times New Roman"/>
          <w:sz w:val="28"/>
          <w:szCs w:val="28"/>
          <w:lang w:val="uk-UA"/>
        </w:rPr>
        <w:t xml:space="preserve"> А отже, процесуальна форма речових доказів – це закріплення процесу отримання матеріального об’єкта та доказової інформації, яку він містить у собі.</w:t>
      </w:r>
    </w:p>
    <w:p w:rsidR="00F63015" w:rsidRPr="00EE6486" w:rsidRDefault="00F63015" w:rsidP="00F63015">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М.А. Погорецький, у своїх працях розглядає доказ як єдність фактичних даних та їх джерел. Науковець визначає, що у разі визнання особою, яка наділена відповідними процесуальними функціями цих даних доказом – то джерела доказів набувають значення їх носіїв, процесуальної форми та видів доказів [</w:t>
      </w:r>
      <w:r w:rsidR="00E67799" w:rsidRPr="00EE6486">
        <w:rPr>
          <w:rFonts w:ascii="Times New Roman" w:hAnsi="Times New Roman" w:cs="Times New Roman"/>
          <w:sz w:val="28"/>
          <w:szCs w:val="28"/>
          <w:lang w:val="uk-UA"/>
        </w:rPr>
        <w:t>27, с. 18</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Аналізуючи момент </w:t>
      </w:r>
      <w:r w:rsidRPr="00EE6486">
        <w:rPr>
          <w:rFonts w:ascii="Times New Roman" w:hAnsi="Times New Roman" w:cs="Times New Roman"/>
          <w:sz w:val="28"/>
          <w:szCs w:val="28"/>
          <w:lang w:val="uk-UA"/>
        </w:rPr>
        <w:t xml:space="preserve">єдності </w:t>
      </w:r>
      <w:r w:rsidRPr="00EE6486">
        <w:rPr>
          <w:rFonts w:ascii="Times New Roman" w:hAnsi="Times New Roman" w:cs="Times New Roman"/>
          <w:sz w:val="28"/>
          <w:szCs w:val="28"/>
          <w:lang w:val="uk-UA" w:bidi="ru-RU"/>
        </w:rPr>
        <w:t xml:space="preserve">фактичних даних </w:t>
      </w:r>
      <w:r w:rsidRPr="00EE6486">
        <w:rPr>
          <w:rFonts w:ascii="Times New Roman" w:hAnsi="Times New Roman" w:cs="Times New Roman"/>
          <w:sz w:val="28"/>
          <w:szCs w:val="28"/>
          <w:lang w:val="uk-UA"/>
        </w:rPr>
        <w:t xml:space="preserve">і </w:t>
      </w:r>
      <w:r w:rsidRPr="00EE6486">
        <w:rPr>
          <w:rFonts w:ascii="Times New Roman" w:hAnsi="Times New Roman" w:cs="Times New Roman"/>
          <w:sz w:val="28"/>
          <w:szCs w:val="28"/>
          <w:lang w:val="uk-UA" w:bidi="ru-RU"/>
        </w:rPr>
        <w:t>джерела, що їх закріплює</w:t>
      </w:r>
      <w:r w:rsidRPr="00EE6486">
        <w:rPr>
          <w:rFonts w:ascii="Times New Roman" w:hAnsi="Times New Roman" w:cs="Times New Roman"/>
          <w:sz w:val="28"/>
          <w:szCs w:val="28"/>
          <w:lang w:val="uk-UA"/>
        </w:rPr>
        <w:t xml:space="preserve">, речові </w:t>
      </w:r>
      <w:r w:rsidRPr="00EE6486">
        <w:rPr>
          <w:rFonts w:ascii="Times New Roman" w:hAnsi="Times New Roman" w:cs="Times New Roman"/>
          <w:sz w:val="28"/>
          <w:szCs w:val="28"/>
          <w:lang w:val="uk-UA" w:bidi="ru-RU"/>
        </w:rPr>
        <w:t xml:space="preserve">докази </w:t>
      </w:r>
      <w:r w:rsidRPr="00EE6486">
        <w:rPr>
          <w:rFonts w:ascii="Times New Roman" w:hAnsi="Times New Roman" w:cs="Times New Roman"/>
          <w:sz w:val="28"/>
          <w:szCs w:val="28"/>
          <w:lang w:val="uk-UA"/>
        </w:rPr>
        <w:t xml:space="preserve">доцільно </w:t>
      </w:r>
      <w:r w:rsidRPr="00EE6486">
        <w:rPr>
          <w:rFonts w:ascii="Times New Roman" w:hAnsi="Times New Roman" w:cs="Times New Roman"/>
          <w:sz w:val="28"/>
          <w:szCs w:val="28"/>
          <w:lang w:val="uk-UA" w:bidi="ru-RU"/>
        </w:rPr>
        <w:t xml:space="preserve">розглядати </w:t>
      </w:r>
      <w:r w:rsidRPr="00EE6486">
        <w:rPr>
          <w:rFonts w:ascii="Times New Roman" w:hAnsi="Times New Roman" w:cs="Times New Roman"/>
          <w:sz w:val="28"/>
          <w:szCs w:val="28"/>
          <w:lang w:val="uk-UA"/>
        </w:rPr>
        <w:t xml:space="preserve">і </w:t>
      </w:r>
      <w:r w:rsidRPr="00EE6486">
        <w:rPr>
          <w:rFonts w:ascii="Times New Roman" w:hAnsi="Times New Roman" w:cs="Times New Roman"/>
          <w:sz w:val="28"/>
          <w:szCs w:val="28"/>
          <w:lang w:val="uk-UA" w:bidi="ru-RU"/>
        </w:rPr>
        <w:t xml:space="preserve">як </w:t>
      </w:r>
      <w:r w:rsidRPr="00EE6486">
        <w:rPr>
          <w:rFonts w:ascii="Times New Roman" w:hAnsi="Times New Roman" w:cs="Times New Roman"/>
          <w:sz w:val="28"/>
          <w:szCs w:val="28"/>
          <w:lang w:val="uk-UA"/>
        </w:rPr>
        <w:t xml:space="preserve">матеріальний носій </w:t>
      </w:r>
      <w:r w:rsidRPr="00EE6486">
        <w:rPr>
          <w:rFonts w:ascii="Times New Roman" w:hAnsi="Times New Roman" w:cs="Times New Roman"/>
          <w:sz w:val="28"/>
          <w:szCs w:val="28"/>
          <w:lang w:val="uk-UA" w:bidi="ru-RU"/>
        </w:rPr>
        <w:t>фактичних даних.</w:t>
      </w:r>
    </w:p>
    <w:p w:rsidR="001836D1" w:rsidRPr="00EE6486" w:rsidRDefault="00CE70B7" w:rsidP="001836D1">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Будь-який доказ має індивідуальні властивості з яких повністю однакову  інформацію з різних джерел отримати неможливо. Тому, як зазначають науковці</w:t>
      </w:r>
      <w:r w:rsidR="00F63015"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кожен доказ за своєю природою є незамінним. Лише від обставин провадження залежить чи можна замінити один речовий доказ іншим у випадку втрати. Однак у сукупності з іншими ознаками незамінність дає можливість виокремити речові докази серед інших.</w:t>
      </w:r>
      <w:r w:rsidR="00F63015" w:rsidRPr="00EE6486">
        <w:rPr>
          <w:rFonts w:ascii="Times New Roman" w:hAnsi="Times New Roman" w:cs="Times New Roman"/>
          <w:sz w:val="28"/>
          <w:szCs w:val="28"/>
          <w:lang w:val="uk-UA"/>
        </w:rPr>
        <w:t xml:space="preserve"> </w:t>
      </w:r>
    </w:p>
    <w:p w:rsidR="00625A9B" w:rsidRPr="00EE6486" w:rsidRDefault="001836D1" w:rsidP="00625A9B">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Речові докази додаються у кримінальне провадження шляхом вірно проведеної процесуальної процедури. Оскільки така процедура закріплена законодавчо то разом з цим </w:t>
      </w:r>
      <w:r w:rsidRPr="00EE6486">
        <w:rPr>
          <w:rFonts w:ascii="Times New Roman" w:hAnsi="Times New Roman" w:cs="Times New Roman"/>
          <w:sz w:val="28"/>
          <w:szCs w:val="28"/>
          <w:lang w:val="uk-UA"/>
        </w:rPr>
        <w:t xml:space="preserve">встановлюється і </w:t>
      </w:r>
      <w:r w:rsidRPr="00EE6486">
        <w:rPr>
          <w:rFonts w:ascii="Times New Roman" w:hAnsi="Times New Roman" w:cs="Times New Roman"/>
          <w:sz w:val="28"/>
          <w:szCs w:val="28"/>
          <w:lang w:val="uk-UA" w:bidi="ru-RU"/>
        </w:rPr>
        <w:t xml:space="preserve">перелік </w:t>
      </w:r>
      <w:r w:rsidRPr="00EE6486">
        <w:rPr>
          <w:rFonts w:ascii="Times New Roman" w:hAnsi="Times New Roman" w:cs="Times New Roman"/>
          <w:sz w:val="28"/>
          <w:szCs w:val="28"/>
          <w:lang w:val="uk-UA"/>
        </w:rPr>
        <w:t xml:space="preserve">слідчих </w:t>
      </w:r>
      <w:r w:rsidRPr="00EE6486">
        <w:rPr>
          <w:rFonts w:ascii="Times New Roman" w:hAnsi="Times New Roman" w:cs="Times New Roman"/>
          <w:sz w:val="28"/>
          <w:szCs w:val="28"/>
          <w:lang w:val="uk-UA" w:bidi="ru-RU"/>
        </w:rPr>
        <w:t xml:space="preserve">(розшукових), негласних </w:t>
      </w:r>
      <w:r w:rsidRPr="00EE6486">
        <w:rPr>
          <w:rFonts w:ascii="Times New Roman" w:hAnsi="Times New Roman" w:cs="Times New Roman"/>
          <w:sz w:val="28"/>
          <w:szCs w:val="28"/>
          <w:lang w:val="uk-UA"/>
        </w:rPr>
        <w:t xml:space="preserve">слідчих </w:t>
      </w:r>
      <w:r w:rsidRPr="00EE6486">
        <w:rPr>
          <w:rFonts w:ascii="Times New Roman" w:hAnsi="Times New Roman" w:cs="Times New Roman"/>
          <w:sz w:val="28"/>
          <w:szCs w:val="28"/>
          <w:lang w:val="uk-UA" w:bidi="ru-RU"/>
        </w:rPr>
        <w:t xml:space="preserve">(розшукових), а також </w:t>
      </w:r>
      <w:r w:rsidRPr="00EE6486">
        <w:rPr>
          <w:rFonts w:ascii="Times New Roman" w:hAnsi="Times New Roman" w:cs="Times New Roman"/>
          <w:sz w:val="28"/>
          <w:szCs w:val="28"/>
          <w:lang w:val="uk-UA"/>
        </w:rPr>
        <w:t xml:space="preserve">інших </w:t>
      </w:r>
      <w:r w:rsidRPr="00EE6486">
        <w:rPr>
          <w:rFonts w:ascii="Times New Roman" w:hAnsi="Times New Roman" w:cs="Times New Roman"/>
          <w:sz w:val="28"/>
          <w:szCs w:val="28"/>
          <w:lang w:val="uk-UA" w:bidi="ru-RU"/>
        </w:rPr>
        <w:t xml:space="preserve">процесуальних </w:t>
      </w:r>
      <w:r w:rsidRPr="00EE6486">
        <w:rPr>
          <w:rFonts w:ascii="Times New Roman" w:hAnsi="Times New Roman" w:cs="Times New Roman"/>
          <w:sz w:val="28"/>
          <w:szCs w:val="28"/>
          <w:lang w:val="uk-UA"/>
        </w:rPr>
        <w:t xml:space="preserve">дій, при </w:t>
      </w:r>
      <w:r w:rsidRPr="00EE6486">
        <w:rPr>
          <w:rFonts w:ascii="Times New Roman" w:hAnsi="Times New Roman" w:cs="Times New Roman"/>
          <w:sz w:val="28"/>
          <w:szCs w:val="28"/>
          <w:lang w:val="uk-UA" w:bidi="ru-RU"/>
        </w:rPr>
        <w:t>яких РД можуть отримуватися</w:t>
      </w:r>
      <w:r w:rsidRPr="00EE6486">
        <w:rPr>
          <w:rFonts w:ascii="Times New Roman" w:hAnsi="Times New Roman" w:cs="Times New Roman"/>
          <w:sz w:val="28"/>
          <w:szCs w:val="28"/>
          <w:lang w:val="uk-UA"/>
        </w:rPr>
        <w:t xml:space="preserve">. </w:t>
      </w:r>
      <w:r w:rsidR="00625A9B" w:rsidRPr="00EE6486">
        <w:rPr>
          <w:rFonts w:ascii="Times New Roman" w:hAnsi="Times New Roman" w:cs="Times New Roman"/>
          <w:sz w:val="28"/>
          <w:szCs w:val="28"/>
          <w:lang w:val="uk-UA" w:bidi="ru-RU"/>
        </w:rPr>
        <w:t>Зміст речових доказів має знаходитися в об’єктивному зв’язку із фактами та обставинами, які згідно кримінального провадження підлягають доказуванню.</w:t>
      </w:r>
    </w:p>
    <w:p w:rsidR="00BD5D0A" w:rsidRPr="00EE6486" w:rsidRDefault="00CE70B7" w:rsidP="00BD5D0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 вище наведеною інформацією, ми можемо виокремити формально-процесуальні ознаки речових доказів</w:t>
      </w:r>
      <w:r w:rsidR="00AC2394" w:rsidRPr="00EE6486">
        <w:rPr>
          <w:rFonts w:ascii="Times New Roman" w:hAnsi="Times New Roman" w:cs="Times New Roman"/>
          <w:sz w:val="28"/>
          <w:szCs w:val="28"/>
          <w:lang w:val="uk-UA"/>
        </w:rPr>
        <w:t xml:space="preserve"> </w:t>
      </w:r>
      <w:hyperlink w:anchor="bookmark84" w:tooltip="Current Document">
        <w:r w:rsidR="00AC2394" w:rsidRPr="00EE6486">
          <w:rPr>
            <w:rFonts w:ascii="Times New Roman" w:hAnsi="Times New Roman" w:cs="Times New Roman"/>
            <w:sz w:val="28"/>
            <w:szCs w:val="28"/>
            <w:lang w:val="uk-UA"/>
          </w:rPr>
          <w:t>[42,</w:t>
        </w:r>
      </w:hyperlink>
      <w:r w:rsidR="00AC2394" w:rsidRPr="00EE6486">
        <w:rPr>
          <w:rFonts w:ascii="Times New Roman" w:hAnsi="Times New Roman" w:cs="Times New Roman"/>
          <w:sz w:val="28"/>
          <w:szCs w:val="28"/>
          <w:lang w:val="uk-UA"/>
        </w:rPr>
        <w:t xml:space="preserve"> с. 75]</w:t>
      </w:r>
      <w:r w:rsidRPr="00EE6486">
        <w:rPr>
          <w:rFonts w:ascii="Times New Roman" w:hAnsi="Times New Roman" w:cs="Times New Roman"/>
          <w:sz w:val="28"/>
          <w:szCs w:val="28"/>
          <w:lang w:val="uk-UA"/>
        </w:rPr>
        <w:t>:</w:t>
      </w:r>
    </w:p>
    <w:p w:rsidR="00BD5D0A" w:rsidRPr="00EE6486" w:rsidRDefault="00CE70B7" w:rsidP="005348F7">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комплексність –</w:t>
      </w:r>
      <w:r w:rsidR="00973791"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формування речового доказу </w:t>
      </w:r>
      <w:r w:rsidR="00973791" w:rsidRPr="00EE6486">
        <w:rPr>
          <w:rFonts w:ascii="Times New Roman" w:hAnsi="Times New Roman" w:cs="Times New Roman"/>
          <w:sz w:val="28"/>
          <w:szCs w:val="28"/>
          <w:lang w:val="uk-UA"/>
        </w:rPr>
        <w:t>відбувається</w:t>
      </w:r>
      <w:r w:rsidRPr="00EE6486">
        <w:rPr>
          <w:rFonts w:ascii="Times New Roman" w:hAnsi="Times New Roman" w:cs="Times New Roman"/>
          <w:sz w:val="28"/>
          <w:szCs w:val="28"/>
          <w:lang w:val="uk-UA"/>
        </w:rPr>
        <w:t xml:space="preserve"> </w:t>
      </w:r>
      <w:r w:rsidR="00973791" w:rsidRPr="00EE6486">
        <w:rPr>
          <w:rFonts w:ascii="Times New Roman" w:hAnsi="Times New Roman" w:cs="Times New Roman"/>
          <w:sz w:val="28"/>
          <w:szCs w:val="28"/>
          <w:lang w:val="uk-UA"/>
        </w:rPr>
        <w:t xml:space="preserve">в декілька стадій, які характеризуються як </w:t>
      </w:r>
      <w:r w:rsidRPr="00EE6486">
        <w:rPr>
          <w:rFonts w:ascii="Times New Roman" w:hAnsi="Times New Roman" w:cs="Times New Roman"/>
          <w:sz w:val="28"/>
          <w:szCs w:val="28"/>
          <w:lang w:val="uk-UA"/>
        </w:rPr>
        <w:t>утворення</w:t>
      </w:r>
      <w:r w:rsidR="00973791" w:rsidRPr="00EE6486">
        <w:rPr>
          <w:rFonts w:ascii="Times New Roman" w:hAnsi="Times New Roman" w:cs="Times New Roman"/>
          <w:sz w:val="28"/>
          <w:szCs w:val="28"/>
          <w:lang w:val="uk-UA"/>
        </w:rPr>
        <w:t>м</w:t>
      </w:r>
      <w:r w:rsidRPr="00EE6486">
        <w:rPr>
          <w:rFonts w:ascii="Times New Roman" w:hAnsi="Times New Roman" w:cs="Times New Roman"/>
          <w:sz w:val="28"/>
          <w:szCs w:val="28"/>
          <w:lang w:val="uk-UA"/>
        </w:rPr>
        <w:t xml:space="preserve"> матеріальних слідів, ознак та станів речі, предмета, та</w:t>
      </w:r>
      <w:r w:rsidR="00973791" w:rsidRPr="00EE6486">
        <w:rPr>
          <w:rFonts w:ascii="Times New Roman" w:hAnsi="Times New Roman" w:cs="Times New Roman"/>
          <w:sz w:val="28"/>
          <w:szCs w:val="28"/>
          <w:lang w:val="uk-UA"/>
        </w:rPr>
        <w:t>к</w:t>
      </w:r>
      <w:r w:rsidRPr="00EE6486">
        <w:rPr>
          <w:rFonts w:ascii="Times New Roman" w:hAnsi="Times New Roman" w:cs="Times New Roman"/>
          <w:sz w:val="28"/>
          <w:szCs w:val="28"/>
          <w:lang w:val="uk-UA"/>
        </w:rPr>
        <w:t xml:space="preserve"> </w:t>
      </w:r>
      <w:r w:rsidR="00973791" w:rsidRPr="00EE6486">
        <w:rPr>
          <w:rFonts w:ascii="Times New Roman" w:hAnsi="Times New Roman" w:cs="Times New Roman"/>
          <w:sz w:val="28"/>
          <w:szCs w:val="28"/>
          <w:lang w:val="uk-UA"/>
        </w:rPr>
        <w:t>і</w:t>
      </w:r>
      <w:r w:rsidRPr="00EE6486">
        <w:rPr>
          <w:rFonts w:ascii="Times New Roman" w:hAnsi="Times New Roman" w:cs="Times New Roman"/>
          <w:sz w:val="28"/>
          <w:szCs w:val="28"/>
          <w:lang w:val="uk-UA"/>
        </w:rPr>
        <w:t xml:space="preserve"> </w:t>
      </w:r>
      <w:r w:rsidR="00973791" w:rsidRPr="00EE6486">
        <w:rPr>
          <w:rFonts w:ascii="Times New Roman" w:hAnsi="Times New Roman" w:cs="Times New Roman"/>
          <w:sz w:val="28"/>
          <w:szCs w:val="28"/>
          <w:lang w:val="uk-UA"/>
        </w:rPr>
        <w:t>сприйняттям, фіксацією</w:t>
      </w:r>
      <w:r w:rsidRPr="00EE6486">
        <w:rPr>
          <w:rFonts w:ascii="Times New Roman" w:hAnsi="Times New Roman" w:cs="Times New Roman"/>
          <w:sz w:val="28"/>
          <w:szCs w:val="28"/>
          <w:lang w:val="uk-UA"/>
        </w:rPr>
        <w:t xml:space="preserve"> у процесуальних документах</w:t>
      </w:r>
      <w:r w:rsidR="00AC2394"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w:t>
      </w:r>
      <w:r w:rsidR="00973791" w:rsidRPr="00EE6486">
        <w:rPr>
          <w:rFonts w:ascii="Times New Roman" w:hAnsi="Times New Roman" w:cs="Times New Roman"/>
          <w:sz w:val="28"/>
          <w:szCs w:val="28"/>
          <w:lang w:val="uk-UA"/>
        </w:rPr>
        <w:lastRenderedPageBreak/>
        <w:t xml:space="preserve">Речові докази додаються до матеріалів кримінального провадження з обов’язковим супроводжувальним повідомленням про події, які описані та зафіксовані в протоколі огляду місця події. На нашу думку, комплексність процесуальної форми речових доказів проявляється у тому, що їх формування завжди супроводжується великою кількістю процесуальних документів, які </w:t>
      </w:r>
      <w:proofErr w:type="spellStart"/>
      <w:r w:rsidR="00973791" w:rsidRPr="00EE6486">
        <w:rPr>
          <w:rFonts w:ascii="Times New Roman" w:hAnsi="Times New Roman" w:cs="Times New Roman"/>
          <w:sz w:val="28"/>
          <w:szCs w:val="28"/>
          <w:lang w:val="uk-UA"/>
        </w:rPr>
        <w:t>супутньо</w:t>
      </w:r>
      <w:proofErr w:type="spellEnd"/>
      <w:r w:rsidR="00973791" w:rsidRPr="00EE6486">
        <w:rPr>
          <w:rFonts w:ascii="Times New Roman" w:hAnsi="Times New Roman" w:cs="Times New Roman"/>
          <w:sz w:val="28"/>
          <w:szCs w:val="28"/>
          <w:lang w:val="uk-UA"/>
        </w:rPr>
        <w:t xml:space="preserve"> мають бути сформовані;</w:t>
      </w:r>
    </w:p>
    <w:p w:rsidR="00BD5D0A" w:rsidRPr="00EE6486" w:rsidRDefault="00973791" w:rsidP="008407D7">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визначеність – інформація про речовий доказ у процесуальних до</w:t>
      </w:r>
      <w:r w:rsidR="00B135A1" w:rsidRPr="00EE6486">
        <w:rPr>
          <w:rFonts w:ascii="Times New Roman" w:hAnsi="Times New Roman" w:cs="Times New Roman"/>
          <w:sz w:val="28"/>
          <w:szCs w:val="28"/>
          <w:lang w:val="uk-UA"/>
        </w:rPr>
        <w:t>кументах має бути деталізованою</w:t>
      </w:r>
      <w:r w:rsidRPr="00EE6486">
        <w:rPr>
          <w:rFonts w:ascii="Times New Roman" w:hAnsi="Times New Roman" w:cs="Times New Roman"/>
          <w:sz w:val="28"/>
          <w:szCs w:val="28"/>
          <w:lang w:val="uk-UA"/>
        </w:rPr>
        <w:t xml:space="preserve"> із описом усіх індивідуальних ознак та властивостей матеріального носія, який </w:t>
      </w:r>
      <w:r w:rsidR="00B135A1" w:rsidRPr="00EE6486">
        <w:rPr>
          <w:rFonts w:ascii="Times New Roman" w:hAnsi="Times New Roman" w:cs="Times New Roman"/>
          <w:sz w:val="28"/>
          <w:szCs w:val="28"/>
          <w:lang w:val="uk-UA"/>
        </w:rPr>
        <w:t>розкриває зміст речового доказу;</w:t>
      </w:r>
    </w:p>
    <w:p w:rsidR="00BD5D0A" w:rsidRPr="00EE6486" w:rsidRDefault="00B135A1" w:rsidP="008407D7">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об’єктивність – суть даної ознаки, яка на наш погляд є ключовою у розумінні природи речових доказів, полягає в тому, що інформація, яка міститься в матеріальних носіях та має значення для кримінального провадження, формується не для доведення її до відома органів розслідування та суду, а іноді з прямо протилежними </w:t>
      </w:r>
      <w:r w:rsidR="00B91707" w:rsidRPr="00EE6486">
        <w:rPr>
          <w:rFonts w:ascii="Times New Roman" w:hAnsi="Times New Roman" w:cs="Times New Roman"/>
          <w:sz w:val="28"/>
          <w:szCs w:val="28"/>
          <w:lang w:val="uk-UA"/>
        </w:rPr>
        <w:t>цілями незалежно від волі людей;</w:t>
      </w:r>
    </w:p>
    <w:p w:rsidR="00625A9B" w:rsidRPr="00EE6486" w:rsidRDefault="00B91707" w:rsidP="00B5142E">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допустимість – суть властивості визначається тим, що зміст РД, визначається лише властивостями та станом об’єкта, які можуть бути сприйняті учасниками кримінального процесу і зафіксовані в протоколі його огляду.</w:t>
      </w:r>
      <w:r w:rsidR="00B5142E" w:rsidRPr="00EE6486">
        <w:rPr>
          <w:rFonts w:ascii="Times New Roman" w:hAnsi="Times New Roman" w:cs="Times New Roman"/>
          <w:sz w:val="28"/>
          <w:szCs w:val="28"/>
          <w:lang w:val="uk-UA" w:bidi="ru-RU"/>
        </w:rPr>
        <w:t xml:space="preserve"> Наведена властивість є нормативно закріпленою у чинному законодавстві та вказує, що будь-який речовий доказ, отриманий у порядку зазначеному в ст. 86 КПК України</w:t>
      </w:r>
      <w:r w:rsidR="00B5142E" w:rsidRPr="00EE6486">
        <w:rPr>
          <w:rFonts w:ascii="Times New Roman" w:hAnsi="Times New Roman" w:cs="Times New Roman"/>
          <w:sz w:val="28"/>
          <w:szCs w:val="28"/>
          <w:lang w:val="uk-UA"/>
        </w:rPr>
        <w:t xml:space="preserve"> повинен відповідати положенням ст. 62 Конституції України, про неможливість вибудовування обвинувачення доказами, які отриманні незаконним чином.</w:t>
      </w:r>
      <w:r w:rsidR="00C43139" w:rsidRPr="00EE6486">
        <w:rPr>
          <w:rFonts w:ascii="Times New Roman" w:hAnsi="Times New Roman" w:cs="Times New Roman"/>
          <w:sz w:val="28"/>
          <w:szCs w:val="28"/>
          <w:lang w:val="uk-UA"/>
        </w:rPr>
        <w:t xml:space="preserve"> Умовами допустимості речових доказів є: отримання останніх із вірних процесуальних джерел, виявлення їх особою наділеною відповідними процесуально-функціональними обов’язками та отримання їх у ході законодавчо-встановленого порядку</w:t>
      </w:r>
      <w:r w:rsidR="003C21F0" w:rsidRPr="00EE6486">
        <w:rPr>
          <w:rFonts w:ascii="Times New Roman" w:hAnsi="Times New Roman" w:cs="Times New Roman"/>
          <w:sz w:val="28"/>
          <w:szCs w:val="28"/>
          <w:lang w:val="uk-UA"/>
        </w:rPr>
        <w:t xml:space="preserve"> </w:t>
      </w:r>
      <w:hyperlink w:anchor="bookmark84" w:tooltip="Current Document">
        <w:r w:rsidR="003C21F0" w:rsidRPr="00EE6486">
          <w:rPr>
            <w:rFonts w:ascii="Times New Roman" w:hAnsi="Times New Roman" w:cs="Times New Roman"/>
            <w:sz w:val="28"/>
            <w:szCs w:val="28"/>
            <w:lang w:val="uk-UA"/>
          </w:rPr>
          <w:t>[30,</w:t>
        </w:r>
      </w:hyperlink>
      <w:r w:rsidR="003C21F0" w:rsidRPr="00EE6486">
        <w:rPr>
          <w:rFonts w:ascii="Times New Roman" w:hAnsi="Times New Roman" w:cs="Times New Roman"/>
          <w:sz w:val="28"/>
          <w:szCs w:val="28"/>
          <w:lang w:val="uk-UA"/>
        </w:rPr>
        <w:t xml:space="preserve"> с. 132]</w:t>
      </w:r>
      <w:r w:rsidR="00C43139" w:rsidRPr="00EE6486">
        <w:rPr>
          <w:rFonts w:ascii="Times New Roman" w:hAnsi="Times New Roman" w:cs="Times New Roman"/>
          <w:sz w:val="28"/>
          <w:szCs w:val="28"/>
          <w:lang w:val="uk-UA"/>
        </w:rPr>
        <w:t>.</w:t>
      </w:r>
      <w:r w:rsidR="00DD655D" w:rsidRPr="00EE6486">
        <w:rPr>
          <w:rFonts w:ascii="Times New Roman" w:hAnsi="Times New Roman" w:cs="Times New Roman"/>
          <w:sz w:val="28"/>
          <w:szCs w:val="28"/>
          <w:lang w:val="uk-UA"/>
        </w:rPr>
        <w:t xml:space="preserve"> </w:t>
      </w:r>
    </w:p>
    <w:p w:rsidR="00B91707" w:rsidRPr="00EE6486" w:rsidRDefault="00DD655D" w:rsidP="00625A9B">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В свою чергу дана властивість виступає гарантією правдивості виявленого речового доказу. Поняття достовірності доказів на сьогоднішній день закріплене у статтях </w:t>
      </w:r>
      <w:r w:rsidRPr="00EE6486">
        <w:rPr>
          <w:rFonts w:ascii="Times New Roman" w:hAnsi="Times New Roman" w:cs="Times New Roman"/>
          <w:sz w:val="28"/>
          <w:szCs w:val="28"/>
          <w:lang w:val="uk-UA" w:bidi="ru-RU"/>
        </w:rPr>
        <w:t xml:space="preserve">78 ГПК </w:t>
      </w:r>
      <w:r w:rsidRPr="00EE6486">
        <w:rPr>
          <w:rFonts w:ascii="Times New Roman" w:hAnsi="Times New Roman" w:cs="Times New Roman"/>
          <w:sz w:val="28"/>
          <w:szCs w:val="28"/>
          <w:lang w:val="uk-UA"/>
        </w:rPr>
        <w:t>України та</w:t>
      </w:r>
      <w:r w:rsidRPr="00EE6486">
        <w:rPr>
          <w:rFonts w:ascii="Times New Roman" w:hAnsi="Times New Roman" w:cs="Times New Roman"/>
          <w:sz w:val="28"/>
          <w:szCs w:val="28"/>
          <w:lang w:val="uk-UA" w:bidi="ru-RU"/>
        </w:rPr>
        <w:t xml:space="preserve"> 79 ЦПК </w:t>
      </w:r>
      <w:r w:rsidRPr="00EE6486">
        <w:rPr>
          <w:rFonts w:ascii="Times New Roman" w:hAnsi="Times New Roman" w:cs="Times New Roman"/>
          <w:sz w:val="28"/>
          <w:szCs w:val="28"/>
          <w:lang w:val="uk-UA"/>
        </w:rPr>
        <w:t xml:space="preserve">України, які визначають </w:t>
      </w:r>
      <w:r w:rsidRPr="00EE6486">
        <w:rPr>
          <w:rFonts w:ascii="Times New Roman" w:hAnsi="Times New Roman" w:cs="Times New Roman"/>
          <w:sz w:val="28"/>
          <w:szCs w:val="28"/>
          <w:lang w:val="uk-UA" w:bidi="ru-RU"/>
        </w:rPr>
        <w:t>достовірними ті докази, які</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допомагають відтворити </w:t>
      </w:r>
      <w:r w:rsidRPr="00EE6486">
        <w:rPr>
          <w:rFonts w:ascii="Times New Roman" w:hAnsi="Times New Roman" w:cs="Times New Roman"/>
          <w:sz w:val="28"/>
          <w:szCs w:val="28"/>
          <w:lang w:val="uk-UA"/>
        </w:rPr>
        <w:t xml:space="preserve">реальні </w:t>
      </w:r>
      <w:r w:rsidRPr="00EE6486">
        <w:rPr>
          <w:rFonts w:ascii="Times New Roman" w:hAnsi="Times New Roman" w:cs="Times New Roman"/>
          <w:sz w:val="28"/>
          <w:szCs w:val="28"/>
          <w:lang w:val="uk-UA" w:bidi="ru-RU"/>
        </w:rPr>
        <w:t>обставини справи</w:t>
      </w:r>
      <w:r w:rsidR="00625A9B" w:rsidRPr="00EE6486">
        <w:rPr>
          <w:rFonts w:ascii="Times New Roman" w:hAnsi="Times New Roman" w:cs="Times New Roman"/>
          <w:sz w:val="28"/>
          <w:szCs w:val="28"/>
          <w:lang w:val="uk-UA" w:bidi="ru-RU"/>
        </w:rPr>
        <w:t> </w:t>
      </w:r>
      <w:r w:rsidR="00BC15D0" w:rsidRPr="00EE6486">
        <w:rPr>
          <w:rFonts w:ascii="Times New Roman" w:hAnsi="Times New Roman" w:cs="Times New Roman"/>
          <w:sz w:val="28"/>
          <w:szCs w:val="28"/>
          <w:lang w:val="uk-UA" w:bidi="ru-RU"/>
        </w:rPr>
        <w:t>[</w:t>
      </w:r>
      <w:r w:rsidR="00AC2394" w:rsidRPr="00EE6486">
        <w:rPr>
          <w:rFonts w:ascii="Times New Roman" w:hAnsi="Times New Roman" w:cs="Times New Roman"/>
          <w:sz w:val="28"/>
          <w:szCs w:val="28"/>
          <w:lang w:val="uk-UA" w:bidi="ru-RU"/>
        </w:rPr>
        <w:t>54, с. 23</w:t>
      </w:r>
      <w:r w:rsidR="00BC15D0" w:rsidRPr="00EE6486">
        <w:rPr>
          <w:rFonts w:ascii="Times New Roman" w:hAnsi="Times New Roman" w:cs="Times New Roman"/>
          <w:sz w:val="28"/>
          <w:szCs w:val="28"/>
          <w:lang w:val="uk-UA" w:bidi="ru-RU"/>
        </w:rPr>
        <w:t>];</w:t>
      </w:r>
    </w:p>
    <w:p w:rsidR="00BC15D0" w:rsidRPr="00EE6486" w:rsidRDefault="00BC15D0" w:rsidP="00B5142E">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lastRenderedPageBreak/>
        <w:t xml:space="preserve">достатність – </w:t>
      </w:r>
      <w:r w:rsidRPr="00EE6486">
        <w:rPr>
          <w:rFonts w:ascii="Times New Roman" w:hAnsi="Times New Roman" w:cs="Times New Roman"/>
          <w:sz w:val="28"/>
          <w:szCs w:val="28"/>
          <w:lang w:val="uk-UA"/>
        </w:rPr>
        <w:t xml:space="preserve">розглядається, як властивість, </w:t>
      </w:r>
      <w:r w:rsidRPr="00EE6486">
        <w:rPr>
          <w:rFonts w:ascii="Times New Roman" w:hAnsi="Times New Roman" w:cs="Times New Roman"/>
          <w:sz w:val="28"/>
          <w:szCs w:val="28"/>
          <w:lang w:val="uk-UA" w:bidi="ru-RU"/>
        </w:rPr>
        <w:t xml:space="preserve">яка </w:t>
      </w:r>
      <w:r w:rsidRPr="00EE6486">
        <w:rPr>
          <w:rFonts w:ascii="Times New Roman" w:hAnsi="Times New Roman" w:cs="Times New Roman"/>
          <w:sz w:val="28"/>
          <w:szCs w:val="28"/>
          <w:lang w:val="uk-UA"/>
        </w:rPr>
        <w:t xml:space="preserve">представляє сукупність достовірних та допустимих доказів, що знаходяться у взаємозв’язку із процесуальним рішенням стосовно </w:t>
      </w:r>
      <w:r w:rsidR="001836D1" w:rsidRPr="00EE6486">
        <w:rPr>
          <w:rFonts w:ascii="Times New Roman" w:hAnsi="Times New Roman" w:cs="Times New Roman"/>
          <w:sz w:val="28"/>
          <w:szCs w:val="28"/>
          <w:lang w:val="uk-UA"/>
        </w:rPr>
        <w:t xml:space="preserve">доказування у кримінальному провадженні. Як </w:t>
      </w:r>
      <w:proofErr w:type="spellStart"/>
      <w:r w:rsidR="001836D1" w:rsidRPr="00EE6486">
        <w:rPr>
          <w:rFonts w:ascii="Times New Roman" w:hAnsi="Times New Roman" w:cs="Times New Roman"/>
          <w:sz w:val="28"/>
          <w:szCs w:val="28"/>
          <w:lang w:val="uk-UA"/>
        </w:rPr>
        <w:t>зназначає</w:t>
      </w:r>
      <w:proofErr w:type="spellEnd"/>
      <w:r w:rsidR="001836D1" w:rsidRPr="00EE6486">
        <w:rPr>
          <w:rFonts w:ascii="Times New Roman" w:hAnsi="Times New Roman" w:cs="Times New Roman"/>
          <w:sz w:val="28"/>
          <w:szCs w:val="28"/>
          <w:lang w:val="uk-UA"/>
        </w:rPr>
        <w:t xml:space="preserve"> Ю. М. Грошевий питання достатності доказів має вивчатися на їх системності та якості. </w:t>
      </w:r>
    </w:p>
    <w:p w:rsidR="00BD5D0A" w:rsidRPr="00EE6486" w:rsidRDefault="00B135A1" w:rsidP="00B91707">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Із вище перерахованих ознак виникає </w:t>
      </w:r>
      <w:r w:rsidR="00A2548E" w:rsidRPr="00EE6486">
        <w:rPr>
          <w:rFonts w:ascii="Times New Roman" w:hAnsi="Times New Roman" w:cs="Times New Roman"/>
          <w:sz w:val="28"/>
          <w:szCs w:val="28"/>
          <w:lang w:val="uk-UA"/>
        </w:rPr>
        <w:t>розуміння недоцільності</w:t>
      </w:r>
      <w:r w:rsidRPr="00EE6486">
        <w:rPr>
          <w:rFonts w:ascii="Times New Roman" w:hAnsi="Times New Roman" w:cs="Times New Roman"/>
          <w:sz w:val="28"/>
          <w:szCs w:val="28"/>
          <w:lang w:val="uk-UA"/>
        </w:rPr>
        <w:t xml:space="preserve"> заміни терміну «речові </w:t>
      </w:r>
      <w:r w:rsidRPr="00EE6486">
        <w:rPr>
          <w:rFonts w:ascii="Times New Roman" w:hAnsi="Times New Roman" w:cs="Times New Roman"/>
          <w:sz w:val="28"/>
          <w:szCs w:val="28"/>
          <w:lang w:val="uk-UA" w:bidi="ru-RU"/>
        </w:rPr>
        <w:t xml:space="preserve">докази» будь-яким </w:t>
      </w:r>
      <w:r w:rsidRPr="00EE6486">
        <w:rPr>
          <w:rFonts w:ascii="Times New Roman" w:hAnsi="Times New Roman" w:cs="Times New Roman"/>
          <w:sz w:val="28"/>
          <w:szCs w:val="28"/>
          <w:lang w:val="uk-UA"/>
        </w:rPr>
        <w:t xml:space="preserve">іншим поняттям. </w:t>
      </w:r>
      <w:r w:rsidRPr="00EE6486">
        <w:rPr>
          <w:rFonts w:ascii="Times New Roman" w:hAnsi="Times New Roman" w:cs="Times New Roman"/>
          <w:sz w:val="28"/>
          <w:szCs w:val="28"/>
          <w:lang w:val="uk-UA" w:bidi="ru-RU"/>
        </w:rPr>
        <w:t xml:space="preserve">Використовуючи поняття «речові докази» у будь-якому конкретному випадку, потрібно чітко </w:t>
      </w:r>
      <w:r w:rsidRPr="00EE6486">
        <w:rPr>
          <w:rFonts w:ascii="Times New Roman" w:hAnsi="Times New Roman" w:cs="Times New Roman"/>
          <w:sz w:val="28"/>
          <w:szCs w:val="28"/>
          <w:lang w:val="uk-UA"/>
        </w:rPr>
        <w:t xml:space="preserve">усвідомлювати, </w:t>
      </w:r>
      <w:r w:rsidR="00A2548E" w:rsidRPr="00EE6486">
        <w:rPr>
          <w:rFonts w:ascii="Times New Roman" w:hAnsi="Times New Roman" w:cs="Times New Roman"/>
          <w:sz w:val="28"/>
          <w:szCs w:val="28"/>
          <w:lang w:val="uk-UA"/>
        </w:rPr>
        <w:t>про які</w:t>
      </w:r>
      <w:r w:rsidRPr="00EE6486">
        <w:rPr>
          <w:rFonts w:ascii="Times New Roman" w:hAnsi="Times New Roman" w:cs="Times New Roman"/>
          <w:sz w:val="28"/>
          <w:szCs w:val="28"/>
          <w:lang w:val="uk-UA"/>
        </w:rPr>
        <w:t xml:space="preserve"> саме об’єкти </w:t>
      </w:r>
      <w:r w:rsidR="00A2548E" w:rsidRPr="00EE6486">
        <w:rPr>
          <w:rFonts w:ascii="Times New Roman" w:hAnsi="Times New Roman" w:cs="Times New Roman"/>
          <w:sz w:val="28"/>
          <w:szCs w:val="28"/>
          <w:lang w:val="uk-UA" w:bidi="ru-RU"/>
        </w:rPr>
        <w:t>йтиме мова</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w:t>
      </w:r>
      <w:r w:rsidR="00932551" w:rsidRPr="00EE6486">
        <w:rPr>
          <w:rFonts w:ascii="Times New Roman" w:hAnsi="Times New Roman" w:cs="Times New Roman"/>
          <w:sz w:val="28"/>
          <w:szCs w:val="28"/>
          <w:lang w:val="uk-UA" w:bidi="ru-RU"/>
        </w:rPr>
        <w:t>84</w:t>
      </w:r>
      <w:r w:rsidRPr="00EE6486">
        <w:rPr>
          <w:rFonts w:ascii="Times New Roman" w:hAnsi="Times New Roman" w:cs="Times New Roman"/>
          <w:sz w:val="28"/>
          <w:szCs w:val="28"/>
          <w:lang w:val="uk-UA" w:bidi="ru-RU"/>
        </w:rPr>
        <w:t>, с.</w:t>
      </w:r>
      <w:r w:rsidR="00932551" w:rsidRPr="00EE6486">
        <w:rPr>
          <w:rFonts w:ascii="Times New Roman" w:hAnsi="Times New Roman" w:cs="Times New Roman"/>
          <w:sz w:val="28"/>
          <w:szCs w:val="28"/>
          <w:lang w:val="uk-UA" w:bidi="ru-RU"/>
        </w:rPr>
        <w:t>40</w:t>
      </w:r>
      <w:r w:rsidRPr="00EE6486">
        <w:rPr>
          <w:rFonts w:ascii="Times New Roman" w:hAnsi="Times New Roman" w:cs="Times New Roman"/>
          <w:sz w:val="28"/>
          <w:szCs w:val="28"/>
          <w:lang w:val="uk-UA" w:bidi="ru-RU"/>
        </w:rPr>
        <w:t xml:space="preserve">]. </w:t>
      </w:r>
    </w:p>
    <w:p w:rsidR="00BD5D0A" w:rsidRPr="00EE6486" w:rsidRDefault="00A2548E" w:rsidP="00BD5D0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Тому, </w:t>
      </w:r>
      <w:r w:rsidRPr="00EE6486">
        <w:rPr>
          <w:rFonts w:ascii="Times New Roman" w:hAnsi="Times New Roman" w:cs="Times New Roman"/>
          <w:sz w:val="28"/>
          <w:szCs w:val="28"/>
          <w:lang w:val="uk-UA"/>
        </w:rPr>
        <w:t>погоджуючись із наведеною думкою</w:t>
      </w:r>
      <w:r w:rsidR="00B135A1"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приходимо до висновку</w:t>
      </w:r>
      <w:r w:rsidR="00B135A1" w:rsidRPr="00EE6486">
        <w:rPr>
          <w:rFonts w:ascii="Times New Roman" w:hAnsi="Times New Roman" w:cs="Times New Roman"/>
          <w:sz w:val="28"/>
          <w:szCs w:val="28"/>
          <w:lang w:val="uk-UA"/>
        </w:rPr>
        <w:t xml:space="preserve">, </w:t>
      </w:r>
      <w:r w:rsidR="00B135A1" w:rsidRPr="00EE6486">
        <w:rPr>
          <w:rFonts w:ascii="Times New Roman" w:hAnsi="Times New Roman" w:cs="Times New Roman"/>
          <w:sz w:val="28"/>
          <w:szCs w:val="28"/>
          <w:lang w:val="uk-UA" w:bidi="ru-RU"/>
        </w:rPr>
        <w:t xml:space="preserve">що на </w:t>
      </w:r>
      <w:r w:rsidR="00B135A1" w:rsidRPr="00EE6486">
        <w:rPr>
          <w:rFonts w:ascii="Times New Roman" w:hAnsi="Times New Roman" w:cs="Times New Roman"/>
          <w:sz w:val="28"/>
          <w:szCs w:val="28"/>
          <w:lang w:val="uk-UA"/>
        </w:rPr>
        <w:t>сьогодні</w:t>
      </w:r>
      <w:r w:rsidRPr="00EE6486">
        <w:rPr>
          <w:rFonts w:ascii="Times New Roman" w:hAnsi="Times New Roman" w:cs="Times New Roman"/>
          <w:sz w:val="28"/>
          <w:szCs w:val="28"/>
          <w:lang w:val="uk-UA"/>
        </w:rPr>
        <w:t>шній день</w:t>
      </w:r>
      <w:r w:rsidR="00B135A1" w:rsidRPr="00EE6486">
        <w:rPr>
          <w:rFonts w:ascii="Times New Roman" w:hAnsi="Times New Roman" w:cs="Times New Roman"/>
          <w:sz w:val="28"/>
          <w:szCs w:val="28"/>
          <w:lang w:val="uk-UA"/>
        </w:rPr>
        <w:t xml:space="preserve"> більш </w:t>
      </w:r>
      <w:r w:rsidRPr="00EE6486">
        <w:rPr>
          <w:rFonts w:ascii="Times New Roman" w:hAnsi="Times New Roman" w:cs="Times New Roman"/>
          <w:sz w:val="28"/>
          <w:szCs w:val="28"/>
          <w:lang w:val="uk-UA" w:bidi="ru-RU"/>
        </w:rPr>
        <w:t>доцільно</w:t>
      </w:r>
      <w:r w:rsidR="00B135A1" w:rsidRPr="00EE6486">
        <w:rPr>
          <w:rFonts w:ascii="Times New Roman" w:hAnsi="Times New Roman" w:cs="Times New Roman"/>
          <w:sz w:val="28"/>
          <w:szCs w:val="28"/>
          <w:lang w:val="uk-UA" w:bidi="ru-RU"/>
        </w:rPr>
        <w:t xml:space="preserve"> не </w:t>
      </w:r>
      <w:r w:rsidRPr="00EE6486">
        <w:rPr>
          <w:rFonts w:ascii="Times New Roman" w:hAnsi="Times New Roman" w:cs="Times New Roman"/>
          <w:sz w:val="28"/>
          <w:szCs w:val="28"/>
          <w:lang w:val="uk-UA" w:bidi="ru-RU"/>
        </w:rPr>
        <w:t>відкривати</w:t>
      </w:r>
      <w:r w:rsidR="00B135A1" w:rsidRPr="00EE6486">
        <w:rPr>
          <w:rFonts w:ascii="Times New Roman" w:hAnsi="Times New Roman" w:cs="Times New Roman"/>
          <w:sz w:val="28"/>
          <w:szCs w:val="28"/>
          <w:lang w:val="uk-UA" w:bidi="ru-RU"/>
        </w:rPr>
        <w:t xml:space="preserve"> нову </w:t>
      </w:r>
      <w:r w:rsidR="00B135A1" w:rsidRPr="00EE6486">
        <w:rPr>
          <w:rFonts w:ascii="Times New Roman" w:hAnsi="Times New Roman" w:cs="Times New Roman"/>
          <w:sz w:val="28"/>
          <w:szCs w:val="28"/>
          <w:lang w:val="uk-UA"/>
        </w:rPr>
        <w:t xml:space="preserve">термінологію </w:t>
      </w:r>
      <w:r w:rsidR="00B135A1" w:rsidRPr="00EE6486">
        <w:rPr>
          <w:rFonts w:ascii="Times New Roman" w:hAnsi="Times New Roman" w:cs="Times New Roman"/>
          <w:sz w:val="28"/>
          <w:szCs w:val="28"/>
          <w:lang w:val="uk-UA" w:bidi="ru-RU"/>
        </w:rPr>
        <w:t xml:space="preserve">для позначення </w:t>
      </w:r>
      <w:r w:rsidR="00B135A1" w:rsidRPr="00EE6486">
        <w:rPr>
          <w:rFonts w:ascii="Times New Roman" w:hAnsi="Times New Roman" w:cs="Times New Roman"/>
          <w:sz w:val="28"/>
          <w:szCs w:val="28"/>
          <w:lang w:val="uk-UA"/>
        </w:rPr>
        <w:t xml:space="preserve">існуючих </w:t>
      </w:r>
      <w:r w:rsidR="00B135A1" w:rsidRPr="00EE6486">
        <w:rPr>
          <w:rFonts w:ascii="Times New Roman" w:hAnsi="Times New Roman" w:cs="Times New Roman"/>
          <w:sz w:val="28"/>
          <w:szCs w:val="28"/>
          <w:lang w:val="uk-UA" w:bidi="ru-RU"/>
        </w:rPr>
        <w:t>правових явищ</w:t>
      </w:r>
      <w:r w:rsidRPr="00EE6486">
        <w:rPr>
          <w:rFonts w:ascii="Times New Roman" w:hAnsi="Times New Roman" w:cs="Times New Roman"/>
          <w:sz w:val="28"/>
          <w:szCs w:val="28"/>
          <w:lang w:val="uk-UA" w:bidi="ru-RU"/>
        </w:rPr>
        <w:t xml:space="preserve"> (слідчих (розшукових) дій, слідчих негласних дій та речових доказів), </w:t>
      </w:r>
      <w:r w:rsidR="00B135A1" w:rsidRPr="00EE6486">
        <w:rPr>
          <w:rFonts w:ascii="Times New Roman" w:hAnsi="Times New Roman" w:cs="Times New Roman"/>
          <w:sz w:val="28"/>
          <w:szCs w:val="28"/>
          <w:lang w:val="uk-UA" w:bidi="ru-RU"/>
        </w:rPr>
        <w:t>а спрям</w:t>
      </w:r>
      <w:r w:rsidRPr="00EE6486">
        <w:rPr>
          <w:rFonts w:ascii="Times New Roman" w:hAnsi="Times New Roman" w:cs="Times New Roman"/>
          <w:sz w:val="28"/>
          <w:szCs w:val="28"/>
          <w:lang w:val="uk-UA" w:bidi="ru-RU"/>
        </w:rPr>
        <w:t>у</w:t>
      </w:r>
      <w:r w:rsidR="00B135A1" w:rsidRPr="00EE6486">
        <w:rPr>
          <w:rFonts w:ascii="Times New Roman" w:hAnsi="Times New Roman" w:cs="Times New Roman"/>
          <w:sz w:val="28"/>
          <w:szCs w:val="28"/>
          <w:lang w:val="uk-UA" w:bidi="ru-RU"/>
        </w:rPr>
        <w:t xml:space="preserve">вати зусилля на </w:t>
      </w:r>
      <w:r w:rsidRPr="00EE6486">
        <w:rPr>
          <w:rFonts w:ascii="Times New Roman" w:hAnsi="Times New Roman" w:cs="Times New Roman"/>
          <w:sz w:val="28"/>
          <w:szCs w:val="28"/>
          <w:lang w:val="uk-UA" w:bidi="ru-RU"/>
        </w:rPr>
        <w:t>більш глибоке вивчення та</w:t>
      </w:r>
      <w:r w:rsidR="00B135A1" w:rsidRPr="00EE6486">
        <w:rPr>
          <w:rFonts w:ascii="Times New Roman" w:hAnsi="Times New Roman" w:cs="Times New Roman"/>
          <w:sz w:val="28"/>
          <w:szCs w:val="28"/>
          <w:lang w:val="uk-UA" w:bidi="ru-RU"/>
        </w:rPr>
        <w:t xml:space="preserve"> розробку </w:t>
      </w:r>
      <w:r w:rsidR="00B135A1" w:rsidRPr="00EE6486">
        <w:rPr>
          <w:rFonts w:ascii="Times New Roman" w:hAnsi="Times New Roman" w:cs="Times New Roman"/>
          <w:sz w:val="28"/>
          <w:szCs w:val="28"/>
          <w:lang w:val="uk-UA"/>
        </w:rPr>
        <w:t xml:space="preserve">їх </w:t>
      </w:r>
      <w:r w:rsidRPr="00EE6486">
        <w:rPr>
          <w:rFonts w:ascii="Times New Roman" w:hAnsi="Times New Roman" w:cs="Times New Roman"/>
          <w:sz w:val="28"/>
          <w:szCs w:val="28"/>
          <w:lang w:val="uk-UA"/>
        </w:rPr>
        <w:t xml:space="preserve">вже відкритої </w:t>
      </w:r>
      <w:r w:rsidR="00B135A1" w:rsidRPr="00EE6486">
        <w:rPr>
          <w:rFonts w:ascii="Times New Roman" w:hAnsi="Times New Roman" w:cs="Times New Roman"/>
          <w:sz w:val="28"/>
          <w:szCs w:val="28"/>
          <w:lang w:val="uk-UA"/>
        </w:rPr>
        <w:t>сутності.</w:t>
      </w:r>
      <w:r w:rsidRPr="00EE6486">
        <w:rPr>
          <w:rFonts w:ascii="Times New Roman" w:hAnsi="Times New Roman" w:cs="Times New Roman"/>
          <w:sz w:val="28"/>
          <w:szCs w:val="28"/>
          <w:lang w:val="uk-UA"/>
        </w:rPr>
        <w:t xml:space="preserve"> </w:t>
      </w:r>
    </w:p>
    <w:p w:rsidR="00BD5D0A" w:rsidRPr="00EE6486" w:rsidRDefault="00A2548E" w:rsidP="00BD5D0A">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Через</w:t>
      </w:r>
      <w:r w:rsidR="00B135A1" w:rsidRPr="00EE6486">
        <w:rPr>
          <w:rFonts w:ascii="Times New Roman" w:hAnsi="Times New Roman" w:cs="Times New Roman"/>
          <w:sz w:val="28"/>
          <w:szCs w:val="28"/>
          <w:lang w:val="uk-UA" w:bidi="ru-RU"/>
        </w:rPr>
        <w:t xml:space="preserve"> це, </w:t>
      </w:r>
      <w:r w:rsidRPr="00EE6486">
        <w:rPr>
          <w:rFonts w:ascii="Times New Roman" w:hAnsi="Times New Roman" w:cs="Times New Roman"/>
          <w:sz w:val="28"/>
          <w:szCs w:val="28"/>
          <w:lang w:val="uk-UA" w:bidi="ru-RU"/>
        </w:rPr>
        <w:t xml:space="preserve">визнаємо цілком вірним </w:t>
      </w:r>
      <w:r w:rsidR="00B135A1" w:rsidRPr="00EE6486">
        <w:rPr>
          <w:rFonts w:ascii="Times New Roman" w:hAnsi="Times New Roman" w:cs="Times New Roman"/>
          <w:sz w:val="28"/>
          <w:szCs w:val="28"/>
          <w:lang w:val="uk-UA" w:bidi="ru-RU"/>
        </w:rPr>
        <w:t xml:space="preserve">законодавчий </w:t>
      </w:r>
      <w:r w:rsidR="00B135A1" w:rsidRPr="00EE6486">
        <w:rPr>
          <w:rFonts w:ascii="Times New Roman" w:hAnsi="Times New Roman" w:cs="Times New Roman"/>
          <w:sz w:val="28"/>
          <w:szCs w:val="28"/>
          <w:lang w:val="uk-UA"/>
        </w:rPr>
        <w:t xml:space="preserve">підхід </w:t>
      </w:r>
      <w:r w:rsidR="00B135A1" w:rsidRPr="00EE6486">
        <w:rPr>
          <w:rFonts w:ascii="Times New Roman" w:hAnsi="Times New Roman" w:cs="Times New Roman"/>
          <w:sz w:val="28"/>
          <w:szCs w:val="28"/>
          <w:lang w:val="uk-UA" w:bidi="ru-RU"/>
        </w:rPr>
        <w:t xml:space="preserve">до визначення речових </w:t>
      </w:r>
      <w:r w:rsidR="00B135A1" w:rsidRPr="00EE6486">
        <w:rPr>
          <w:rFonts w:ascii="Times New Roman" w:hAnsi="Times New Roman" w:cs="Times New Roman"/>
          <w:sz w:val="28"/>
          <w:szCs w:val="28"/>
          <w:lang w:val="uk-UA"/>
        </w:rPr>
        <w:t xml:space="preserve">доказів </w:t>
      </w:r>
      <w:r w:rsidRPr="00EE6486">
        <w:rPr>
          <w:rFonts w:ascii="Times New Roman" w:hAnsi="Times New Roman" w:cs="Times New Roman"/>
          <w:sz w:val="28"/>
          <w:szCs w:val="28"/>
          <w:lang w:val="uk-UA" w:bidi="ru-RU"/>
        </w:rPr>
        <w:t>у вигляді</w:t>
      </w:r>
      <w:r w:rsidR="00B135A1"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матеріальних об’</w:t>
      </w:r>
      <w:r w:rsidR="00B135A1" w:rsidRPr="00EE6486">
        <w:rPr>
          <w:rFonts w:ascii="Times New Roman" w:hAnsi="Times New Roman" w:cs="Times New Roman"/>
          <w:sz w:val="28"/>
          <w:szCs w:val="28"/>
          <w:lang w:val="uk-UA"/>
        </w:rPr>
        <w:t xml:space="preserve">єктів, </w:t>
      </w:r>
      <w:r w:rsidRPr="00EE6486">
        <w:rPr>
          <w:rFonts w:ascii="Times New Roman" w:hAnsi="Times New Roman" w:cs="Times New Roman"/>
          <w:sz w:val="28"/>
          <w:szCs w:val="28"/>
          <w:lang w:val="uk-UA" w:bidi="ru-RU"/>
        </w:rPr>
        <w:t>які</w:t>
      </w:r>
      <w:r w:rsidR="00B135A1" w:rsidRPr="00EE6486">
        <w:rPr>
          <w:rFonts w:ascii="Times New Roman" w:hAnsi="Times New Roman" w:cs="Times New Roman"/>
          <w:sz w:val="28"/>
          <w:szCs w:val="28"/>
          <w:lang w:val="uk-UA" w:bidi="ru-RU"/>
        </w:rPr>
        <w:t xml:space="preserve"> можуть бути </w:t>
      </w:r>
      <w:r w:rsidR="00B135A1" w:rsidRPr="00EE6486">
        <w:rPr>
          <w:rFonts w:ascii="Times New Roman" w:hAnsi="Times New Roman" w:cs="Times New Roman"/>
          <w:sz w:val="28"/>
          <w:szCs w:val="28"/>
          <w:lang w:val="uk-UA"/>
        </w:rPr>
        <w:t xml:space="preserve">використані </w:t>
      </w:r>
      <w:r w:rsidRPr="00EE6486">
        <w:rPr>
          <w:rFonts w:ascii="Times New Roman" w:hAnsi="Times New Roman" w:cs="Times New Roman"/>
          <w:sz w:val="28"/>
          <w:szCs w:val="28"/>
          <w:lang w:val="uk-UA" w:bidi="ru-RU"/>
        </w:rPr>
        <w:t>доказом</w:t>
      </w:r>
      <w:r w:rsidR="00B135A1" w:rsidRPr="00EE6486">
        <w:rPr>
          <w:rFonts w:ascii="Times New Roman" w:hAnsi="Times New Roman" w:cs="Times New Roman"/>
          <w:sz w:val="28"/>
          <w:szCs w:val="28"/>
          <w:lang w:val="uk-UA" w:bidi="ru-RU"/>
        </w:rPr>
        <w:t xml:space="preserve"> факту </w:t>
      </w:r>
      <w:r w:rsidRPr="00EE6486">
        <w:rPr>
          <w:rFonts w:ascii="Times New Roman" w:hAnsi="Times New Roman" w:cs="Times New Roman"/>
          <w:sz w:val="28"/>
          <w:szCs w:val="28"/>
          <w:lang w:val="uk-UA" w:bidi="ru-RU"/>
        </w:rPr>
        <w:t>або</w:t>
      </w:r>
      <w:r w:rsidR="00B135A1" w:rsidRPr="00EE6486">
        <w:rPr>
          <w:rFonts w:ascii="Times New Roman" w:hAnsi="Times New Roman" w:cs="Times New Roman"/>
          <w:sz w:val="28"/>
          <w:szCs w:val="28"/>
          <w:lang w:val="uk-UA" w:bidi="ru-RU"/>
        </w:rPr>
        <w:t xml:space="preserve"> обставин, що встановлюються </w:t>
      </w:r>
      <w:r w:rsidR="00B135A1" w:rsidRPr="00EE6486">
        <w:rPr>
          <w:rFonts w:ascii="Times New Roman" w:hAnsi="Times New Roman" w:cs="Times New Roman"/>
          <w:sz w:val="28"/>
          <w:szCs w:val="28"/>
          <w:lang w:val="uk-UA"/>
        </w:rPr>
        <w:t xml:space="preserve">під </w:t>
      </w:r>
      <w:r w:rsidR="00B135A1" w:rsidRPr="00EE6486">
        <w:rPr>
          <w:rFonts w:ascii="Times New Roman" w:hAnsi="Times New Roman" w:cs="Times New Roman"/>
          <w:sz w:val="28"/>
          <w:szCs w:val="28"/>
          <w:lang w:val="uk-UA" w:bidi="ru-RU"/>
        </w:rPr>
        <w:t xml:space="preserve">час </w:t>
      </w:r>
      <w:r w:rsidR="00B135A1" w:rsidRPr="00EE6486">
        <w:rPr>
          <w:rFonts w:ascii="Times New Roman" w:hAnsi="Times New Roman" w:cs="Times New Roman"/>
          <w:sz w:val="28"/>
          <w:szCs w:val="28"/>
          <w:lang w:val="uk-UA"/>
        </w:rPr>
        <w:t xml:space="preserve">кримінального </w:t>
      </w:r>
      <w:r w:rsidRPr="00EE6486">
        <w:rPr>
          <w:rFonts w:ascii="Times New Roman" w:hAnsi="Times New Roman" w:cs="Times New Roman"/>
          <w:sz w:val="28"/>
          <w:szCs w:val="28"/>
          <w:lang w:val="uk-UA" w:bidi="ru-RU"/>
        </w:rPr>
        <w:t>провадження.</w:t>
      </w:r>
    </w:p>
    <w:p w:rsidR="00BD5D0A" w:rsidRPr="00EE6486" w:rsidRDefault="00ED383F" w:rsidP="00CD112B">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Однак, ми вважаємо, що </w:t>
      </w:r>
      <w:r w:rsidRPr="00EE6486">
        <w:rPr>
          <w:rFonts w:ascii="Times New Roman" w:hAnsi="Times New Roman" w:cs="Times New Roman"/>
          <w:sz w:val="28"/>
          <w:szCs w:val="28"/>
          <w:lang w:val="uk-UA"/>
        </w:rPr>
        <w:t xml:space="preserve">перелік видів </w:t>
      </w:r>
      <w:r w:rsidRPr="00EE6486">
        <w:rPr>
          <w:rFonts w:ascii="Times New Roman" w:hAnsi="Times New Roman" w:cs="Times New Roman"/>
          <w:sz w:val="28"/>
          <w:szCs w:val="28"/>
          <w:lang w:val="uk-UA" w:bidi="ru-RU"/>
        </w:rPr>
        <w:t xml:space="preserve">речових </w:t>
      </w:r>
      <w:r w:rsidRPr="00EE6486">
        <w:rPr>
          <w:rFonts w:ascii="Times New Roman" w:hAnsi="Times New Roman" w:cs="Times New Roman"/>
          <w:sz w:val="28"/>
          <w:szCs w:val="28"/>
          <w:lang w:val="uk-UA"/>
        </w:rPr>
        <w:t xml:space="preserve">доказів </w:t>
      </w:r>
      <w:r w:rsidRPr="00EE6486">
        <w:rPr>
          <w:rFonts w:ascii="Times New Roman" w:hAnsi="Times New Roman" w:cs="Times New Roman"/>
          <w:sz w:val="28"/>
          <w:szCs w:val="28"/>
          <w:lang w:val="uk-UA" w:bidi="ru-RU"/>
        </w:rPr>
        <w:t xml:space="preserve">має нормативно закріплюватися та бути визначеним у окремій статті КПК </w:t>
      </w:r>
      <w:r w:rsidRPr="00EE6486">
        <w:rPr>
          <w:rFonts w:ascii="Times New Roman" w:hAnsi="Times New Roman" w:cs="Times New Roman"/>
          <w:sz w:val="28"/>
          <w:szCs w:val="28"/>
          <w:lang w:val="uk-UA"/>
        </w:rPr>
        <w:t>України</w:t>
      </w:r>
      <w:r w:rsidRPr="00EE6486">
        <w:rPr>
          <w:rFonts w:ascii="Times New Roman" w:hAnsi="Times New Roman" w:cs="Times New Roman"/>
          <w:sz w:val="28"/>
          <w:szCs w:val="28"/>
          <w:lang w:val="uk-UA" w:bidi="ru-RU"/>
        </w:rPr>
        <w:t>. Дану думку обґрунтовуємо тим, що наведення переліку, видів речових доказів у визначенні самого поняття його перевантажує та створює колізійні аспекти для подальшого використання терміну у практичній діяльності.</w:t>
      </w:r>
      <w:r w:rsidRPr="00EE6486">
        <w:rPr>
          <w:rFonts w:ascii="Times New Roman" w:hAnsi="Times New Roman" w:cs="Times New Roman"/>
          <w:sz w:val="28"/>
          <w:szCs w:val="28"/>
          <w:lang w:val="uk-UA"/>
        </w:rPr>
        <w:t xml:space="preserve"> Також, окремо виділяючи</w:t>
      </w:r>
      <w:r w:rsidR="007F09DF" w:rsidRPr="00EE6486">
        <w:rPr>
          <w:rFonts w:ascii="Times New Roman" w:hAnsi="Times New Roman" w:cs="Times New Roman"/>
          <w:sz w:val="28"/>
          <w:szCs w:val="28"/>
          <w:lang w:val="uk-UA"/>
        </w:rPr>
        <w:t xml:space="preserve"> вид</w:t>
      </w:r>
      <w:r w:rsidRPr="00EE6486">
        <w:rPr>
          <w:rFonts w:ascii="Times New Roman" w:hAnsi="Times New Roman" w:cs="Times New Roman"/>
          <w:sz w:val="28"/>
          <w:szCs w:val="28"/>
          <w:lang w:val="uk-UA"/>
        </w:rPr>
        <w:t>и</w:t>
      </w:r>
      <w:r w:rsidR="007F09DF" w:rsidRPr="00EE6486">
        <w:rPr>
          <w:rFonts w:ascii="Times New Roman" w:hAnsi="Times New Roman" w:cs="Times New Roman"/>
          <w:sz w:val="28"/>
          <w:szCs w:val="28"/>
          <w:lang w:val="uk-UA"/>
        </w:rPr>
        <w:t xml:space="preserve"> речових доказів</w:t>
      </w:r>
      <w:r w:rsidR="00CD112B" w:rsidRPr="00EE6486">
        <w:rPr>
          <w:rFonts w:ascii="Times New Roman" w:hAnsi="Times New Roman" w:cs="Times New Roman"/>
          <w:sz w:val="28"/>
          <w:szCs w:val="28"/>
          <w:lang w:val="uk-UA"/>
        </w:rPr>
        <w:t>,</w:t>
      </w:r>
      <w:r w:rsidR="007F09DF"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законодавець надає можливість</w:t>
      </w:r>
      <w:r w:rsidR="007F09DF"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в різних варіантах вирішувати </w:t>
      </w:r>
      <w:bookmarkStart w:id="0" w:name="bookmark41"/>
      <w:r w:rsidRPr="00EE6486">
        <w:rPr>
          <w:rFonts w:ascii="Times New Roman" w:hAnsi="Times New Roman" w:cs="Times New Roman"/>
          <w:sz w:val="28"/>
          <w:szCs w:val="28"/>
          <w:lang w:val="uk-UA"/>
        </w:rPr>
        <w:t xml:space="preserve">їх подальшу долю. </w:t>
      </w:r>
      <w:r w:rsidR="00F63015" w:rsidRPr="00EE6486">
        <w:rPr>
          <w:rFonts w:ascii="Times New Roman" w:hAnsi="Times New Roman" w:cs="Times New Roman"/>
          <w:sz w:val="28"/>
          <w:szCs w:val="28"/>
          <w:lang w:val="uk-UA"/>
        </w:rPr>
        <w:t>Поняття означення речових доказів</w:t>
      </w:r>
      <w:r w:rsidRPr="00EE6486">
        <w:rPr>
          <w:rFonts w:ascii="Times New Roman" w:hAnsi="Times New Roman" w:cs="Times New Roman"/>
          <w:sz w:val="28"/>
          <w:szCs w:val="28"/>
          <w:lang w:val="uk-UA" w:bidi="ru-RU"/>
        </w:rPr>
        <w:t xml:space="preserve"> </w:t>
      </w:r>
      <w:r w:rsidR="00F63015" w:rsidRPr="00EE6486">
        <w:rPr>
          <w:rFonts w:ascii="Times New Roman" w:hAnsi="Times New Roman" w:cs="Times New Roman"/>
          <w:sz w:val="28"/>
          <w:szCs w:val="28"/>
          <w:lang w:val="uk-UA"/>
        </w:rPr>
        <w:t>є</w:t>
      </w:r>
      <w:r w:rsidRPr="00EE6486">
        <w:rPr>
          <w:rFonts w:ascii="Times New Roman" w:hAnsi="Times New Roman" w:cs="Times New Roman"/>
          <w:sz w:val="28"/>
          <w:szCs w:val="28"/>
          <w:lang w:val="uk-UA"/>
        </w:rPr>
        <w:t xml:space="preserve"> історично </w:t>
      </w:r>
      <w:r w:rsidRPr="00EE6486">
        <w:rPr>
          <w:rFonts w:ascii="Times New Roman" w:hAnsi="Times New Roman" w:cs="Times New Roman"/>
          <w:sz w:val="28"/>
          <w:szCs w:val="28"/>
          <w:lang w:val="uk-UA" w:bidi="ru-RU"/>
        </w:rPr>
        <w:t xml:space="preserve">сформованим та </w:t>
      </w:r>
      <w:r w:rsidR="00F63015" w:rsidRPr="00EE6486">
        <w:rPr>
          <w:rFonts w:ascii="Times New Roman" w:hAnsi="Times New Roman" w:cs="Times New Roman"/>
          <w:sz w:val="28"/>
          <w:szCs w:val="28"/>
          <w:lang w:val="uk-UA" w:bidi="ru-RU"/>
        </w:rPr>
        <w:t>визначеним</w:t>
      </w:r>
      <w:r w:rsidRPr="00EE6486">
        <w:rPr>
          <w:rFonts w:ascii="Times New Roman" w:hAnsi="Times New Roman" w:cs="Times New Roman"/>
          <w:sz w:val="28"/>
          <w:szCs w:val="28"/>
          <w:lang w:val="uk-UA" w:bidi="ru-RU"/>
        </w:rPr>
        <w:t xml:space="preserve"> як у </w:t>
      </w:r>
      <w:r w:rsidRPr="00EE6486">
        <w:rPr>
          <w:rFonts w:ascii="Times New Roman" w:hAnsi="Times New Roman" w:cs="Times New Roman"/>
          <w:sz w:val="28"/>
          <w:szCs w:val="28"/>
          <w:lang w:val="uk-UA"/>
        </w:rPr>
        <w:t xml:space="preserve">вітчизняному кримінальному </w:t>
      </w:r>
      <w:r w:rsidRPr="00EE6486">
        <w:rPr>
          <w:rFonts w:ascii="Times New Roman" w:hAnsi="Times New Roman" w:cs="Times New Roman"/>
          <w:sz w:val="28"/>
          <w:szCs w:val="28"/>
          <w:lang w:val="uk-UA" w:bidi="ru-RU"/>
        </w:rPr>
        <w:t xml:space="preserve">процесуальному </w:t>
      </w:r>
      <w:r w:rsidRPr="00EE6486">
        <w:rPr>
          <w:rFonts w:ascii="Times New Roman" w:hAnsi="Times New Roman" w:cs="Times New Roman"/>
          <w:sz w:val="28"/>
          <w:szCs w:val="28"/>
          <w:lang w:val="uk-UA"/>
        </w:rPr>
        <w:t xml:space="preserve">законодавстві, </w:t>
      </w:r>
      <w:r w:rsidRPr="00EE6486">
        <w:rPr>
          <w:rFonts w:ascii="Times New Roman" w:hAnsi="Times New Roman" w:cs="Times New Roman"/>
          <w:sz w:val="28"/>
          <w:szCs w:val="28"/>
          <w:lang w:val="uk-UA" w:bidi="ru-RU"/>
        </w:rPr>
        <w:t xml:space="preserve">так </w:t>
      </w:r>
      <w:r w:rsidRPr="00EE6486">
        <w:rPr>
          <w:rFonts w:ascii="Times New Roman" w:hAnsi="Times New Roman" w:cs="Times New Roman"/>
          <w:sz w:val="28"/>
          <w:szCs w:val="28"/>
          <w:lang w:val="uk-UA"/>
        </w:rPr>
        <w:t xml:space="preserve">і </w:t>
      </w:r>
      <w:r w:rsidRPr="00EE6486">
        <w:rPr>
          <w:rFonts w:ascii="Times New Roman" w:hAnsi="Times New Roman" w:cs="Times New Roman"/>
          <w:sz w:val="28"/>
          <w:szCs w:val="28"/>
          <w:lang w:val="uk-UA" w:bidi="ru-RU"/>
        </w:rPr>
        <w:t xml:space="preserve">в </w:t>
      </w:r>
      <w:r w:rsidRPr="00EE6486">
        <w:rPr>
          <w:rFonts w:ascii="Times New Roman" w:hAnsi="Times New Roman" w:cs="Times New Roman"/>
          <w:sz w:val="28"/>
          <w:szCs w:val="28"/>
          <w:lang w:val="uk-UA"/>
        </w:rPr>
        <w:t xml:space="preserve">доктрині кримінального </w:t>
      </w:r>
      <w:r w:rsidRPr="00EE6486">
        <w:rPr>
          <w:rFonts w:ascii="Times New Roman" w:hAnsi="Times New Roman" w:cs="Times New Roman"/>
          <w:sz w:val="28"/>
          <w:szCs w:val="28"/>
          <w:lang w:val="uk-UA" w:bidi="ru-RU"/>
        </w:rPr>
        <w:t xml:space="preserve">процесу та </w:t>
      </w:r>
      <w:r w:rsidRPr="00EE6486">
        <w:rPr>
          <w:rFonts w:ascii="Times New Roman" w:hAnsi="Times New Roman" w:cs="Times New Roman"/>
          <w:sz w:val="28"/>
          <w:szCs w:val="28"/>
          <w:lang w:val="uk-UA"/>
        </w:rPr>
        <w:t>слідчій і судовій практиці.</w:t>
      </w:r>
    </w:p>
    <w:p w:rsidR="00A57A94" w:rsidRPr="00EE6486" w:rsidRDefault="00F63015" w:rsidP="00BD5D0A">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Підводячи підсумок за ус</w:t>
      </w:r>
      <w:r w:rsidR="00CF0FDC" w:rsidRPr="00EE6486">
        <w:rPr>
          <w:rFonts w:ascii="Times New Roman" w:hAnsi="Times New Roman" w:cs="Times New Roman"/>
          <w:sz w:val="28"/>
          <w:szCs w:val="28"/>
          <w:lang w:val="uk-UA" w:bidi="ru-RU"/>
        </w:rPr>
        <w:t>і</w:t>
      </w:r>
      <w:r w:rsidRPr="00EE6486">
        <w:rPr>
          <w:rFonts w:ascii="Times New Roman" w:hAnsi="Times New Roman" w:cs="Times New Roman"/>
          <w:sz w:val="28"/>
          <w:szCs w:val="28"/>
          <w:lang w:val="uk-UA" w:bidi="ru-RU"/>
        </w:rPr>
        <w:t xml:space="preserve">м вище </w:t>
      </w:r>
      <w:r w:rsidR="00CF0FDC" w:rsidRPr="00EE6486">
        <w:rPr>
          <w:rFonts w:ascii="Times New Roman" w:hAnsi="Times New Roman" w:cs="Times New Roman"/>
          <w:sz w:val="28"/>
          <w:szCs w:val="28"/>
          <w:lang w:val="uk-UA" w:bidi="ru-RU"/>
        </w:rPr>
        <w:t>наведеним матеріалом</w:t>
      </w:r>
      <w:r w:rsidR="007F09DF" w:rsidRPr="00EE6486">
        <w:rPr>
          <w:rFonts w:ascii="Times New Roman" w:hAnsi="Times New Roman" w:cs="Times New Roman"/>
          <w:sz w:val="28"/>
          <w:szCs w:val="28"/>
          <w:lang w:val="uk-UA" w:bidi="ru-RU"/>
        </w:rPr>
        <w:t xml:space="preserve">, </w:t>
      </w:r>
      <w:r w:rsidR="00CF0FDC" w:rsidRPr="00EE6486">
        <w:rPr>
          <w:rFonts w:ascii="Times New Roman" w:hAnsi="Times New Roman" w:cs="Times New Roman"/>
          <w:sz w:val="28"/>
          <w:szCs w:val="28"/>
          <w:lang w:val="uk-UA" w:bidi="ru-RU"/>
        </w:rPr>
        <w:t xml:space="preserve">зазначаємо, що </w:t>
      </w:r>
      <w:r w:rsidR="007F09DF" w:rsidRPr="00EE6486">
        <w:rPr>
          <w:rFonts w:ascii="Times New Roman" w:hAnsi="Times New Roman" w:cs="Times New Roman"/>
          <w:sz w:val="28"/>
          <w:szCs w:val="28"/>
          <w:lang w:val="uk-UA" w:bidi="ru-RU"/>
        </w:rPr>
        <w:t>проведен</w:t>
      </w:r>
      <w:r w:rsidR="00CF0FDC" w:rsidRPr="00EE6486">
        <w:rPr>
          <w:rFonts w:ascii="Times New Roman" w:hAnsi="Times New Roman" w:cs="Times New Roman"/>
          <w:sz w:val="28"/>
          <w:szCs w:val="28"/>
          <w:lang w:val="uk-UA" w:bidi="ru-RU"/>
        </w:rPr>
        <w:t>ня</w:t>
      </w:r>
      <w:r w:rsidR="007F09DF" w:rsidRPr="00EE6486">
        <w:rPr>
          <w:rFonts w:ascii="Times New Roman" w:hAnsi="Times New Roman" w:cs="Times New Roman"/>
          <w:sz w:val="28"/>
          <w:szCs w:val="28"/>
          <w:lang w:val="uk-UA" w:bidi="ru-RU"/>
        </w:rPr>
        <w:t xml:space="preserve"> </w:t>
      </w:r>
      <w:r w:rsidR="00CF0FDC" w:rsidRPr="00EE6486">
        <w:rPr>
          <w:rFonts w:ascii="Times New Roman" w:hAnsi="Times New Roman" w:cs="Times New Roman"/>
          <w:sz w:val="28"/>
          <w:szCs w:val="28"/>
          <w:lang w:val="uk-UA"/>
        </w:rPr>
        <w:t xml:space="preserve">ретроспективного аналізу розвитку інституту речових доказів </w:t>
      </w:r>
      <w:r w:rsidR="00CF0FDC" w:rsidRPr="00EE6486">
        <w:rPr>
          <w:rFonts w:ascii="Times New Roman" w:hAnsi="Times New Roman" w:cs="Times New Roman"/>
          <w:sz w:val="28"/>
          <w:szCs w:val="28"/>
          <w:lang w:val="uk-UA" w:bidi="ru-RU"/>
        </w:rPr>
        <w:t xml:space="preserve">дало </w:t>
      </w:r>
      <w:r w:rsidR="00CF0FDC" w:rsidRPr="00EE6486">
        <w:rPr>
          <w:rFonts w:ascii="Times New Roman" w:hAnsi="Times New Roman" w:cs="Times New Roman"/>
          <w:sz w:val="28"/>
          <w:szCs w:val="28"/>
          <w:lang w:val="uk-UA" w:bidi="ru-RU"/>
        </w:rPr>
        <w:lastRenderedPageBreak/>
        <w:t>змогу</w:t>
      </w:r>
      <w:r w:rsidR="007F09DF" w:rsidRPr="00EE6486">
        <w:rPr>
          <w:rFonts w:ascii="Times New Roman" w:hAnsi="Times New Roman" w:cs="Times New Roman"/>
          <w:sz w:val="28"/>
          <w:szCs w:val="28"/>
          <w:lang w:val="uk-UA" w:bidi="ru-RU"/>
        </w:rPr>
        <w:t xml:space="preserve"> </w:t>
      </w:r>
      <w:r w:rsidR="00CF0FDC" w:rsidRPr="00EE6486">
        <w:rPr>
          <w:rFonts w:ascii="Times New Roman" w:hAnsi="Times New Roman" w:cs="Times New Roman"/>
          <w:sz w:val="28"/>
          <w:szCs w:val="28"/>
          <w:lang w:val="uk-UA" w:bidi="ru-RU"/>
        </w:rPr>
        <w:t>простежити</w:t>
      </w:r>
      <w:r w:rsidR="007F09DF" w:rsidRPr="00EE6486">
        <w:rPr>
          <w:rFonts w:ascii="Times New Roman" w:hAnsi="Times New Roman" w:cs="Times New Roman"/>
          <w:sz w:val="28"/>
          <w:szCs w:val="28"/>
          <w:lang w:val="uk-UA" w:bidi="ru-RU"/>
        </w:rPr>
        <w:t xml:space="preserve"> </w:t>
      </w:r>
      <w:r w:rsidR="007F09DF" w:rsidRPr="00EE6486">
        <w:rPr>
          <w:rFonts w:ascii="Times New Roman" w:hAnsi="Times New Roman" w:cs="Times New Roman"/>
          <w:sz w:val="28"/>
          <w:szCs w:val="28"/>
          <w:lang w:val="uk-UA"/>
        </w:rPr>
        <w:t xml:space="preserve">еволюцію </w:t>
      </w:r>
      <w:r w:rsidR="007F09DF" w:rsidRPr="00EE6486">
        <w:rPr>
          <w:rFonts w:ascii="Times New Roman" w:hAnsi="Times New Roman" w:cs="Times New Roman"/>
          <w:sz w:val="28"/>
          <w:szCs w:val="28"/>
          <w:lang w:val="uk-UA" w:bidi="ru-RU"/>
        </w:rPr>
        <w:t xml:space="preserve">поняття речових </w:t>
      </w:r>
      <w:r w:rsidR="007F09DF" w:rsidRPr="00EE6486">
        <w:rPr>
          <w:rFonts w:ascii="Times New Roman" w:hAnsi="Times New Roman" w:cs="Times New Roman"/>
          <w:sz w:val="28"/>
          <w:szCs w:val="28"/>
          <w:lang w:val="uk-UA"/>
        </w:rPr>
        <w:t xml:space="preserve">доказів </w:t>
      </w:r>
      <w:r w:rsidR="007F09DF" w:rsidRPr="00EE6486">
        <w:rPr>
          <w:rFonts w:ascii="Times New Roman" w:hAnsi="Times New Roman" w:cs="Times New Roman"/>
          <w:sz w:val="28"/>
          <w:szCs w:val="28"/>
          <w:lang w:val="uk-UA" w:bidi="ru-RU"/>
        </w:rPr>
        <w:t xml:space="preserve">у </w:t>
      </w:r>
      <w:r w:rsidR="007F09DF" w:rsidRPr="00EE6486">
        <w:rPr>
          <w:rFonts w:ascii="Times New Roman" w:hAnsi="Times New Roman" w:cs="Times New Roman"/>
          <w:sz w:val="28"/>
          <w:szCs w:val="28"/>
          <w:lang w:val="uk-UA"/>
        </w:rPr>
        <w:t xml:space="preserve">вітчизняному кримінальному </w:t>
      </w:r>
      <w:r w:rsidR="007F09DF" w:rsidRPr="00EE6486">
        <w:rPr>
          <w:rFonts w:ascii="Times New Roman" w:hAnsi="Times New Roman" w:cs="Times New Roman"/>
          <w:sz w:val="28"/>
          <w:szCs w:val="28"/>
          <w:lang w:val="uk-UA" w:bidi="ru-RU"/>
        </w:rPr>
        <w:t xml:space="preserve">процесуальному </w:t>
      </w:r>
      <w:r w:rsidR="00CF0FDC" w:rsidRPr="00EE6486">
        <w:rPr>
          <w:rFonts w:ascii="Times New Roman" w:hAnsi="Times New Roman" w:cs="Times New Roman"/>
          <w:sz w:val="28"/>
          <w:szCs w:val="28"/>
          <w:lang w:val="uk-UA"/>
        </w:rPr>
        <w:t xml:space="preserve">законодавстві і разом з тим, його </w:t>
      </w:r>
      <w:r w:rsidR="00CF0FDC" w:rsidRPr="00EE6486">
        <w:rPr>
          <w:rFonts w:ascii="Times New Roman" w:hAnsi="Times New Roman" w:cs="Times New Roman"/>
          <w:sz w:val="28"/>
          <w:szCs w:val="28"/>
          <w:lang w:val="uk-UA" w:bidi="ru-RU"/>
        </w:rPr>
        <w:t xml:space="preserve">нормативного </w:t>
      </w:r>
      <w:r w:rsidR="00CF0FDC" w:rsidRPr="00EE6486">
        <w:rPr>
          <w:rFonts w:ascii="Times New Roman" w:hAnsi="Times New Roman" w:cs="Times New Roman"/>
          <w:sz w:val="28"/>
          <w:szCs w:val="28"/>
          <w:lang w:val="uk-UA"/>
        </w:rPr>
        <w:t>закріплення</w:t>
      </w:r>
      <w:bookmarkEnd w:id="0"/>
      <w:r w:rsidR="00CF0FDC" w:rsidRPr="00EE6486">
        <w:rPr>
          <w:rFonts w:ascii="Times New Roman" w:hAnsi="Times New Roman" w:cs="Times New Roman"/>
          <w:sz w:val="28"/>
          <w:szCs w:val="28"/>
          <w:lang w:val="uk-UA" w:bidi="ru-RU"/>
        </w:rPr>
        <w:t>. Також, на основі</w:t>
      </w:r>
      <w:r w:rsidR="00CF0FDC" w:rsidRPr="00EE6486">
        <w:rPr>
          <w:rFonts w:ascii="Times New Roman" w:hAnsi="Times New Roman" w:cs="Times New Roman"/>
          <w:sz w:val="28"/>
          <w:szCs w:val="28"/>
          <w:lang w:val="uk-UA"/>
        </w:rPr>
        <w:t xml:space="preserve"> аналізу відповідних законодавчих </w:t>
      </w:r>
      <w:r w:rsidR="00CF0FDC" w:rsidRPr="00EE6486">
        <w:rPr>
          <w:rFonts w:ascii="Times New Roman" w:hAnsi="Times New Roman" w:cs="Times New Roman"/>
          <w:sz w:val="28"/>
          <w:szCs w:val="28"/>
          <w:lang w:val="uk-UA" w:bidi="ru-RU"/>
        </w:rPr>
        <w:t xml:space="preserve">норм висунути пропозиції </w:t>
      </w:r>
      <w:r w:rsidR="00CF0FDC" w:rsidRPr="00EE6486">
        <w:rPr>
          <w:rFonts w:ascii="Times New Roman" w:hAnsi="Times New Roman" w:cs="Times New Roman"/>
          <w:sz w:val="28"/>
          <w:szCs w:val="28"/>
          <w:lang w:val="uk-UA"/>
        </w:rPr>
        <w:t xml:space="preserve">щодо </w:t>
      </w:r>
      <w:r w:rsidR="00CF0FDC" w:rsidRPr="00EE6486">
        <w:rPr>
          <w:rFonts w:ascii="Times New Roman" w:hAnsi="Times New Roman" w:cs="Times New Roman"/>
          <w:sz w:val="28"/>
          <w:szCs w:val="28"/>
          <w:lang w:val="uk-UA" w:bidi="ru-RU"/>
        </w:rPr>
        <w:t xml:space="preserve">удосконалення законодавчого визначення </w:t>
      </w:r>
      <w:r w:rsidR="00CF0FDC" w:rsidRPr="00EE6486">
        <w:rPr>
          <w:rFonts w:ascii="Times New Roman" w:hAnsi="Times New Roman" w:cs="Times New Roman"/>
          <w:sz w:val="28"/>
          <w:szCs w:val="28"/>
          <w:lang w:val="uk-UA"/>
        </w:rPr>
        <w:t xml:space="preserve">їх </w:t>
      </w:r>
      <w:r w:rsidR="00CF0FDC" w:rsidRPr="00EE6486">
        <w:rPr>
          <w:rFonts w:ascii="Times New Roman" w:hAnsi="Times New Roman" w:cs="Times New Roman"/>
          <w:sz w:val="28"/>
          <w:szCs w:val="28"/>
          <w:lang w:val="uk-UA" w:bidi="ru-RU"/>
        </w:rPr>
        <w:t>поняття.</w:t>
      </w:r>
    </w:p>
    <w:p w:rsidR="00BD5D0A" w:rsidRPr="00EE6486" w:rsidRDefault="00BD5D0A" w:rsidP="00BD5D0A">
      <w:pPr>
        <w:pStyle w:val="a3"/>
        <w:tabs>
          <w:tab w:val="left" w:pos="1134"/>
        </w:tabs>
        <w:spacing w:line="360" w:lineRule="auto"/>
        <w:ind w:firstLine="851"/>
        <w:jc w:val="both"/>
        <w:rPr>
          <w:rFonts w:ascii="Times New Roman" w:hAnsi="Times New Roman" w:cs="Times New Roman"/>
          <w:sz w:val="28"/>
          <w:szCs w:val="28"/>
          <w:lang w:val="uk-UA" w:bidi="ru-RU"/>
        </w:rPr>
      </w:pPr>
    </w:p>
    <w:p w:rsidR="00BD5D0A" w:rsidRPr="00EE6486" w:rsidRDefault="00BD5D0A" w:rsidP="00BD5D0A">
      <w:pPr>
        <w:pStyle w:val="a3"/>
        <w:tabs>
          <w:tab w:val="left" w:pos="1134"/>
        </w:tabs>
        <w:spacing w:line="360" w:lineRule="auto"/>
        <w:ind w:firstLine="851"/>
        <w:jc w:val="both"/>
        <w:rPr>
          <w:rFonts w:ascii="Times New Roman" w:hAnsi="Times New Roman" w:cs="Times New Roman"/>
          <w:sz w:val="28"/>
          <w:szCs w:val="28"/>
          <w:lang w:val="uk-UA" w:bidi="ru-RU"/>
        </w:rPr>
      </w:pPr>
    </w:p>
    <w:p w:rsidR="001B3BCA" w:rsidRPr="00EE6486" w:rsidRDefault="00BD5D0A" w:rsidP="001B3BCA">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1.2. Види речових доказів у кримінальному процесі та їх класифікація.</w:t>
      </w:r>
    </w:p>
    <w:p w:rsidR="001B3BCA" w:rsidRPr="00EE6486" w:rsidRDefault="001B3BCA" w:rsidP="001B3BCA">
      <w:pPr>
        <w:pStyle w:val="a3"/>
        <w:tabs>
          <w:tab w:val="left" w:pos="1134"/>
        </w:tabs>
        <w:spacing w:line="360" w:lineRule="auto"/>
        <w:ind w:firstLine="851"/>
        <w:jc w:val="both"/>
        <w:rPr>
          <w:rFonts w:ascii="Times New Roman" w:hAnsi="Times New Roman" w:cs="Times New Roman"/>
          <w:sz w:val="28"/>
          <w:szCs w:val="28"/>
          <w:lang w:val="uk-UA" w:bidi="ru-RU"/>
        </w:rPr>
      </w:pPr>
    </w:p>
    <w:p w:rsidR="001B3BCA" w:rsidRPr="00EE6486" w:rsidRDefault="001B3BCA" w:rsidP="001B3BCA">
      <w:pPr>
        <w:pStyle w:val="a3"/>
        <w:tabs>
          <w:tab w:val="left" w:pos="1134"/>
        </w:tabs>
        <w:spacing w:line="360" w:lineRule="auto"/>
        <w:ind w:firstLine="851"/>
        <w:jc w:val="both"/>
        <w:rPr>
          <w:rFonts w:ascii="Times New Roman" w:hAnsi="Times New Roman" w:cs="Times New Roman"/>
          <w:sz w:val="28"/>
          <w:szCs w:val="28"/>
          <w:lang w:val="uk-UA" w:bidi="ru-RU"/>
        </w:rPr>
      </w:pPr>
    </w:p>
    <w:p w:rsidR="008A1E80" w:rsidRPr="00EE6486" w:rsidRDefault="001B3BCA" w:rsidP="008A1E80">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Кримінальне процесуальне доказування являє собою діяльність усіх учасників кримінального провадження, яка має на меті збирання, перевірку та оцінку доказів з метою встановлення обставин, які підлягають доказуванню та і має  законодавчо встановлену процесуальну форму. </w:t>
      </w:r>
      <w:r w:rsidR="008A1E80" w:rsidRPr="00EE6486">
        <w:rPr>
          <w:rFonts w:ascii="Times New Roman" w:hAnsi="Times New Roman" w:cs="Times New Roman"/>
          <w:sz w:val="28"/>
          <w:szCs w:val="28"/>
          <w:lang w:val="uk-UA"/>
        </w:rPr>
        <w:t xml:space="preserve"> Ціллю</w:t>
      </w:r>
      <w:r w:rsidRPr="00EE6486">
        <w:rPr>
          <w:rFonts w:ascii="Times New Roman" w:hAnsi="Times New Roman" w:cs="Times New Roman"/>
          <w:sz w:val="28"/>
          <w:szCs w:val="28"/>
          <w:lang w:val="uk-UA"/>
        </w:rPr>
        <w:t xml:space="preserve"> доказування у кримінальному провадженні є отримання достовірних знань </w:t>
      </w:r>
      <w:r w:rsidR="008A1E80" w:rsidRPr="00EE6486">
        <w:rPr>
          <w:rFonts w:ascii="Times New Roman" w:hAnsi="Times New Roman" w:cs="Times New Roman"/>
          <w:sz w:val="28"/>
          <w:szCs w:val="28"/>
          <w:lang w:val="uk-UA"/>
        </w:rPr>
        <w:t>стосовно</w:t>
      </w:r>
      <w:r w:rsidRPr="00EE6486">
        <w:rPr>
          <w:rFonts w:ascii="Times New Roman" w:hAnsi="Times New Roman" w:cs="Times New Roman"/>
          <w:sz w:val="28"/>
          <w:szCs w:val="28"/>
          <w:lang w:val="uk-UA"/>
        </w:rPr>
        <w:t xml:space="preserve"> </w:t>
      </w:r>
      <w:r w:rsidR="008A1E80" w:rsidRPr="00EE6486">
        <w:rPr>
          <w:rFonts w:ascii="Times New Roman" w:hAnsi="Times New Roman" w:cs="Times New Roman"/>
          <w:sz w:val="28"/>
          <w:szCs w:val="28"/>
          <w:lang w:val="uk-UA"/>
        </w:rPr>
        <w:t>обставин вчинення кримінального правопорушення.</w:t>
      </w:r>
    </w:p>
    <w:p w:rsidR="00F430AF" w:rsidRPr="00EE6486" w:rsidRDefault="00150696" w:rsidP="00ED46FD">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У країнах загальної системи права поняття речових доказів законодавчо не закріплюється. Формулювання поняття «речові докази» відбувається через великий перелік об’єктів, які учасниками судового засідання сприймаються за допомогою органів чуття. Дане положення вказує на той факт, що коло об’єктів, які можуть визнаватися речовими доказами в західних країнах, значно </w:t>
      </w:r>
      <w:r w:rsidRPr="00EE6486">
        <w:rPr>
          <w:rStyle w:val="1"/>
          <w:rFonts w:ascii="Times New Roman" w:hAnsi="Times New Roman" w:cs="Times New Roman"/>
          <w:color w:val="auto"/>
          <w:sz w:val="28"/>
          <w:szCs w:val="28"/>
        </w:rPr>
        <w:t>ши</w:t>
      </w:r>
      <w:r w:rsidRPr="00EE6486">
        <w:rPr>
          <w:rFonts w:ascii="Times New Roman" w:hAnsi="Times New Roman" w:cs="Times New Roman"/>
          <w:sz w:val="28"/>
          <w:szCs w:val="28"/>
          <w:lang w:val="uk-UA"/>
        </w:rPr>
        <w:t>рше за держави колишнього СРСР та Україну</w:t>
      </w:r>
      <w:r w:rsidR="00C70AA4" w:rsidRPr="00EE6486">
        <w:rPr>
          <w:rFonts w:ascii="Times New Roman" w:hAnsi="Times New Roman" w:cs="Times New Roman"/>
          <w:sz w:val="28"/>
          <w:szCs w:val="28"/>
          <w:lang w:val="uk-UA"/>
        </w:rPr>
        <w:t xml:space="preserve"> </w:t>
      </w:r>
      <w:hyperlink w:anchor="bookmark84" w:tooltip="Current Document">
        <w:r w:rsidR="00C70AA4" w:rsidRPr="00EE6486">
          <w:rPr>
            <w:rFonts w:ascii="Times New Roman" w:hAnsi="Times New Roman" w:cs="Times New Roman"/>
            <w:sz w:val="28"/>
            <w:szCs w:val="28"/>
            <w:lang w:val="uk-UA"/>
          </w:rPr>
          <w:t>[85,</w:t>
        </w:r>
      </w:hyperlink>
      <w:r w:rsidR="00C70AA4" w:rsidRPr="00EE6486">
        <w:rPr>
          <w:rFonts w:ascii="Times New Roman" w:hAnsi="Times New Roman" w:cs="Times New Roman"/>
          <w:sz w:val="28"/>
          <w:szCs w:val="28"/>
          <w:lang w:val="uk-UA"/>
        </w:rPr>
        <w:t xml:space="preserve"> с. 52]</w:t>
      </w:r>
      <w:r w:rsidRPr="00EE6486">
        <w:rPr>
          <w:rFonts w:ascii="Times New Roman" w:hAnsi="Times New Roman" w:cs="Times New Roman"/>
          <w:sz w:val="28"/>
          <w:szCs w:val="28"/>
          <w:lang w:val="uk-UA"/>
        </w:rPr>
        <w:t xml:space="preserve">. </w:t>
      </w:r>
    </w:p>
    <w:p w:rsidR="001B3BCA" w:rsidRPr="00EE6486" w:rsidRDefault="00ED46FD" w:rsidP="00262E67">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Значення інституту доказування полягає у тому, що правильність його забезпечення гарантує захист прав і свобод громадян</w:t>
      </w:r>
      <w:r w:rsidR="006E3B4B" w:rsidRPr="00EE6486">
        <w:rPr>
          <w:rFonts w:ascii="Times New Roman" w:hAnsi="Times New Roman" w:cs="Times New Roman"/>
          <w:sz w:val="28"/>
          <w:szCs w:val="28"/>
          <w:lang w:val="uk-UA"/>
        </w:rPr>
        <w:t>, а також докази виступають підґ</w:t>
      </w:r>
      <w:r w:rsidRPr="00EE6486">
        <w:rPr>
          <w:rFonts w:ascii="Times New Roman" w:hAnsi="Times New Roman" w:cs="Times New Roman"/>
          <w:sz w:val="28"/>
          <w:szCs w:val="28"/>
          <w:lang w:val="uk-UA"/>
        </w:rPr>
        <w:t>рунтям прийняття всіх процесуальних рішень стосовно кримінального провадження.</w:t>
      </w:r>
      <w:r w:rsidR="00262E67" w:rsidRPr="00EE6486">
        <w:rPr>
          <w:rFonts w:ascii="Times New Roman" w:hAnsi="Times New Roman" w:cs="Times New Roman"/>
          <w:sz w:val="28"/>
          <w:szCs w:val="28"/>
          <w:lang w:val="uk-UA"/>
        </w:rPr>
        <w:t xml:space="preserve"> </w:t>
      </w:r>
      <w:r w:rsidR="001B3BCA" w:rsidRPr="00EE6486">
        <w:rPr>
          <w:rFonts w:ascii="Times New Roman" w:hAnsi="Times New Roman" w:cs="Times New Roman"/>
          <w:bCs/>
          <w:sz w:val="28"/>
          <w:szCs w:val="28"/>
          <w:lang w:val="uk-UA"/>
        </w:rPr>
        <w:t>Відповідно до чинного законодавства (ст. 84 КПК України)</w:t>
      </w:r>
      <w:r w:rsidR="001B3BCA" w:rsidRPr="00EE6486">
        <w:rPr>
          <w:rFonts w:ascii="Times New Roman" w:hAnsi="Times New Roman" w:cs="Times New Roman"/>
          <w:sz w:val="28"/>
          <w:szCs w:val="28"/>
          <w:lang w:val="uk-UA"/>
        </w:rPr>
        <w:t>, джерелами речових доказів в Україні є</w:t>
      </w:r>
      <w:r w:rsidR="00D14650" w:rsidRPr="00EE6486">
        <w:rPr>
          <w:rFonts w:ascii="Times New Roman" w:hAnsi="Times New Roman" w:cs="Times New Roman"/>
          <w:sz w:val="28"/>
          <w:szCs w:val="28"/>
          <w:lang w:val="uk-UA"/>
        </w:rPr>
        <w:t xml:space="preserve"> [3]:</w:t>
      </w:r>
    </w:p>
    <w:p w:rsidR="001B3BCA" w:rsidRPr="00EE6486" w:rsidRDefault="001B3BCA" w:rsidP="008407D7">
      <w:pPr>
        <w:pStyle w:val="a3"/>
        <w:numPr>
          <w:ilvl w:val="0"/>
          <w:numId w:val="1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показання;</w:t>
      </w:r>
    </w:p>
    <w:p w:rsidR="001B3BCA" w:rsidRPr="00EE6486" w:rsidRDefault="001B3BCA" w:rsidP="008407D7">
      <w:pPr>
        <w:pStyle w:val="a3"/>
        <w:numPr>
          <w:ilvl w:val="0"/>
          <w:numId w:val="1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речові докази;</w:t>
      </w:r>
    </w:p>
    <w:p w:rsidR="001B3BCA" w:rsidRPr="00EE6486" w:rsidRDefault="001B3BCA" w:rsidP="008407D7">
      <w:pPr>
        <w:pStyle w:val="a3"/>
        <w:numPr>
          <w:ilvl w:val="0"/>
          <w:numId w:val="1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документи;</w:t>
      </w:r>
    </w:p>
    <w:p w:rsidR="001B3BCA" w:rsidRPr="00EE6486" w:rsidRDefault="001B3BCA" w:rsidP="008407D7">
      <w:pPr>
        <w:pStyle w:val="a3"/>
        <w:numPr>
          <w:ilvl w:val="0"/>
          <w:numId w:val="1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висновки експертів за допомогою яких встановлюються фактичні дані.</w:t>
      </w:r>
    </w:p>
    <w:p w:rsidR="00F430AF" w:rsidRPr="00EE6486" w:rsidRDefault="001B3BCA" w:rsidP="001B3BC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Наведені </w:t>
      </w:r>
      <w:r w:rsidR="00F430AF" w:rsidRPr="00EE6486">
        <w:rPr>
          <w:rFonts w:ascii="Times New Roman" w:hAnsi="Times New Roman" w:cs="Times New Roman"/>
          <w:sz w:val="28"/>
          <w:szCs w:val="28"/>
          <w:lang w:val="uk-UA"/>
        </w:rPr>
        <w:t>процесуальн</w:t>
      </w:r>
      <w:r w:rsidRPr="00EE6486">
        <w:rPr>
          <w:rFonts w:ascii="Times New Roman" w:hAnsi="Times New Roman" w:cs="Times New Roman"/>
          <w:sz w:val="28"/>
          <w:szCs w:val="28"/>
          <w:lang w:val="uk-UA"/>
        </w:rPr>
        <w:t>і</w:t>
      </w:r>
      <w:r w:rsidR="00F430AF" w:rsidRPr="00EE6486">
        <w:rPr>
          <w:rFonts w:ascii="Times New Roman" w:hAnsi="Times New Roman" w:cs="Times New Roman"/>
          <w:sz w:val="28"/>
          <w:szCs w:val="28"/>
          <w:lang w:val="uk-UA"/>
        </w:rPr>
        <w:t xml:space="preserve"> джерела </w:t>
      </w:r>
      <w:r w:rsidRPr="00EE6486">
        <w:rPr>
          <w:rFonts w:ascii="Times New Roman" w:hAnsi="Times New Roman" w:cs="Times New Roman"/>
          <w:sz w:val="28"/>
          <w:szCs w:val="28"/>
          <w:lang w:val="uk-UA"/>
        </w:rPr>
        <w:t>включають у себе</w:t>
      </w:r>
      <w:r w:rsidR="00F430AF" w:rsidRPr="00EE6486">
        <w:rPr>
          <w:rFonts w:ascii="Times New Roman" w:hAnsi="Times New Roman" w:cs="Times New Roman"/>
          <w:sz w:val="28"/>
          <w:szCs w:val="28"/>
          <w:lang w:val="uk-UA"/>
        </w:rPr>
        <w:t xml:space="preserve"> відомості про факти, </w:t>
      </w:r>
      <w:r w:rsidRPr="00EE6486">
        <w:rPr>
          <w:rFonts w:ascii="Times New Roman" w:hAnsi="Times New Roman" w:cs="Times New Roman"/>
          <w:sz w:val="28"/>
          <w:szCs w:val="28"/>
          <w:lang w:val="uk-UA"/>
        </w:rPr>
        <w:t>та виступають їхніми носіями</w:t>
      </w:r>
      <w:r w:rsidR="00F430AF"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У кримінальному проваджені допускається використання відомостей як доказів</w:t>
      </w:r>
      <w:r w:rsidR="00F430AF"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лише у разі їхнього закріплення у джерелах РД</w:t>
      </w:r>
      <w:r w:rsidR="00F430AF"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Законодавцем визначено, що даний перелік доказових джерел є вичерпним і не потребує розширення.</w:t>
      </w:r>
    </w:p>
    <w:p w:rsidR="001C10FF" w:rsidRPr="00EE6486" w:rsidRDefault="009D2ABD" w:rsidP="001C10F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Важливе значення у кримінальному процесі та практиці кримінального процесуального доказування належить системному підходу до вивчення правових категорій. Зокрема, встановлення їх видів та класифікаційних ознак.</w:t>
      </w:r>
    </w:p>
    <w:p w:rsidR="003D3726" w:rsidRPr="00EE6486" w:rsidRDefault="009D2ABD" w:rsidP="00600A56">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 допомогою своєї теоретичної означеності класифікація речових доказів дає можливість їх поглибленого вивчення та дозволяє в подальшому розробляти практичні рекомендації по роботі з окремими видами речових доказів. За допомогою практичної означеності класифікація дає змогу збирати, дослідж</w:t>
      </w:r>
      <w:r w:rsidR="00E44812" w:rsidRPr="00EE6486">
        <w:rPr>
          <w:rFonts w:ascii="Times New Roman" w:hAnsi="Times New Roman" w:cs="Times New Roman"/>
          <w:sz w:val="28"/>
          <w:szCs w:val="28"/>
          <w:lang w:val="uk-UA"/>
        </w:rPr>
        <w:t>увати</w:t>
      </w:r>
      <w:r w:rsidRPr="00EE6486">
        <w:rPr>
          <w:rFonts w:ascii="Times New Roman" w:hAnsi="Times New Roman" w:cs="Times New Roman"/>
          <w:sz w:val="28"/>
          <w:szCs w:val="28"/>
          <w:lang w:val="uk-UA"/>
        </w:rPr>
        <w:t>, перевір</w:t>
      </w:r>
      <w:r w:rsidR="00E44812" w:rsidRPr="00EE6486">
        <w:rPr>
          <w:rFonts w:ascii="Times New Roman" w:hAnsi="Times New Roman" w:cs="Times New Roman"/>
          <w:sz w:val="28"/>
          <w:szCs w:val="28"/>
          <w:lang w:val="uk-UA"/>
        </w:rPr>
        <w:t xml:space="preserve">яти та </w:t>
      </w:r>
      <w:r w:rsidRPr="00EE6486">
        <w:rPr>
          <w:rFonts w:ascii="Times New Roman" w:hAnsi="Times New Roman" w:cs="Times New Roman"/>
          <w:sz w:val="28"/>
          <w:szCs w:val="28"/>
          <w:lang w:val="uk-UA"/>
        </w:rPr>
        <w:t xml:space="preserve">використовувати речові докази у </w:t>
      </w:r>
      <w:r w:rsidR="00E44812" w:rsidRPr="00EE6486">
        <w:rPr>
          <w:rFonts w:ascii="Times New Roman" w:hAnsi="Times New Roman" w:cs="Times New Roman"/>
          <w:sz w:val="28"/>
          <w:szCs w:val="28"/>
          <w:lang w:val="uk-UA"/>
        </w:rPr>
        <w:t xml:space="preserve">процесі доказування, враховуючи </w:t>
      </w:r>
      <w:r w:rsidRPr="00EE6486">
        <w:rPr>
          <w:rFonts w:ascii="Times New Roman" w:hAnsi="Times New Roman" w:cs="Times New Roman"/>
          <w:sz w:val="28"/>
          <w:szCs w:val="28"/>
          <w:lang w:val="uk-UA"/>
        </w:rPr>
        <w:t>особливост</w:t>
      </w:r>
      <w:r w:rsidR="00E44812" w:rsidRPr="00EE6486">
        <w:rPr>
          <w:rFonts w:ascii="Times New Roman" w:hAnsi="Times New Roman" w:cs="Times New Roman"/>
          <w:sz w:val="28"/>
          <w:szCs w:val="28"/>
          <w:lang w:val="uk-UA"/>
        </w:rPr>
        <w:t>і</w:t>
      </w:r>
      <w:r w:rsidRPr="00EE6486">
        <w:rPr>
          <w:rFonts w:ascii="Times New Roman" w:hAnsi="Times New Roman" w:cs="Times New Roman"/>
          <w:sz w:val="28"/>
          <w:szCs w:val="28"/>
          <w:lang w:val="uk-UA"/>
        </w:rPr>
        <w:t xml:space="preserve"> кожного з їх видів</w:t>
      </w:r>
      <w:r w:rsidR="00F97556" w:rsidRPr="00EE6486">
        <w:rPr>
          <w:rFonts w:ascii="Times New Roman" w:hAnsi="Times New Roman" w:cs="Times New Roman"/>
          <w:sz w:val="28"/>
          <w:szCs w:val="28"/>
          <w:lang w:val="uk-UA"/>
        </w:rPr>
        <w:t xml:space="preserve"> </w:t>
      </w:r>
      <w:hyperlink w:anchor="bookmark84" w:tooltip="Current Document">
        <w:r w:rsidR="00F97556" w:rsidRPr="00EE6486">
          <w:rPr>
            <w:rFonts w:ascii="Times New Roman" w:hAnsi="Times New Roman" w:cs="Times New Roman"/>
            <w:sz w:val="28"/>
            <w:szCs w:val="28"/>
            <w:lang w:val="uk-UA"/>
          </w:rPr>
          <w:t>[86,</w:t>
        </w:r>
      </w:hyperlink>
      <w:r w:rsidR="00F97556" w:rsidRPr="00EE6486">
        <w:rPr>
          <w:rFonts w:ascii="Times New Roman" w:hAnsi="Times New Roman" w:cs="Times New Roman"/>
          <w:sz w:val="28"/>
          <w:szCs w:val="28"/>
          <w:lang w:val="uk-UA"/>
        </w:rPr>
        <w:t xml:space="preserve"> с. 88]</w:t>
      </w:r>
      <w:r w:rsidRPr="00EE6486">
        <w:rPr>
          <w:rFonts w:ascii="Times New Roman" w:hAnsi="Times New Roman" w:cs="Times New Roman"/>
          <w:sz w:val="28"/>
          <w:szCs w:val="28"/>
          <w:lang w:val="uk-UA"/>
        </w:rPr>
        <w:t>.</w:t>
      </w:r>
      <w:r w:rsidR="00E44812" w:rsidRPr="00EE6486">
        <w:rPr>
          <w:rFonts w:ascii="Times New Roman" w:hAnsi="Times New Roman" w:cs="Times New Roman"/>
          <w:sz w:val="28"/>
          <w:szCs w:val="28"/>
          <w:lang w:val="uk-UA"/>
        </w:rPr>
        <w:t xml:space="preserve"> </w:t>
      </w:r>
    </w:p>
    <w:p w:rsidR="00600A56" w:rsidRPr="00EE6486" w:rsidRDefault="00E44812" w:rsidP="00600A56">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 даному питанні ми спробуємо дослідити вже відомі на сьогоднішній день класифікаційні та видові ознаки РД, з урахуванням того, що дане явище є доволі багатогранним.</w:t>
      </w:r>
    </w:p>
    <w:p w:rsidR="001C10FF" w:rsidRPr="00EE6486" w:rsidRDefault="001C10FF" w:rsidP="00600A56">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Речові докази мають поділятися на види та підвиди на основі притаманних лише їм ознак, з характеристикою властивостей, які дозволяють виявити між ними зв’язок або відмінність. </w:t>
      </w:r>
      <w:r w:rsidR="004C4F7C" w:rsidRPr="00EE6486">
        <w:rPr>
          <w:rFonts w:ascii="Times New Roman" w:hAnsi="Times New Roman" w:cs="Times New Roman"/>
          <w:sz w:val="28"/>
          <w:szCs w:val="28"/>
          <w:lang w:val="uk-UA"/>
        </w:rPr>
        <w:t>Такий розподіл має проводитися системно, для сприяння поглибленого дослідження матеріалів, які вивчаються</w:t>
      </w:r>
      <w:r w:rsidR="00F97556" w:rsidRPr="00EE6486">
        <w:rPr>
          <w:rFonts w:ascii="Times New Roman" w:hAnsi="Times New Roman" w:cs="Times New Roman"/>
          <w:sz w:val="28"/>
          <w:szCs w:val="28"/>
          <w:lang w:val="uk-UA"/>
        </w:rPr>
        <w:t> </w:t>
      </w:r>
      <w:hyperlink w:anchor="bookmark84" w:tooltip="Current Document">
        <w:r w:rsidR="00F97556" w:rsidRPr="00EE6486">
          <w:rPr>
            <w:rFonts w:ascii="Times New Roman" w:hAnsi="Times New Roman" w:cs="Times New Roman"/>
            <w:sz w:val="28"/>
            <w:szCs w:val="28"/>
            <w:lang w:val="uk-UA"/>
          </w:rPr>
          <w:t>[13,</w:t>
        </w:r>
      </w:hyperlink>
      <w:r w:rsidR="00F97556" w:rsidRPr="00EE6486">
        <w:rPr>
          <w:rFonts w:ascii="Times New Roman" w:hAnsi="Times New Roman" w:cs="Times New Roman"/>
          <w:sz w:val="28"/>
          <w:szCs w:val="28"/>
          <w:lang w:val="uk-UA"/>
        </w:rPr>
        <w:t xml:space="preserve"> с. 273]</w:t>
      </w:r>
      <w:r w:rsidR="004C4F7C" w:rsidRPr="00EE6486">
        <w:rPr>
          <w:rFonts w:ascii="Times New Roman" w:hAnsi="Times New Roman" w:cs="Times New Roman"/>
          <w:sz w:val="28"/>
          <w:szCs w:val="28"/>
          <w:lang w:val="uk-UA"/>
        </w:rPr>
        <w:t>.</w:t>
      </w:r>
    </w:p>
    <w:p w:rsidR="00600A56" w:rsidRPr="00EE6486" w:rsidRDefault="00600A56" w:rsidP="00600A56">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На сьогодні процесуального літературою закріплено більше десяти критеріїв за якими можна проводити поділ речових доказів на види. </w:t>
      </w:r>
      <w:r w:rsidR="00662F5B" w:rsidRPr="00EE6486">
        <w:rPr>
          <w:rFonts w:ascii="Times New Roman" w:hAnsi="Times New Roman" w:cs="Times New Roman"/>
          <w:sz w:val="28"/>
          <w:szCs w:val="28"/>
          <w:lang w:val="uk-UA"/>
        </w:rPr>
        <w:t>Тому, м</w:t>
      </w:r>
      <w:r w:rsidRPr="00EE6486">
        <w:rPr>
          <w:rFonts w:ascii="Times New Roman" w:hAnsi="Times New Roman" w:cs="Times New Roman"/>
          <w:sz w:val="28"/>
          <w:szCs w:val="28"/>
          <w:lang w:val="uk-UA"/>
        </w:rPr>
        <w:t>и</w:t>
      </w:r>
      <w:r w:rsidR="00662F5B" w:rsidRPr="00EE6486">
        <w:rPr>
          <w:rFonts w:ascii="Times New Roman" w:hAnsi="Times New Roman" w:cs="Times New Roman"/>
          <w:sz w:val="28"/>
          <w:szCs w:val="28"/>
          <w:lang w:val="uk-UA"/>
        </w:rPr>
        <w:t xml:space="preserve"> спробуємо</w:t>
      </w:r>
      <w:r w:rsidRPr="00EE6486">
        <w:rPr>
          <w:rFonts w:ascii="Times New Roman" w:hAnsi="Times New Roman" w:cs="Times New Roman"/>
          <w:sz w:val="28"/>
          <w:szCs w:val="28"/>
          <w:lang w:val="uk-UA"/>
        </w:rPr>
        <w:t xml:space="preserve"> </w:t>
      </w:r>
      <w:r w:rsidR="00E419B4" w:rsidRPr="00EE6486">
        <w:rPr>
          <w:rFonts w:ascii="Times New Roman" w:hAnsi="Times New Roman" w:cs="Times New Roman"/>
          <w:sz w:val="28"/>
          <w:szCs w:val="28"/>
          <w:lang w:val="uk-UA"/>
        </w:rPr>
        <w:t>систематиз</w:t>
      </w:r>
      <w:r w:rsidR="00662F5B" w:rsidRPr="00EE6486">
        <w:rPr>
          <w:rFonts w:ascii="Times New Roman" w:hAnsi="Times New Roman" w:cs="Times New Roman"/>
          <w:sz w:val="28"/>
          <w:szCs w:val="28"/>
          <w:lang w:val="uk-UA"/>
        </w:rPr>
        <w:t>увати</w:t>
      </w:r>
      <w:r w:rsidRPr="00EE6486">
        <w:rPr>
          <w:rFonts w:ascii="Times New Roman" w:hAnsi="Times New Roman" w:cs="Times New Roman"/>
          <w:sz w:val="28"/>
          <w:szCs w:val="28"/>
          <w:lang w:val="uk-UA"/>
        </w:rPr>
        <w:t xml:space="preserve"> </w:t>
      </w:r>
      <w:r w:rsidR="00E419B4" w:rsidRPr="00EE6486">
        <w:rPr>
          <w:rFonts w:ascii="Times New Roman" w:hAnsi="Times New Roman" w:cs="Times New Roman"/>
          <w:sz w:val="28"/>
          <w:szCs w:val="28"/>
          <w:lang w:val="uk-UA"/>
        </w:rPr>
        <w:t xml:space="preserve">перелік </w:t>
      </w:r>
      <w:r w:rsidRPr="00EE6486">
        <w:rPr>
          <w:rFonts w:ascii="Times New Roman" w:hAnsi="Times New Roman" w:cs="Times New Roman"/>
          <w:sz w:val="28"/>
          <w:szCs w:val="28"/>
          <w:lang w:val="uk-UA"/>
        </w:rPr>
        <w:t>критерії</w:t>
      </w:r>
      <w:r w:rsidR="00E419B4" w:rsidRPr="00EE6486">
        <w:rPr>
          <w:rFonts w:ascii="Times New Roman" w:hAnsi="Times New Roman" w:cs="Times New Roman"/>
          <w:sz w:val="28"/>
          <w:szCs w:val="28"/>
          <w:lang w:val="uk-UA"/>
        </w:rPr>
        <w:t xml:space="preserve">в </w:t>
      </w:r>
      <w:r w:rsidRPr="00EE6486">
        <w:rPr>
          <w:rFonts w:ascii="Times New Roman" w:hAnsi="Times New Roman" w:cs="Times New Roman"/>
          <w:sz w:val="28"/>
          <w:szCs w:val="28"/>
          <w:lang w:val="uk-UA"/>
        </w:rPr>
        <w:t>для забезпечення послідовності викладу матеріалу</w:t>
      </w:r>
      <w:r w:rsidR="00662F5B" w:rsidRPr="00EE6486">
        <w:rPr>
          <w:rFonts w:ascii="Times New Roman" w:hAnsi="Times New Roman" w:cs="Times New Roman"/>
          <w:sz w:val="28"/>
          <w:szCs w:val="28"/>
          <w:lang w:val="uk-UA"/>
        </w:rPr>
        <w:t xml:space="preserve"> та наведемо його у наступному вигляді</w:t>
      </w:r>
      <w:r w:rsidRPr="00EE6486">
        <w:rPr>
          <w:rFonts w:ascii="Times New Roman" w:hAnsi="Times New Roman" w:cs="Times New Roman"/>
          <w:sz w:val="28"/>
          <w:szCs w:val="28"/>
          <w:lang w:val="uk-UA"/>
        </w:rPr>
        <w:t xml:space="preserve">. </w:t>
      </w:r>
    </w:p>
    <w:p w:rsidR="00600A56" w:rsidRPr="00EE6486" w:rsidRDefault="00E8098C" w:rsidP="00600A56">
      <w:pPr>
        <w:pStyle w:val="a3"/>
        <w:tabs>
          <w:tab w:val="left" w:pos="1134"/>
        </w:tabs>
        <w:spacing w:line="360" w:lineRule="auto"/>
        <w:ind w:firstLine="851"/>
        <w:jc w:val="both"/>
        <w:rPr>
          <w:rFonts w:ascii="Times New Roman" w:hAnsi="Times New Roman" w:cs="Times New Roman"/>
          <w:sz w:val="28"/>
          <w:szCs w:val="28"/>
          <w:lang w:val="uk-UA"/>
        </w:rPr>
      </w:pPr>
      <w:r w:rsidRPr="00EE6486">
        <w:rPr>
          <w:rStyle w:val="af"/>
          <w:rFonts w:eastAsiaTheme="minorEastAsia"/>
          <w:i w:val="0"/>
          <w:color w:val="auto"/>
          <w:sz w:val="28"/>
          <w:szCs w:val="28"/>
        </w:rPr>
        <w:t>В першій групі</w:t>
      </w:r>
      <w:r w:rsidR="00600A56" w:rsidRPr="00EE6486">
        <w:rPr>
          <w:rFonts w:ascii="Times New Roman" w:hAnsi="Times New Roman" w:cs="Times New Roman"/>
          <w:sz w:val="28"/>
          <w:szCs w:val="28"/>
          <w:lang w:val="uk-UA"/>
        </w:rPr>
        <w:t xml:space="preserve"> </w:t>
      </w:r>
      <w:r w:rsidR="00E419B4" w:rsidRPr="00EE6486">
        <w:rPr>
          <w:rFonts w:ascii="Times New Roman" w:hAnsi="Times New Roman" w:cs="Times New Roman"/>
          <w:sz w:val="28"/>
          <w:szCs w:val="28"/>
          <w:lang w:val="uk-UA"/>
        </w:rPr>
        <w:t xml:space="preserve">об’єднано критерії </w:t>
      </w:r>
      <w:r w:rsidR="00600A56" w:rsidRPr="00EE6486">
        <w:rPr>
          <w:rFonts w:ascii="Times New Roman" w:hAnsi="Times New Roman" w:cs="Times New Roman"/>
          <w:sz w:val="28"/>
          <w:szCs w:val="28"/>
          <w:lang w:val="uk-UA"/>
        </w:rPr>
        <w:t>поділу будь-якого процесуального джерела доказів:</w:t>
      </w:r>
    </w:p>
    <w:p w:rsidR="00E419B4" w:rsidRPr="00EE6486" w:rsidRDefault="00600A56" w:rsidP="008407D7">
      <w:pPr>
        <w:pStyle w:val="a3"/>
        <w:numPr>
          <w:ilvl w:val="0"/>
          <w:numId w:val="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залежно від відношення до обставин, які підлягають доказуванню і с</w:t>
      </w:r>
      <w:r w:rsidR="00E8098C" w:rsidRPr="00EE6486">
        <w:rPr>
          <w:rFonts w:ascii="Times New Roman" w:hAnsi="Times New Roman" w:cs="Times New Roman"/>
          <w:sz w:val="28"/>
          <w:szCs w:val="28"/>
          <w:lang w:val="uk-UA"/>
        </w:rPr>
        <w:t>пособу доказування виділяють</w:t>
      </w:r>
      <w:r w:rsidRPr="00EE6486">
        <w:rPr>
          <w:rFonts w:ascii="Times New Roman" w:hAnsi="Times New Roman" w:cs="Times New Roman"/>
          <w:sz w:val="28"/>
          <w:szCs w:val="28"/>
          <w:lang w:val="uk-UA"/>
        </w:rPr>
        <w:t xml:space="preserve"> прямі та непрямі;</w:t>
      </w:r>
    </w:p>
    <w:p w:rsidR="00E8098C" w:rsidRPr="00EE6486" w:rsidRDefault="00E8098C" w:rsidP="008407D7">
      <w:pPr>
        <w:pStyle w:val="a3"/>
        <w:numPr>
          <w:ilvl w:val="0"/>
          <w:numId w:val="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залежно від відношення джерела відомостей про доказовий факт до самого факту виокремлюють первинні та по</w:t>
      </w:r>
      <w:r w:rsidRPr="00EE6486">
        <w:rPr>
          <w:rStyle w:val="1"/>
          <w:rFonts w:ascii="Times New Roman" w:hAnsi="Times New Roman" w:cs="Times New Roman"/>
          <w:color w:val="auto"/>
          <w:sz w:val="28"/>
          <w:szCs w:val="28"/>
        </w:rPr>
        <w:t>хі</w:t>
      </w:r>
      <w:r w:rsidRPr="00EE6486">
        <w:rPr>
          <w:rFonts w:ascii="Times New Roman" w:hAnsi="Times New Roman" w:cs="Times New Roman"/>
          <w:sz w:val="28"/>
          <w:szCs w:val="28"/>
          <w:lang w:val="uk-UA"/>
        </w:rPr>
        <w:t>дні;</w:t>
      </w:r>
    </w:p>
    <w:p w:rsidR="00E8098C" w:rsidRPr="00EE6486" w:rsidRDefault="00600A56" w:rsidP="008407D7">
      <w:pPr>
        <w:pStyle w:val="a3"/>
        <w:numPr>
          <w:ilvl w:val="0"/>
          <w:numId w:val="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залежно від відношення до предмета обвинувачення </w:t>
      </w:r>
      <w:r w:rsidR="00E8098C" w:rsidRPr="00EE6486">
        <w:rPr>
          <w:rFonts w:ascii="Times New Roman" w:hAnsi="Times New Roman" w:cs="Times New Roman"/>
          <w:sz w:val="28"/>
          <w:szCs w:val="28"/>
          <w:lang w:val="uk-UA"/>
        </w:rPr>
        <w:t>визначають</w:t>
      </w:r>
      <w:r w:rsidRPr="00EE6486">
        <w:rPr>
          <w:rFonts w:ascii="Times New Roman" w:hAnsi="Times New Roman" w:cs="Times New Roman"/>
          <w:sz w:val="28"/>
          <w:szCs w:val="28"/>
          <w:lang w:val="uk-UA"/>
        </w:rPr>
        <w:t xml:space="preserve"> обвинувальні та виправдувальні</w:t>
      </w:r>
    </w:p>
    <w:p w:rsidR="00E8098C" w:rsidRPr="00EE6486" w:rsidRDefault="00E8098C" w:rsidP="008407D7">
      <w:pPr>
        <w:pStyle w:val="a3"/>
        <w:numPr>
          <w:ilvl w:val="0"/>
          <w:numId w:val="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залежно </w:t>
      </w:r>
      <w:r w:rsidRPr="00EE6486">
        <w:rPr>
          <w:rFonts w:ascii="Times New Roman" w:hAnsi="Times New Roman" w:cs="Times New Roman"/>
          <w:sz w:val="28"/>
          <w:szCs w:val="28"/>
          <w:lang w:val="uk-UA"/>
        </w:rPr>
        <w:t xml:space="preserve">від стадій кримінального </w:t>
      </w:r>
      <w:r w:rsidRPr="00EE6486">
        <w:rPr>
          <w:rFonts w:ascii="Times New Roman" w:hAnsi="Times New Roman" w:cs="Times New Roman"/>
          <w:sz w:val="28"/>
          <w:szCs w:val="28"/>
          <w:lang w:val="uk-UA" w:bidi="ru-RU"/>
        </w:rPr>
        <w:t xml:space="preserve">провадження, на яких </w:t>
      </w:r>
      <w:r w:rsidRPr="00EE6486">
        <w:rPr>
          <w:rFonts w:ascii="Times New Roman" w:hAnsi="Times New Roman" w:cs="Times New Roman"/>
          <w:sz w:val="28"/>
          <w:szCs w:val="28"/>
          <w:lang w:val="uk-UA"/>
        </w:rPr>
        <w:t xml:space="preserve">зібрані виділяють досудові </w:t>
      </w:r>
      <w:r w:rsidRPr="00EE6486">
        <w:rPr>
          <w:rFonts w:ascii="Times New Roman" w:hAnsi="Times New Roman" w:cs="Times New Roman"/>
          <w:sz w:val="28"/>
          <w:szCs w:val="28"/>
          <w:lang w:val="uk-UA" w:bidi="ru-RU"/>
        </w:rPr>
        <w:t xml:space="preserve">та </w:t>
      </w:r>
      <w:r w:rsidRPr="00EE6486">
        <w:rPr>
          <w:rFonts w:ascii="Times New Roman" w:hAnsi="Times New Roman" w:cs="Times New Roman"/>
          <w:sz w:val="28"/>
          <w:szCs w:val="28"/>
          <w:lang w:val="uk-UA"/>
        </w:rPr>
        <w:t>судові.</w:t>
      </w:r>
    </w:p>
    <w:p w:rsidR="00D439EC" w:rsidRPr="00EE6486" w:rsidRDefault="000C7969" w:rsidP="00E8098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 разі проведення класифікації</w:t>
      </w:r>
      <w:r w:rsidR="00E8098C" w:rsidRPr="00EE6486">
        <w:rPr>
          <w:rFonts w:ascii="Times New Roman" w:hAnsi="Times New Roman" w:cs="Times New Roman"/>
          <w:sz w:val="28"/>
          <w:szCs w:val="28"/>
          <w:lang w:val="uk-UA"/>
        </w:rPr>
        <w:t xml:space="preserve"> </w:t>
      </w:r>
      <w:r w:rsidR="00E8098C" w:rsidRPr="00EE6486">
        <w:rPr>
          <w:rFonts w:ascii="Times New Roman" w:hAnsi="Times New Roman" w:cs="Times New Roman"/>
          <w:sz w:val="28"/>
          <w:szCs w:val="28"/>
          <w:lang w:val="uk-UA" w:bidi="ru-RU"/>
        </w:rPr>
        <w:t xml:space="preserve">речових </w:t>
      </w:r>
      <w:r w:rsidR="00E8098C" w:rsidRPr="00EE6486">
        <w:rPr>
          <w:rFonts w:ascii="Times New Roman" w:hAnsi="Times New Roman" w:cs="Times New Roman"/>
          <w:sz w:val="28"/>
          <w:szCs w:val="28"/>
          <w:lang w:val="uk-UA"/>
        </w:rPr>
        <w:t xml:space="preserve">доказів </w:t>
      </w:r>
      <w:r w:rsidR="00E8098C" w:rsidRPr="00EE6486">
        <w:rPr>
          <w:rFonts w:ascii="Times New Roman" w:hAnsi="Times New Roman" w:cs="Times New Roman"/>
          <w:sz w:val="28"/>
          <w:szCs w:val="28"/>
          <w:lang w:val="uk-UA" w:bidi="ru-RU"/>
        </w:rPr>
        <w:t xml:space="preserve">наведеними </w:t>
      </w:r>
      <w:r w:rsidR="00E8098C" w:rsidRPr="00EE6486">
        <w:rPr>
          <w:rFonts w:ascii="Times New Roman" w:hAnsi="Times New Roman" w:cs="Times New Roman"/>
          <w:sz w:val="28"/>
          <w:szCs w:val="28"/>
          <w:lang w:val="uk-UA"/>
        </w:rPr>
        <w:t xml:space="preserve">критеріями </w:t>
      </w:r>
      <w:r w:rsidRPr="00EE6486">
        <w:rPr>
          <w:rFonts w:ascii="Times New Roman" w:hAnsi="Times New Roman" w:cs="Times New Roman"/>
          <w:sz w:val="28"/>
          <w:szCs w:val="28"/>
          <w:lang w:val="uk-UA"/>
        </w:rPr>
        <w:t xml:space="preserve">виникає проблема </w:t>
      </w:r>
      <w:r w:rsidR="00E8098C" w:rsidRPr="00EE6486">
        <w:rPr>
          <w:rFonts w:ascii="Times New Roman" w:hAnsi="Times New Roman" w:cs="Times New Roman"/>
          <w:sz w:val="28"/>
          <w:szCs w:val="28"/>
          <w:lang w:val="uk-UA" w:bidi="ru-RU"/>
        </w:rPr>
        <w:t>врахув</w:t>
      </w:r>
      <w:r w:rsidRPr="00EE6486">
        <w:rPr>
          <w:rFonts w:ascii="Times New Roman" w:hAnsi="Times New Roman" w:cs="Times New Roman"/>
          <w:sz w:val="28"/>
          <w:szCs w:val="28"/>
          <w:lang w:val="uk-UA" w:bidi="ru-RU"/>
        </w:rPr>
        <w:t>ання</w:t>
      </w:r>
      <w:r w:rsidR="00E8098C"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специфіки </w:t>
      </w:r>
      <w:r w:rsidR="00E8098C" w:rsidRPr="00EE6486">
        <w:rPr>
          <w:rFonts w:ascii="Times New Roman" w:hAnsi="Times New Roman" w:cs="Times New Roman"/>
          <w:sz w:val="28"/>
          <w:szCs w:val="28"/>
          <w:lang w:val="uk-UA"/>
        </w:rPr>
        <w:t xml:space="preserve">їх </w:t>
      </w:r>
      <w:r w:rsidR="00E8098C" w:rsidRPr="00EE6486">
        <w:rPr>
          <w:rFonts w:ascii="Times New Roman" w:hAnsi="Times New Roman" w:cs="Times New Roman"/>
          <w:sz w:val="28"/>
          <w:szCs w:val="28"/>
          <w:lang w:val="uk-UA" w:bidi="ru-RU"/>
        </w:rPr>
        <w:t>зб</w:t>
      </w:r>
      <w:r w:rsidRPr="00EE6486">
        <w:rPr>
          <w:rFonts w:ascii="Times New Roman" w:hAnsi="Times New Roman" w:cs="Times New Roman"/>
          <w:sz w:val="28"/>
          <w:szCs w:val="28"/>
          <w:lang w:val="uk-UA" w:bidi="ru-RU"/>
        </w:rPr>
        <w:t>ирання</w:t>
      </w:r>
      <w:r w:rsidR="00E8098C"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дослідження та </w:t>
      </w:r>
      <w:r w:rsidRPr="00EE6486">
        <w:rPr>
          <w:rFonts w:ascii="Times New Roman" w:hAnsi="Times New Roman" w:cs="Times New Roman"/>
          <w:sz w:val="28"/>
          <w:szCs w:val="28"/>
          <w:lang w:val="uk-UA" w:bidi="ru-RU"/>
        </w:rPr>
        <w:t>використання</w:t>
      </w:r>
      <w:r w:rsidR="00E8098C" w:rsidRPr="00EE6486">
        <w:rPr>
          <w:rFonts w:ascii="Times New Roman" w:hAnsi="Times New Roman" w:cs="Times New Roman"/>
          <w:sz w:val="28"/>
          <w:szCs w:val="28"/>
          <w:lang w:val="uk-UA" w:bidi="ru-RU"/>
        </w:rPr>
        <w:t xml:space="preserve"> у процесуальному </w:t>
      </w:r>
      <w:r w:rsidR="00E8098C" w:rsidRPr="00EE6486">
        <w:rPr>
          <w:rFonts w:ascii="Times New Roman" w:hAnsi="Times New Roman" w:cs="Times New Roman"/>
          <w:sz w:val="28"/>
          <w:szCs w:val="28"/>
          <w:lang w:val="uk-UA"/>
        </w:rPr>
        <w:t xml:space="preserve">доказуванні. </w:t>
      </w:r>
      <w:r w:rsidRPr="00EE6486">
        <w:rPr>
          <w:rFonts w:ascii="Times New Roman" w:hAnsi="Times New Roman" w:cs="Times New Roman"/>
          <w:sz w:val="28"/>
          <w:szCs w:val="28"/>
          <w:lang w:val="uk-UA" w:bidi="ru-RU"/>
        </w:rPr>
        <w:t xml:space="preserve">Звернемо увагу на </w:t>
      </w:r>
      <w:r w:rsidRPr="00EE6486">
        <w:rPr>
          <w:rFonts w:ascii="Times New Roman" w:hAnsi="Times New Roman" w:cs="Times New Roman"/>
          <w:sz w:val="28"/>
          <w:szCs w:val="28"/>
          <w:lang w:val="uk-UA"/>
        </w:rPr>
        <w:t xml:space="preserve">другий класифікаційний критерій, адже у роботі із РД він має найбільш важливе значення для практичного примінення. </w:t>
      </w:r>
    </w:p>
    <w:p w:rsidR="00D439EC" w:rsidRPr="00EE6486" w:rsidRDefault="000C7969" w:rsidP="00262E67">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Питання примінення у процесі доказування похідних речових доказів ще з 60-70-х років ХХ століття залишається доволі спірним через зародження нових методів криміналістичного дослідження. У практичній діяльності не завжди є можливість</w:t>
      </w:r>
      <w:r w:rsidR="00087A0E"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вилучити та дослідити оригінальний об’єкт у </w:t>
      </w:r>
      <w:r w:rsidR="00087A0E" w:rsidRPr="00EE6486">
        <w:rPr>
          <w:rFonts w:ascii="Times New Roman" w:hAnsi="Times New Roman" w:cs="Times New Roman"/>
          <w:sz w:val="28"/>
          <w:szCs w:val="28"/>
          <w:lang w:val="uk-UA"/>
        </w:rPr>
        <w:t>оригінальному вигляді</w:t>
      </w:r>
      <w:r w:rsidRPr="00EE6486">
        <w:rPr>
          <w:rFonts w:ascii="Times New Roman" w:hAnsi="Times New Roman" w:cs="Times New Roman"/>
          <w:sz w:val="28"/>
          <w:szCs w:val="28"/>
          <w:lang w:val="uk-UA"/>
        </w:rPr>
        <w:t xml:space="preserve"> </w:t>
      </w:r>
      <w:r w:rsidR="00087A0E" w:rsidRPr="00EE6486">
        <w:rPr>
          <w:rFonts w:ascii="Times New Roman" w:hAnsi="Times New Roman" w:cs="Times New Roman"/>
          <w:sz w:val="28"/>
          <w:szCs w:val="28"/>
          <w:lang w:val="uk-UA"/>
        </w:rPr>
        <w:t>в силу певних ознак.</w:t>
      </w:r>
      <w:r w:rsidR="00262E67" w:rsidRPr="00EE6486">
        <w:rPr>
          <w:rFonts w:ascii="Times New Roman" w:hAnsi="Times New Roman" w:cs="Times New Roman"/>
          <w:sz w:val="28"/>
          <w:szCs w:val="28"/>
          <w:lang w:val="uk-UA"/>
        </w:rPr>
        <w:t xml:space="preserve"> </w:t>
      </w:r>
      <w:r w:rsidR="00D439EC" w:rsidRPr="00EE6486">
        <w:rPr>
          <w:rFonts w:ascii="Times New Roman" w:hAnsi="Times New Roman" w:cs="Times New Roman"/>
          <w:sz w:val="28"/>
          <w:szCs w:val="28"/>
          <w:lang w:val="uk-UA"/>
        </w:rPr>
        <w:t>Тому, саме для таких випадків процесуаліста</w:t>
      </w:r>
      <w:r w:rsidR="003D3726" w:rsidRPr="00EE6486">
        <w:rPr>
          <w:rFonts w:ascii="Times New Roman" w:hAnsi="Times New Roman" w:cs="Times New Roman"/>
          <w:sz w:val="28"/>
          <w:szCs w:val="28"/>
          <w:lang w:val="uk-UA"/>
        </w:rPr>
        <w:t>ми О. С. Александровим та Р. А. </w:t>
      </w:r>
      <w:proofErr w:type="spellStart"/>
      <w:r w:rsidR="00D439EC" w:rsidRPr="00EE6486">
        <w:rPr>
          <w:rFonts w:ascii="Times New Roman" w:hAnsi="Times New Roman" w:cs="Times New Roman"/>
          <w:sz w:val="28"/>
          <w:szCs w:val="28"/>
          <w:lang w:val="uk-UA"/>
        </w:rPr>
        <w:t>Бостановим</w:t>
      </w:r>
      <w:proofErr w:type="spellEnd"/>
      <w:r w:rsidR="00D439EC" w:rsidRPr="00EE6486">
        <w:rPr>
          <w:rFonts w:ascii="Times New Roman" w:hAnsi="Times New Roman" w:cs="Times New Roman"/>
          <w:sz w:val="28"/>
          <w:szCs w:val="28"/>
          <w:lang w:val="uk-UA"/>
        </w:rPr>
        <w:t>, були виділені та згруповані умови, при яких виникає можливе копіювання первинних об’єктів</w:t>
      </w:r>
      <w:r w:rsidR="00F97556" w:rsidRPr="00EE6486">
        <w:rPr>
          <w:rFonts w:ascii="Times New Roman" w:hAnsi="Times New Roman" w:cs="Times New Roman"/>
          <w:sz w:val="28"/>
          <w:szCs w:val="28"/>
          <w:lang w:val="uk-UA"/>
        </w:rPr>
        <w:t> </w:t>
      </w:r>
      <w:hyperlink w:anchor="bookmark84" w:tooltip="Current Document">
        <w:r w:rsidR="00F97556" w:rsidRPr="00EE6486">
          <w:rPr>
            <w:rFonts w:ascii="Times New Roman" w:hAnsi="Times New Roman" w:cs="Times New Roman"/>
            <w:sz w:val="28"/>
            <w:szCs w:val="28"/>
            <w:lang w:val="uk-UA"/>
          </w:rPr>
          <w:t>[</w:t>
        </w:r>
        <w:r w:rsidR="00B5319D" w:rsidRPr="00EE6486">
          <w:rPr>
            <w:rFonts w:ascii="Times New Roman" w:hAnsi="Times New Roman" w:cs="Times New Roman"/>
            <w:sz w:val="28"/>
            <w:szCs w:val="28"/>
            <w:lang w:val="uk-UA"/>
          </w:rPr>
          <w:t>33</w:t>
        </w:r>
        <w:r w:rsidR="00F97556" w:rsidRPr="00EE6486">
          <w:rPr>
            <w:rFonts w:ascii="Times New Roman" w:hAnsi="Times New Roman" w:cs="Times New Roman"/>
            <w:sz w:val="28"/>
            <w:szCs w:val="28"/>
            <w:lang w:val="uk-UA"/>
          </w:rPr>
          <w:t>,</w:t>
        </w:r>
      </w:hyperlink>
      <w:r w:rsidR="00F97556" w:rsidRPr="00EE6486">
        <w:rPr>
          <w:rFonts w:ascii="Times New Roman" w:hAnsi="Times New Roman" w:cs="Times New Roman"/>
          <w:sz w:val="28"/>
          <w:szCs w:val="28"/>
          <w:lang w:val="uk-UA"/>
        </w:rPr>
        <w:t xml:space="preserve"> с. </w:t>
      </w:r>
      <w:r w:rsidR="00B5319D" w:rsidRPr="00EE6486">
        <w:rPr>
          <w:rFonts w:ascii="Times New Roman" w:hAnsi="Times New Roman" w:cs="Times New Roman"/>
          <w:sz w:val="28"/>
          <w:szCs w:val="28"/>
          <w:lang w:val="uk-UA"/>
        </w:rPr>
        <w:t>171</w:t>
      </w:r>
      <w:r w:rsidR="00F97556" w:rsidRPr="00EE6486">
        <w:rPr>
          <w:rFonts w:ascii="Times New Roman" w:hAnsi="Times New Roman" w:cs="Times New Roman"/>
          <w:sz w:val="28"/>
          <w:szCs w:val="28"/>
          <w:lang w:val="uk-UA"/>
        </w:rPr>
        <w:t>]</w:t>
      </w:r>
      <w:r w:rsidR="00D439EC" w:rsidRPr="00EE6486">
        <w:rPr>
          <w:rFonts w:ascii="Times New Roman" w:hAnsi="Times New Roman" w:cs="Times New Roman"/>
          <w:sz w:val="28"/>
          <w:szCs w:val="28"/>
          <w:lang w:val="uk-UA"/>
        </w:rPr>
        <w:t>:</w:t>
      </w:r>
    </w:p>
    <w:p w:rsidR="00D439EC" w:rsidRPr="00EE6486" w:rsidRDefault="00D439EC" w:rsidP="008407D7">
      <w:pPr>
        <w:pStyle w:val="a3"/>
        <w:numPr>
          <w:ilvl w:val="0"/>
          <w:numId w:val="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існує потреба визначення ознак з урахуванням змінюваності об’єкта; </w:t>
      </w:r>
    </w:p>
    <w:p w:rsidR="00D439EC" w:rsidRPr="00EE6486" w:rsidRDefault="00D439EC" w:rsidP="008407D7">
      <w:pPr>
        <w:pStyle w:val="a3"/>
        <w:numPr>
          <w:ilvl w:val="0"/>
          <w:numId w:val="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існує потреба у збереженні оригінального об’єкту через дослідження копій;</w:t>
      </w:r>
    </w:p>
    <w:p w:rsidR="00D439EC" w:rsidRPr="00EE6486" w:rsidRDefault="00D439EC" w:rsidP="008407D7">
      <w:pPr>
        <w:pStyle w:val="a3"/>
        <w:numPr>
          <w:ilvl w:val="0"/>
          <w:numId w:val="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в силу особливих властивостей речового доказу, у вигляді </w:t>
      </w:r>
      <w:proofErr w:type="spellStart"/>
      <w:r w:rsidRPr="00EE6486">
        <w:rPr>
          <w:rFonts w:ascii="Times New Roman" w:hAnsi="Times New Roman" w:cs="Times New Roman"/>
          <w:sz w:val="28"/>
          <w:szCs w:val="28"/>
          <w:lang w:val="uk-UA"/>
        </w:rPr>
        <w:t>великогабаритності</w:t>
      </w:r>
      <w:proofErr w:type="spellEnd"/>
      <w:r w:rsidRPr="00EE6486">
        <w:rPr>
          <w:rFonts w:ascii="Times New Roman" w:hAnsi="Times New Roman" w:cs="Times New Roman"/>
          <w:sz w:val="28"/>
          <w:szCs w:val="28"/>
          <w:lang w:val="uk-UA"/>
        </w:rPr>
        <w:t>, крихкості, невіддільності від навколишнього середовища та інших;</w:t>
      </w:r>
    </w:p>
    <w:p w:rsidR="00E8098C" w:rsidRPr="00EE6486" w:rsidRDefault="00D439EC" w:rsidP="008407D7">
      <w:pPr>
        <w:pStyle w:val="a3"/>
        <w:numPr>
          <w:ilvl w:val="0"/>
          <w:numId w:val="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 новому матеріалі, з якого створено похідний речовий доказ, більш детально проявляється та сприймається доказова інформація.</w:t>
      </w:r>
    </w:p>
    <w:p w:rsidR="002E26BF" w:rsidRPr="00EE6486" w:rsidRDefault="002E26BF" w:rsidP="002E26B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 xml:space="preserve">На думку авторів, дані можливості можна використовувати лише при достатньому забезпеченні </w:t>
      </w:r>
      <w:r w:rsidR="00404635" w:rsidRPr="00EE6486">
        <w:rPr>
          <w:rFonts w:ascii="Times New Roman" w:hAnsi="Times New Roman" w:cs="Times New Roman"/>
          <w:sz w:val="28"/>
          <w:szCs w:val="28"/>
          <w:lang w:val="uk-UA"/>
        </w:rPr>
        <w:t>науково</w:t>
      </w:r>
      <w:r w:rsidRPr="00EE6486">
        <w:rPr>
          <w:rFonts w:ascii="Times New Roman" w:hAnsi="Times New Roman" w:cs="Times New Roman"/>
          <w:sz w:val="28"/>
          <w:szCs w:val="28"/>
          <w:lang w:val="uk-UA"/>
        </w:rPr>
        <w:t xml:space="preserve">-технічними </w:t>
      </w:r>
      <w:r w:rsidR="00404635" w:rsidRPr="00EE6486">
        <w:rPr>
          <w:rFonts w:ascii="Times New Roman" w:hAnsi="Times New Roman" w:cs="Times New Roman"/>
          <w:sz w:val="28"/>
          <w:szCs w:val="28"/>
          <w:lang w:val="uk-UA"/>
        </w:rPr>
        <w:t xml:space="preserve">криміналістичними </w:t>
      </w:r>
      <w:r w:rsidRPr="00EE6486">
        <w:rPr>
          <w:rFonts w:ascii="Times New Roman" w:hAnsi="Times New Roman" w:cs="Times New Roman"/>
          <w:sz w:val="28"/>
          <w:szCs w:val="28"/>
          <w:lang w:val="uk-UA"/>
        </w:rPr>
        <w:t>знаряддями</w:t>
      </w:r>
      <w:r w:rsidR="00404635" w:rsidRPr="00EE6486">
        <w:rPr>
          <w:rFonts w:ascii="Times New Roman" w:hAnsi="Times New Roman" w:cs="Times New Roman"/>
          <w:sz w:val="28"/>
          <w:szCs w:val="28"/>
          <w:lang w:val="uk-UA"/>
        </w:rPr>
        <w:t>, адже на копію певним чином переноситься частина доказової інформації, яка міститься в оригіналі.</w:t>
      </w:r>
    </w:p>
    <w:p w:rsidR="007D1A42" w:rsidRPr="00EE6486" w:rsidRDefault="007D1A42" w:rsidP="002E26B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Ми не можемо не погодитись із наведеною</w:t>
      </w:r>
      <w:r w:rsidR="004B1088" w:rsidRPr="00EE6486">
        <w:rPr>
          <w:rFonts w:ascii="Times New Roman" w:hAnsi="Times New Roman" w:cs="Times New Roman"/>
          <w:sz w:val="28"/>
          <w:szCs w:val="28"/>
          <w:lang w:val="uk-UA"/>
        </w:rPr>
        <w:t xml:space="preserve"> думкою, оскільки в процесі копіювання експертом або слідчим не створюється новий за процесуальною значимістю речовий доказ. В результаті проведення зазначених дій відтворюється матеріальна складова доказу – носій інформації, а інформація, що має процесуальне значення на нього лише переноситься відповідно до ознак наведених оригіналом.</w:t>
      </w:r>
    </w:p>
    <w:p w:rsidR="006C74C4" w:rsidRPr="00EE6486" w:rsidRDefault="00A26DD6" w:rsidP="006C74C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 практичній діяльності слідчими доволі часто через низку проведених доказових криміналістичних експертиз відповідності властивостей копії оригіналу, вдається довести факт визнання копії речовим доказом і закріпити за ним даний процесуальний статус до закінчення кримінального провадження</w:t>
      </w:r>
      <w:r w:rsidR="00B5319D" w:rsidRPr="00EE6486">
        <w:rPr>
          <w:rFonts w:ascii="Times New Roman" w:hAnsi="Times New Roman" w:cs="Times New Roman"/>
          <w:sz w:val="28"/>
          <w:szCs w:val="28"/>
          <w:lang w:val="uk-UA"/>
        </w:rPr>
        <w:t> </w:t>
      </w:r>
      <w:hyperlink w:anchor="bookmark84" w:tooltip="Current Document">
        <w:r w:rsidR="00B5319D" w:rsidRPr="00EE6486">
          <w:rPr>
            <w:rFonts w:ascii="Times New Roman" w:hAnsi="Times New Roman" w:cs="Times New Roman"/>
            <w:sz w:val="28"/>
            <w:szCs w:val="28"/>
            <w:lang w:val="uk-UA"/>
          </w:rPr>
          <w:t>[46,</w:t>
        </w:r>
      </w:hyperlink>
      <w:r w:rsidR="00B5319D" w:rsidRPr="00EE6486">
        <w:rPr>
          <w:rFonts w:ascii="Times New Roman" w:hAnsi="Times New Roman" w:cs="Times New Roman"/>
          <w:sz w:val="28"/>
          <w:szCs w:val="28"/>
          <w:lang w:val="uk-UA"/>
        </w:rPr>
        <w:t xml:space="preserve"> с. 30]</w:t>
      </w:r>
      <w:r w:rsidRPr="00EE6486">
        <w:rPr>
          <w:rFonts w:ascii="Times New Roman" w:hAnsi="Times New Roman" w:cs="Times New Roman"/>
          <w:sz w:val="28"/>
          <w:szCs w:val="28"/>
          <w:lang w:val="uk-UA"/>
        </w:rPr>
        <w:t>.</w:t>
      </w:r>
    </w:p>
    <w:p w:rsidR="006C74C4" w:rsidRPr="00EE6486" w:rsidRDefault="00A26DD6" w:rsidP="006C74C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 Як приклад, можемо навести справу № 636/625/15-к, </w:t>
      </w:r>
      <w:r w:rsidR="006C74C4" w:rsidRPr="00EE6486">
        <w:rPr>
          <w:rFonts w:ascii="Times New Roman" w:hAnsi="Times New Roman" w:cs="Times New Roman"/>
          <w:sz w:val="28"/>
          <w:szCs w:val="28"/>
          <w:lang w:val="uk-UA"/>
        </w:rPr>
        <w:t>розглянуту</w:t>
      </w:r>
      <w:r w:rsidRPr="00EE6486">
        <w:rPr>
          <w:rFonts w:ascii="Times New Roman" w:hAnsi="Times New Roman" w:cs="Times New Roman"/>
          <w:sz w:val="28"/>
          <w:szCs w:val="28"/>
          <w:lang w:val="uk-UA"/>
        </w:rPr>
        <w:t xml:space="preserve"> Чугуївським міським судом, </w:t>
      </w:r>
      <w:r w:rsidR="006C74C4" w:rsidRPr="00EE6486">
        <w:rPr>
          <w:rFonts w:ascii="Times New Roman" w:hAnsi="Times New Roman" w:cs="Times New Roman"/>
          <w:sz w:val="28"/>
          <w:szCs w:val="28"/>
          <w:lang w:val="uk-UA"/>
        </w:rPr>
        <w:t>по факту</w:t>
      </w:r>
      <w:r w:rsidRPr="00EE6486">
        <w:rPr>
          <w:rFonts w:ascii="Times New Roman" w:hAnsi="Times New Roman" w:cs="Times New Roman"/>
          <w:sz w:val="28"/>
          <w:szCs w:val="28"/>
          <w:lang w:val="uk-UA"/>
        </w:rPr>
        <w:t xml:space="preserve"> обвинувачення у кримінальних правопорушен</w:t>
      </w:r>
      <w:r w:rsidR="006C74C4" w:rsidRPr="00EE6486">
        <w:rPr>
          <w:rFonts w:ascii="Times New Roman" w:hAnsi="Times New Roman" w:cs="Times New Roman"/>
          <w:sz w:val="28"/>
          <w:szCs w:val="28"/>
          <w:lang w:val="uk-UA"/>
        </w:rPr>
        <w:t>нях</w:t>
      </w:r>
      <w:r w:rsidRPr="00EE6486">
        <w:rPr>
          <w:rFonts w:ascii="Times New Roman" w:hAnsi="Times New Roman" w:cs="Times New Roman"/>
          <w:sz w:val="28"/>
          <w:szCs w:val="28"/>
          <w:lang w:val="uk-UA"/>
        </w:rPr>
        <w:t xml:space="preserve">, передбачених ст. 185 КК України, </w:t>
      </w:r>
      <w:r w:rsidR="006C74C4" w:rsidRPr="00EE6486">
        <w:rPr>
          <w:rFonts w:ascii="Times New Roman" w:hAnsi="Times New Roman" w:cs="Times New Roman"/>
          <w:sz w:val="28"/>
          <w:szCs w:val="28"/>
          <w:lang w:val="uk-UA"/>
        </w:rPr>
        <w:t xml:space="preserve">в якій </w:t>
      </w:r>
      <w:r w:rsidRPr="00EE6486">
        <w:rPr>
          <w:rFonts w:ascii="Times New Roman" w:hAnsi="Times New Roman" w:cs="Times New Roman"/>
          <w:sz w:val="28"/>
          <w:szCs w:val="28"/>
          <w:lang w:val="uk-UA"/>
        </w:rPr>
        <w:t xml:space="preserve">гіпсовий зліпок взуття, вилучений </w:t>
      </w:r>
      <w:r w:rsidR="006C74C4" w:rsidRPr="00EE6486">
        <w:rPr>
          <w:rFonts w:ascii="Times New Roman" w:hAnsi="Times New Roman" w:cs="Times New Roman"/>
          <w:sz w:val="28"/>
          <w:szCs w:val="28"/>
          <w:lang w:val="uk-UA"/>
        </w:rPr>
        <w:t>при</w:t>
      </w:r>
      <w:r w:rsidRPr="00EE6486">
        <w:rPr>
          <w:rFonts w:ascii="Times New Roman" w:hAnsi="Times New Roman" w:cs="Times New Roman"/>
          <w:sz w:val="28"/>
          <w:szCs w:val="28"/>
          <w:lang w:val="uk-UA"/>
        </w:rPr>
        <w:t xml:space="preserve"> огляд</w:t>
      </w:r>
      <w:r w:rsidR="006C74C4" w:rsidRPr="00EE6486">
        <w:rPr>
          <w:rFonts w:ascii="Times New Roman" w:hAnsi="Times New Roman" w:cs="Times New Roman"/>
          <w:sz w:val="28"/>
          <w:szCs w:val="28"/>
          <w:lang w:val="uk-UA"/>
        </w:rPr>
        <w:t>і</w:t>
      </w:r>
      <w:r w:rsidRPr="00EE6486">
        <w:rPr>
          <w:rFonts w:ascii="Times New Roman" w:hAnsi="Times New Roman" w:cs="Times New Roman"/>
          <w:sz w:val="28"/>
          <w:szCs w:val="28"/>
          <w:lang w:val="uk-UA"/>
        </w:rPr>
        <w:t xml:space="preserve"> </w:t>
      </w:r>
      <w:r w:rsidR="006C74C4" w:rsidRPr="00EE6486">
        <w:rPr>
          <w:rFonts w:ascii="Times New Roman" w:hAnsi="Times New Roman" w:cs="Times New Roman"/>
          <w:sz w:val="28"/>
          <w:szCs w:val="28"/>
          <w:lang w:val="uk-UA"/>
        </w:rPr>
        <w:t>у якості</w:t>
      </w:r>
      <w:r w:rsidRPr="00EE6486">
        <w:rPr>
          <w:rFonts w:ascii="Times New Roman" w:hAnsi="Times New Roman" w:cs="Times New Roman"/>
          <w:sz w:val="28"/>
          <w:szCs w:val="28"/>
          <w:lang w:val="uk-UA"/>
        </w:rPr>
        <w:t xml:space="preserve"> додат</w:t>
      </w:r>
      <w:r w:rsidR="006C74C4" w:rsidRPr="00EE6486">
        <w:rPr>
          <w:rFonts w:ascii="Times New Roman" w:hAnsi="Times New Roman" w:cs="Times New Roman"/>
          <w:sz w:val="28"/>
          <w:szCs w:val="28"/>
          <w:lang w:val="uk-UA"/>
        </w:rPr>
        <w:t>ку</w:t>
      </w:r>
      <w:r w:rsidRPr="00EE6486">
        <w:rPr>
          <w:rFonts w:ascii="Times New Roman" w:hAnsi="Times New Roman" w:cs="Times New Roman"/>
          <w:sz w:val="28"/>
          <w:szCs w:val="28"/>
          <w:lang w:val="uk-UA"/>
        </w:rPr>
        <w:t xml:space="preserve"> до протоколу, </w:t>
      </w:r>
      <w:r w:rsidR="006C74C4" w:rsidRPr="00EE6486">
        <w:rPr>
          <w:rFonts w:ascii="Times New Roman" w:hAnsi="Times New Roman" w:cs="Times New Roman"/>
          <w:sz w:val="28"/>
          <w:szCs w:val="28"/>
          <w:lang w:val="uk-UA"/>
        </w:rPr>
        <w:t>в результаті</w:t>
      </w:r>
      <w:r w:rsidRPr="00EE6486">
        <w:rPr>
          <w:rFonts w:ascii="Times New Roman" w:hAnsi="Times New Roman" w:cs="Times New Roman"/>
          <w:sz w:val="28"/>
          <w:szCs w:val="28"/>
          <w:lang w:val="uk-UA"/>
        </w:rPr>
        <w:t xml:space="preserve"> проведення </w:t>
      </w:r>
      <w:proofErr w:type="spellStart"/>
      <w:r w:rsidRPr="00EE6486">
        <w:rPr>
          <w:rFonts w:ascii="Times New Roman" w:hAnsi="Times New Roman" w:cs="Times New Roman"/>
          <w:sz w:val="28"/>
          <w:szCs w:val="28"/>
          <w:lang w:val="uk-UA"/>
        </w:rPr>
        <w:t>судово-трасологічної</w:t>
      </w:r>
      <w:proofErr w:type="spellEnd"/>
      <w:r w:rsidRPr="00EE6486">
        <w:rPr>
          <w:rFonts w:ascii="Times New Roman" w:hAnsi="Times New Roman" w:cs="Times New Roman"/>
          <w:sz w:val="28"/>
          <w:szCs w:val="28"/>
          <w:lang w:val="uk-UA"/>
        </w:rPr>
        <w:t xml:space="preserve"> експертизи було визнано речовим доказом</w:t>
      </w:r>
      <w:r w:rsidR="00B5319D" w:rsidRPr="00EE6486">
        <w:rPr>
          <w:rFonts w:ascii="Times New Roman" w:hAnsi="Times New Roman" w:cs="Times New Roman"/>
          <w:sz w:val="28"/>
          <w:szCs w:val="28"/>
          <w:lang w:val="uk-UA"/>
        </w:rPr>
        <w:t> </w:t>
      </w:r>
      <w:hyperlink w:anchor="bookmark56" w:tooltip="Current Document">
        <w:r w:rsidRPr="00EE6486">
          <w:rPr>
            <w:rFonts w:ascii="Times New Roman" w:hAnsi="Times New Roman" w:cs="Times New Roman"/>
            <w:sz w:val="28"/>
            <w:szCs w:val="28"/>
            <w:lang w:val="uk-UA"/>
          </w:rPr>
          <w:t>[</w:t>
        </w:r>
        <w:r w:rsidR="00B5319D" w:rsidRPr="00EE6486">
          <w:rPr>
            <w:rFonts w:ascii="Times New Roman" w:hAnsi="Times New Roman" w:cs="Times New Roman"/>
            <w:sz w:val="28"/>
            <w:szCs w:val="28"/>
            <w:lang w:val="uk-UA"/>
          </w:rPr>
          <w:t>19</w:t>
        </w:r>
        <w:r w:rsidRPr="00EE6486">
          <w:rPr>
            <w:rFonts w:ascii="Times New Roman" w:hAnsi="Times New Roman" w:cs="Times New Roman"/>
            <w:sz w:val="28"/>
            <w:szCs w:val="28"/>
            <w:lang w:val="uk-UA"/>
          </w:rPr>
          <w:t>]</w:t>
        </w:r>
      </w:hyperlink>
      <w:r w:rsidRPr="00EE6486">
        <w:rPr>
          <w:rFonts w:ascii="Times New Roman" w:hAnsi="Times New Roman" w:cs="Times New Roman"/>
          <w:sz w:val="28"/>
          <w:szCs w:val="28"/>
          <w:lang w:val="uk-UA"/>
        </w:rPr>
        <w:t>.</w:t>
      </w:r>
    </w:p>
    <w:p w:rsidR="007D1FC2" w:rsidRPr="00EE6486" w:rsidRDefault="006C74C4" w:rsidP="007D1FC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Не дивлячись на те, що</w:t>
      </w:r>
      <w:r w:rsidR="00404635" w:rsidRPr="00EE6486">
        <w:rPr>
          <w:rFonts w:ascii="Times New Roman" w:hAnsi="Times New Roman" w:cs="Times New Roman"/>
          <w:sz w:val="28"/>
          <w:szCs w:val="28"/>
          <w:lang w:val="uk-UA"/>
        </w:rPr>
        <w:t xml:space="preserve"> за чинними нормами, закріпленими у ст. 105 КПК України спеціально виготовлені копії, зразки об’єктів, речей, зліпки та носії комп’ютерної інформації визначаються лише додатками до протоколу</w:t>
      </w:r>
      <w:r w:rsidRPr="00EE6486">
        <w:rPr>
          <w:rFonts w:ascii="Times New Roman" w:hAnsi="Times New Roman" w:cs="Times New Roman"/>
          <w:sz w:val="28"/>
          <w:szCs w:val="28"/>
          <w:lang w:val="uk-UA"/>
        </w:rPr>
        <w:t xml:space="preserve">, речовий доказ похідного характеру все ж може бути використаний за умови, адекватного відтворення оригіналу з урахуванням </w:t>
      </w:r>
      <w:proofErr w:type="spellStart"/>
      <w:r w:rsidRPr="00EE6486">
        <w:rPr>
          <w:rFonts w:ascii="Times New Roman" w:hAnsi="Times New Roman" w:cs="Times New Roman"/>
          <w:sz w:val="28"/>
          <w:szCs w:val="28"/>
          <w:lang w:val="uk-UA"/>
        </w:rPr>
        <w:t>усих</w:t>
      </w:r>
      <w:proofErr w:type="spellEnd"/>
      <w:r w:rsidRPr="00EE6486">
        <w:rPr>
          <w:rFonts w:ascii="Times New Roman" w:hAnsi="Times New Roman" w:cs="Times New Roman"/>
          <w:sz w:val="28"/>
          <w:szCs w:val="28"/>
          <w:lang w:val="uk-UA"/>
        </w:rPr>
        <w:t xml:space="preserve"> індивідуальних властивостей. </w:t>
      </w:r>
    </w:p>
    <w:p w:rsidR="007D1FC2" w:rsidRPr="00EE6486" w:rsidRDefault="00AF6FB9" w:rsidP="007D1FC2">
      <w:pPr>
        <w:pStyle w:val="a3"/>
        <w:tabs>
          <w:tab w:val="left" w:pos="1134"/>
        </w:tabs>
        <w:spacing w:line="360" w:lineRule="auto"/>
        <w:ind w:firstLine="851"/>
        <w:jc w:val="both"/>
        <w:rPr>
          <w:rStyle w:val="af"/>
          <w:rFonts w:eastAsiaTheme="minorEastAsia"/>
          <w:i w:val="0"/>
          <w:color w:val="auto"/>
          <w:sz w:val="28"/>
          <w:szCs w:val="28"/>
        </w:rPr>
      </w:pPr>
      <w:r w:rsidRPr="00EE6486">
        <w:rPr>
          <w:rFonts w:ascii="Times New Roman" w:hAnsi="Times New Roman" w:cs="Times New Roman"/>
          <w:sz w:val="28"/>
          <w:szCs w:val="28"/>
          <w:lang w:val="uk-UA"/>
        </w:rPr>
        <w:t xml:space="preserve">Виокремлюючи другу групу класифікаційних критеріїв, зазначаємо, що до неї входять </w:t>
      </w:r>
      <w:r w:rsidRPr="00EE6486">
        <w:rPr>
          <w:rStyle w:val="af"/>
          <w:rFonts w:eastAsiaTheme="minorEastAsia"/>
          <w:i w:val="0"/>
          <w:color w:val="auto"/>
          <w:sz w:val="28"/>
          <w:szCs w:val="28"/>
        </w:rPr>
        <w:t>критерії кримінально-правової природи, зокрема</w:t>
      </w:r>
      <w:r w:rsidR="00B5319D" w:rsidRPr="00EE6486">
        <w:rPr>
          <w:rStyle w:val="af"/>
          <w:rFonts w:eastAsiaTheme="minorEastAsia"/>
          <w:i w:val="0"/>
          <w:color w:val="auto"/>
          <w:sz w:val="28"/>
          <w:szCs w:val="28"/>
        </w:rPr>
        <w:t xml:space="preserve"> </w:t>
      </w:r>
      <w:hyperlink w:anchor="bookmark84" w:tooltip="Current Document">
        <w:r w:rsidR="00B5319D" w:rsidRPr="00EE6486">
          <w:rPr>
            <w:rFonts w:ascii="Times New Roman" w:hAnsi="Times New Roman" w:cs="Times New Roman"/>
            <w:sz w:val="28"/>
            <w:szCs w:val="28"/>
            <w:lang w:val="uk-UA"/>
          </w:rPr>
          <w:t>[82,</w:t>
        </w:r>
      </w:hyperlink>
      <w:r w:rsidR="00B5319D" w:rsidRPr="00EE6486">
        <w:rPr>
          <w:rFonts w:ascii="Times New Roman" w:hAnsi="Times New Roman" w:cs="Times New Roman"/>
          <w:sz w:val="28"/>
          <w:szCs w:val="28"/>
          <w:lang w:val="uk-UA"/>
        </w:rPr>
        <w:t xml:space="preserve"> с. 76]</w:t>
      </w:r>
      <w:r w:rsidRPr="00EE6486">
        <w:rPr>
          <w:rStyle w:val="af"/>
          <w:rFonts w:eastAsiaTheme="minorEastAsia"/>
          <w:i w:val="0"/>
          <w:color w:val="auto"/>
          <w:sz w:val="28"/>
          <w:szCs w:val="28"/>
        </w:rPr>
        <w:t>:</w:t>
      </w:r>
    </w:p>
    <w:p w:rsidR="007D1FC2" w:rsidRPr="00EE6486" w:rsidRDefault="00AF6FB9" w:rsidP="008407D7">
      <w:pPr>
        <w:pStyle w:val="a3"/>
        <w:numPr>
          <w:ilvl w:val="0"/>
          <w:numId w:val="6"/>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залежно від відношення до етапів злочинної діяльності – РД, які передували вчиненню злочину; РД, які супроводжували злочинні дії; РД, які з’явилися після події злочину.</w:t>
      </w:r>
    </w:p>
    <w:p w:rsidR="007D1FC2" w:rsidRPr="00EE6486" w:rsidRDefault="00AF6FB9" w:rsidP="008407D7">
      <w:pPr>
        <w:pStyle w:val="a3"/>
        <w:numPr>
          <w:ilvl w:val="0"/>
          <w:numId w:val="6"/>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залежно від мети використання речових доказів у кримінальному провадженні.</w:t>
      </w:r>
    </w:p>
    <w:p w:rsidR="007D1FC2" w:rsidRPr="00EE6486" w:rsidRDefault="00AF6FB9" w:rsidP="007D1FC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Наведені вище класифікаційні ознаки хоча і спрямовані на урізноманітнення великого масиву речових доказів, однак у не мають практичного </w:t>
      </w:r>
      <w:r w:rsidR="00801A5A" w:rsidRPr="00EE6486">
        <w:rPr>
          <w:rFonts w:ascii="Times New Roman" w:hAnsi="Times New Roman" w:cs="Times New Roman"/>
          <w:sz w:val="28"/>
          <w:szCs w:val="28"/>
          <w:lang w:val="uk-UA"/>
        </w:rPr>
        <w:t xml:space="preserve">сенсу у правовій діяльності. </w:t>
      </w:r>
    </w:p>
    <w:p w:rsidR="007D1FC2" w:rsidRPr="00EE6486" w:rsidRDefault="00801A5A" w:rsidP="007D1FC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Третю групу представляють критерії, які мають криміналістичну природу, зокрема</w:t>
      </w:r>
      <w:r w:rsidR="00AF3E17" w:rsidRPr="00EE6486">
        <w:rPr>
          <w:rFonts w:ascii="Times New Roman" w:hAnsi="Times New Roman" w:cs="Times New Roman"/>
          <w:sz w:val="28"/>
          <w:szCs w:val="28"/>
          <w:lang w:val="uk-UA"/>
        </w:rPr>
        <w:t xml:space="preserve"> </w:t>
      </w:r>
      <w:hyperlink w:anchor="bookmark84" w:tooltip="Current Document">
        <w:r w:rsidR="00AF3E17" w:rsidRPr="00EE6486">
          <w:rPr>
            <w:rFonts w:ascii="Times New Roman" w:hAnsi="Times New Roman" w:cs="Times New Roman"/>
            <w:sz w:val="28"/>
            <w:szCs w:val="28"/>
            <w:lang w:val="uk-UA"/>
          </w:rPr>
          <w:t>[82,</w:t>
        </w:r>
      </w:hyperlink>
      <w:r w:rsidR="00AF3E17" w:rsidRPr="00EE6486">
        <w:rPr>
          <w:rFonts w:ascii="Times New Roman" w:hAnsi="Times New Roman" w:cs="Times New Roman"/>
          <w:sz w:val="28"/>
          <w:szCs w:val="28"/>
          <w:lang w:val="uk-UA"/>
        </w:rPr>
        <w:t xml:space="preserve"> с. 76]</w:t>
      </w:r>
      <w:r w:rsidRPr="00EE6486">
        <w:rPr>
          <w:rFonts w:ascii="Times New Roman" w:hAnsi="Times New Roman" w:cs="Times New Roman"/>
          <w:sz w:val="28"/>
          <w:szCs w:val="28"/>
          <w:lang w:val="uk-UA"/>
        </w:rPr>
        <w:t>:</w:t>
      </w:r>
    </w:p>
    <w:p w:rsidR="007D1FC2" w:rsidRPr="00EE6486" w:rsidRDefault="00801A5A" w:rsidP="008407D7">
      <w:pPr>
        <w:pStyle w:val="a3"/>
        <w:numPr>
          <w:ilvl w:val="0"/>
          <w:numId w:val="7"/>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залежно від виду експертизи, в рамках якої досліджуються РД;</w:t>
      </w:r>
    </w:p>
    <w:p w:rsidR="007D1FC2" w:rsidRPr="00EE6486" w:rsidRDefault="00801A5A" w:rsidP="008407D7">
      <w:pPr>
        <w:pStyle w:val="a3"/>
        <w:numPr>
          <w:ilvl w:val="0"/>
          <w:numId w:val="7"/>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залежно від матеріального втілення РД;</w:t>
      </w:r>
    </w:p>
    <w:p w:rsidR="007D1FC2" w:rsidRPr="00EE6486" w:rsidRDefault="00801A5A" w:rsidP="008407D7">
      <w:pPr>
        <w:pStyle w:val="a3"/>
        <w:numPr>
          <w:ilvl w:val="0"/>
          <w:numId w:val="7"/>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залежно від їх придатності для вирішення різного роду експертних задач;</w:t>
      </w:r>
    </w:p>
    <w:p w:rsidR="007D1FC2" w:rsidRPr="00EE6486" w:rsidRDefault="00801A5A" w:rsidP="008407D7">
      <w:pPr>
        <w:pStyle w:val="a3"/>
        <w:numPr>
          <w:ilvl w:val="0"/>
          <w:numId w:val="7"/>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залежно від зв’язку РД із подією кримінального правопорушення;</w:t>
      </w:r>
    </w:p>
    <w:p w:rsidR="007D1FC2" w:rsidRPr="00EE6486" w:rsidRDefault="00801A5A" w:rsidP="008407D7">
      <w:pPr>
        <w:pStyle w:val="a3"/>
        <w:numPr>
          <w:ilvl w:val="0"/>
          <w:numId w:val="7"/>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залежно від характеру доказових властивостей РД.</w:t>
      </w:r>
    </w:p>
    <w:p w:rsidR="007D1FC2" w:rsidRPr="00EE6486" w:rsidRDefault="00801A5A" w:rsidP="007D1FC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Втім, </w:t>
      </w:r>
      <w:r w:rsidR="00C233C6" w:rsidRPr="00EE6486">
        <w:rPr>
          <w:rFonts w:ascii="Times New Roman" w:hAnsi="Times New Roman" w:cs="Times New Roman"/>
          <w:sz w:val="28"/>
          <w:szCs w:val="28"/>
          <w:lang w:val="uk-UA"/>
        </w:rPr>
        <w:t>певне коло вчених визнають</w:t>
      </w:r>
      <w:r w:rsidRPr="00EE6486">
        <w:rPr>
          <w:rFonts w:ascii="Times New Roman" w:hAnsi="Times New Roman" w:cs="Times New Roman"/>
          <w:sz w:val="28"/>
          <w:szCs w:val="28"/>
          <w:lang w:val="uk-UA"/>
        </w:rPr>
        <w:t xml:space="preserve"> так</w:t>
      </w:r>
      <w:r w:rsidR="00C233C6" w:rsidRPr="00EE6486">
        <w:rPr>
          <w:rFonts w:ascii="Times New Roman" w:hAnsi="Times New Roman" w:cs="Times New Roman"/>
          <w:sz w:val="28"/>
          <w:szCs w:val="28"/>
          <w:lang w:val="uk-UA"/>
        </w:rPr>
        <w:t>у класифікацію</w:t>
      </w:r>
      <w:r w:rsidRPr="00EE6486">
        <w:rPr>
          <w:rFonts w:ascii="Times New Roman" w:hAnsi="Times New Roman" w:cs="Times New Roman"/>
          <w:sz w:val="28"/>
          <w:szCs w:val="28"/>
          <w:lang w:val="uk-UA"/>
        </w:rPr>
        <w:t xml:space="preserve"> недосконалою </w:t>
      </w:r>
      <w:r w:rsidR="00C233C6" w:rsidRPr="00EE6486">
        <w:rPr>
          <w:rFonts w:ascii="Times New Roman" w:hAnsi="Times New Roman" w:cs="Times New Roman"/>
          <w:sz w:val="28"/>
          <w:szCs w:val="28"/>
          <w:lang w:val="uk-UA"/>
        </w:rPr>
        <w:t>через наявність деяких моментів. У класифікації відсутня єдина підстава для поділу і кожна з них виключає попередню.</w:t>
      </w:r>
    </w:p>
    <w:p w:rsidR="008071EA" w:rsidRPr="00EE6486" w:rsidRDefault="00C233C6" w:rsidP="008071E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До даної групи можемо віднести ще одну пропоновану класифікацію, яка включає у себе дві характерні особливості:</w:t>
      </w:r>
    </w:p>
    <w:p w:rsidR="008071EA" w:rsidRPr="00EE6486" w:rsidRDefault="00C233C6" w:rsidP="008407D7">
      <w:pPr>
        <w:pStyle w:val="a3"/>
        <w:numPr>
          <w:ilvl w:val="0"/>
          <w:numId w:val="8"/>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об’єкти, які виступають джерелом доказування за ознаками зовнішньої будови;</w:t>
      </w:r>
    </w:p>
    <w:p w:rsidR="008071EA" w:rsidRPr="00EE6486" w:rsidRDefault="00C233C6" w:rsidP="008407D7">
      <w:pPr>
        <w:pStyle w:val="a3"/>
        <w:numPr>
          <w:ilvl w:val="0"/>
          <w:numId w:val="8"/>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об’єкти, роль яких у доказуванні </w:t>
      </w:r>
      <w:r w:rsidR="008F0DEB" w:rsidRPr="00EE6486">
        <w:rPr>
          <w:rFonts w:ascii="Times New Roman" w:hAnsi="Times New Roman" w:cs="Times New Roman"/>
          <w:sz w:val="28"/>
          <w:szCs w:val="28"/>
          <w:lang w:val="uk-UA"/>
        </w:rPr>
        <w:t xml:space="preserve">визначені </w:t>
      </w:r>
      <w:r w:rsidRPr="00EE6486">
        <w:rPr>
          <w:rFonts w:ascii="Times New Roman" w:hAnsi="Times New Roman" w:cs="Times New Roman"/>
          <w:sz w:val="28"/>
          <w:szCs w:val="28"/>
          <w:lang w:val="uk-UA"/>
        </w:rPr>
        <w:t>внутрішніми властивостями</w:t>
      </w:r>
      <w:r w:rsidR="008F0DEB" w:rsidRPr="00EE6486">
        <w:rPr>
          <w:rFonts w:ascii="Times New Roman" w:hAnsi="Times New Roman" w:cs="Times New Roman"/>
          <w:sz w:val="28"/>
          <w:szCs w:val="28"/>
          <w:lang w:val="uk-UA"/>
        </w:rPr>
        <w:t>.</w:t>
      </w:r>
    </w:p>
    <w:p w:rsidR="008071EA" w:rsidRPr="00EE6486" w:rsidRDefault="008F0DEB" w:rsidP="008071E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Четверту групу класифікаційних ознак являють собою критерії кримінально-процесуальної природи</w:t>
      </w:r>
      <w:r w:rsidR="007E17AB" w:rsidRPr="00EE6486">
        <w:rPr>
          <w:rFonts w:ascii="Times New Roman" w:hAnsi="Times New Roman" w:cs="Times New Roman"/>
          <w:sz w:val="28"/>
          <w:szCs w:val="28"/>
          <w:lang w:val="uk-UA"/>
        </w:rPr>
        <w:t xml:space="preserve"> </w:t>
      </w:r>
      <w:hyperlink w:anchor="bookmark84" w:tooltip="Current Document">
        <w:r w:rsidR="007E17AB" w:rsidRPr="00EE6486">
          <w:rPr>
            <w:rFonts w:ascii="Times New Roman" w:hAnsi="Times New Roman" w:cs="Times New Roman"/>
            <w:sz w:val="28"/>
            <w:szCs w:val="28"/>
            <w:lang w:val="uk-UA"/>
          </w:rPr>
          <w:t>[84,</w:t>
        </w:r>
      </w:hyperlink>
      <w:r w:rsidR="007E17AB" w:rsidRPr="00EE6486">
        <w:rPr>
          <w:rFonts w:ascii="Times New Roman" w:hAnsi="Times New Roman" w:cs="Times New Roman"/>
          <w:sz w:val="28"/>
          <w:szCs w:val="28"/>
          <w:lang w:val="uk-UA"/>
        </w:rPr>
        <w:t xml:space="preserve"> с. 41]</w:t>
      </w:r>
      <w:r w:rsidRPr="00EE6486">
        <w:rPr>
          <w:rFonts w:ascii="Times New Roman" w:hAnsi="Times New Roman" w:cs="Times New Roman"/>
          <w:sz w:val="28"/>
          <w:szCs w:val="28"/>
          <w:lang w:val="uk-UA"/>
        </w:rPr>
        <w:t>:</w:t>
      </w:r>
    </w:p>
    <w:p w:rsidR="008071EA" w:rsidRPr="00EE6486" w:rsidRDefault="008F0DEB" w:rsidP="008407D7">
      <w:pPr>
        <w:pStyle w:val="a3"/>
        <w:numPr>
          <w:ilvl w:val="0"/>
          <w:numId w:val="9"/>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залежно від зв’язку матеріального об’єкта з подією кримінального правопорушення;</w:t>
      </w:r>
    </w:p>
    <w:p w:rsidR="008071EA" w:rsidRPr="00EE6486" w:rsidRDefault="008F0DEB" w:rsidP="008407D7">
      <w:pPr>
        <w:pStyle w:val="a3"/>
        <w:numPr>
          <w:ilvl w:val="0"/>
          <w:numId w:val="9"/>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залежно від способу отримання РД та їх введення в кримінальний процес;</w:t>
      </w:r>
    </w:p>
    <w:p w:rsidR="008071EA" w:rsidRPr="00EE6486" w:rsidRDefault="008F0DEB" w:rsidP="008407D7">
      <w:pPr>
        <w:pStyle w:val="a3"/>
        <w:numPr>
          <w:ilvl w:val="0"/>
          <w:numId w:val="9"/>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залежно від порядку процесуального оформлення;</w:t>
      </w:r>
    </w:p>
    <w:p w:rsidR="008071EA" w:rsidRPr="00EE6486" w:rsidRDefault="008F0DEB" w:rsidP="008407D7">
      <w:pPr>
        <w:pStyle w:val="a3"/>
        <w:numPr>
          <w:ilvl w:val="0"/>
          <w:numId w:val="9"/>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залежно від відношення РД </w:t>
      </w:r>
      <w:r w:rsidR="003F0759" w:rsidRPr="00EE6486">
        <w:rPr>
          <w:rFonts w:ascii="Times New Roman" w:hAnsi="Times New Roman" w:cs="Times New Roman"/>
          <w:sz w:val="28"/>
          <w:szCs w:val="28"/>
          <w:lang w:val="uk-UA"/>
        </w:rPr>
        <w:t>до обставин, що підлягають обов’</w:t>
      </w:r>
      <w:r w:rsidRPr="00EE6486">
        <w:rPr>
          <w:rFonts w:ascii="Times New Roman" w:hAnsi="Times New Roman" w:cs="Times New Roman"/>
          <w:sz w:val="28"/>
          <w:szCs w:val="28"/>
          <w:lang w:val="uk-UA"/>
        </w:rPr>
        <w:t>язковому доказуванню.</w:t>
      </w:r>
    </w:p>
    <w:p w:rsidR="002603BA" w:rsidRPr="00EE6486" w:rsidRDefault="002603BA" w:rsidP="008071EA">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У своїх працях О. Є. </w:t>
      </w:r>
      <w:proofErr w:type="spellStart"/>
      <w:r w:rsidRPr="00EE6486">
        <w:rPr>
          <w:rFonts w:ascii="Times New Roman" w:hAnsi="Times New Roman" w:cs="Times New Roman"/>
          <w:sz w:val="28"/>
          <w:szCs w:val="28"/>
          <w:lang w:val="uk-UA" w:bidi="ru-RU"/>
        </w:rPr>
        <w:t>Головкін</w:t>
      </w:r>
      <w:proofErr w:type="spellEnd"/>
      <w:r w:rsidRPr="00EE6486">
        <w:rPr>
          <w:rFonts w:ascii="Times New Roman" w:hAnsi="Times New Roman" w:cs="Times New Roman"/>
          <w:sz w:val="28"/>
          <w:szCs w:val="28"/>
          <w:lang w:val="uk-UA" w:bidi="ru-RU"/>
        </w:rPr>
        <w:t xml:space="preserve"> класифікує речові докази за формою фізичних особливостей. В залежності від таких особливостей учений виділяє РД, які зберігаються та передаються разом із кримінальною справою та </w:t>
      </w:r>
      <w:r w:rsidRPr="00EE6486">
        <w:rPr>
          <w:rFonts w:ascii="Times New Roman" w:hAnsi="Times New Roman" w:cs="Times New Roman"/>
          <w:sz w:val="28"/>
          <w:szCs w:val="28"/>
          <w:lang w:val="uk-UA"/>
        </w:rPr>
        <w:t>ті, які зберігаються в індивідуальному порядку</w:t>
      </w:r>
      <w:r w:rsidR="00E07826" w:rsidRPr="00EE6486">
        <w:rPr>
          <w:rFonts w:ascii="Times New Roman" w:hAnsi="Times New Roman" w:cs="Times New Roman"/>
          <w:sz w:val="28"/>
          <w:szCs w:val="28"/>
          <w:lang w:val="uk-UA"/>
        </w:rPr>
        <w:t xml:space="preserve"> окремо від кримінальної справи </w:t>
      </w:r>
      <w:r w:rsidRPr="00EE6486">
        <w:rPr>
          <w:rFonts w:ascii="Times New Roman" w:hAnsi="Times New Roman" w:cs="Times New Roman"/>
          <w:sz w:val="28"/>
          <w:szCs w:val="28"/>
          <w:lang w:val="uk-UA" w:bidi="ru-RU"/>
        </w:rPr>
        <w:t>[</w:t>
      </w:r>
      <w:r w:rsidR="00E07826" w:rsidRPr="00EE6486">
        <w:rPr>
          <w:rFonts w:ascii="Times New Roman" w:hAnsi="Times New Roman" w:cs="Times New Roman"/>
          <w:sz w:val="28"/>
          <w:szCs w:val="28"/>
          <w:lang w:val="uk-UA" w:bidi="ru-RU"/>
        </w:rPr>
        <w:t>13, </w:t>
      </w:r>
      <w:r w:rsidRPr="00EE6486">
        <w:rPr>
          <w:rFonts w:ascii="Times New Roman" w:hAnsi="Times New Roman" w:cs="Times New Roman"/>
          <w:sz w:val="28"/>
          <w:szCs w:val="28"/>
          <w:lang w:val="uk-UA" w:bidi="ru-RU"/>
        </w:rPr>
        <w:t>с.</w:t>
      </w:r>
      <w:r w:rsidR="00E07826" w:rsidRPr="00EE6486">
        <w:rPr>
          <w:rFonts w:ascii="Times New Roman" w:hAnsi="Times New Roman" w:cs="Times New Roman"/>
          <w:sz w:val="28"/>
          <w:szCs w:val="28"/>
          <w:lang w:val="uk-UA" w:bidi="ru-RU"/>
        </w:rPr>
        <w:t> 274</w:t>
      </w:r>
      <w:r w:rsidRPr="00EE6486">
        <w:rPr>
          <w:rFonts w:ascii="Times New Roman" w:hAnsi="Times New Roman" w:cs="Times New Roman"/>
          <w:sz w:val="28"/>
          <w:szCs w:val="28"/>
          <w:lang w:val="uk-UA" w:bidi="ru-RU"/>
        </w:rPr>
        <w:t xml:space="preserve">]. Однак, така </w:t>
      </w:r>
      <w:r w:rsidRPr="00EE6486">
        <w:rPr>
          <w:rFonts w:ascii="Times New Roman" w:hAnsi="Times New Roman" w:cs="Times New Roman"/>
          <w:sz w:val="28"/>
          <w:szCs w:val="28"/>
          <w:lang w:val="uk-UA"/>
        </w:rPr>
        <w:t xml:space="preserve">класифікація </w:t>
      </w:r>
      <w:r w:rsidRPr="00EE6486">
        <w:rPr>
          <w:rFonts w:ascii="Times New Roman" w:hAnsi="Times New Roman" w:cs="Times New Roman"/>
          <w:sz w:val="28"/>
          <w:szCs w:val="28"/>
          <w:lang w:val="uk-UA" w:bidi="ru-RU"/>
        </w:rPr>
        <w:t>РД, вказуючи лише на місце зберігання доказу не може виступати критерієм класифікаційних можливостей та не має теоретичного і практичного значення.</w:t>
      </w:r>
    </w:p>
    <w:p w:rsidR="008071EA" w:rsidRPr="00EE6486" w:rsidRDefault="008071EA" w:rsidP="008071EA">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На основі аналізу положень КПК, якими регламентується процес збирання матеріальних об’єктів у статусі речових доказів можна класифікувати РД у кримінальному провадженні залежно від способу їх отримання:</w:t>
      </w:r>
    </w:p>
    <w:p w:rsidR="008071EA" w:rsidRPr="00EE6486" w:rsidRDefault="008071EA" w:rsidP="008407D7">
      <w:pPr>
        <w:pStyle w:val="a3"/>
        <w:numPr>
          <w:ilvl w:val="0"/>
          <w:numId w:val="10"/>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речові докази вилучені у ході проведення процесуальних дій. Сюди відносять докази отримані у результаті міжнародного співробітництва, а також отримані у ході слідчих (розшукових) та негласних слідчих (розшукових) дій</w:t>
      </w:r>
      <w:r w:rsidR="00560A61" w:rsidRPr="00EE6486">
        <w:rPr>
          <w:rFonts w:ascii="Times New Roman" w:hAnsi="Times New Roman" w:cs="Times New Roman"/>
          <w:sz w:val="28"/>
          <w:szCs w:val="28"/>
          <w:lang w:val="uk-UA"/>
        </w:rPr>
        <w:t>;</w:t>
      </w:r>
    </w:p>
    <w:p w:rsidR="00560A61" w:rsidRPr="00EE6486" w:rsidRDefault="00560A61" w:rsidP="008407D7">
      <w:pPr>
        <w:pStyle w:val="a3"/>
        <w:numPr>
          <w:ilvl w:val="0"/>
          <w:numId w:val="10"/>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докази отримані у добровільному порядку. До даної категорії відносять матеріальні об’єкти, які у ході кримінального провадження на добровільній основі були передані слідчому або прокурору учасниками кримінального провадження</w:t>
      </w:r>
      <w:r w:rsidR="003F0759" w:rsidRPr="00EE6486">
        <w:rPr>
          <w:rFonts w:ascii="Times New Roman" w:hAnsi="Times New Roman" w:cs="Times New Roman"/>
          <w:sz w:val="28"/>
          <w:szCs w:val="28"/>
          <w:lang w:val="uk-UA"/>
        </w:rPr>
        <w:t xml:space="preserve"> та зафіксовані у процесуальній документації;</w:t>
      </w:r>
    </w:p>
    <w:p w:rsidR="003F0759" w:rsidRPr="00EE6486" w:rsidRDefault="003F0759" w:rsidP="008407D7">
      <w:pPr>
        <w:pStyle w:val="a3"/>
        <w:numPr>
          <w:ilvl w:val="0"/>
          <w:numId w:val="10"/>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спеціально створені. Включають у себе ті об’єкти на які відбулося перенесення змістової складової речового доказу на нову матеріальну форму.</w:t>
      </w:r>
    </w:p>
    <w:p w:rsidR="00E41B26" w:rsidRPr="00EE6486" w:rsidRDefault="00E41B26" w:rsidP="00E41B26">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 своєму дисертаційному дослідженні присвяченому проблемам речових доказів у кримінальному процесі І. О. </w:t>
      </w:r>
      <w:proofErr w:type="spellStart"/>
      <w:r w:rsidRPr="00EE6486">
        <w:rPr>
          <w:rFonts w:ascii="Times New Roman" w:hAnsi="Times New Roman" w:cs="Times New Roman"/>
          <w:sz w:val="28"/>
          <w:szCs w:val="28"/>
          <w:lang w:val="uk-UA"/>
        </w:rPr>
        <w:t>Крицька</w:t>
      </w:r>
      <w:proofErr w:type="spellEnd"/>
      <w:r w:rsidRPr="00EE6486">
        <w:rPr>
          <w:rFonts w:ascii="Times New Roman" w:hAnsi="Times New Roman" w:cs="Times New Roman"/>
          <w:sz w:val="28"/>
          <w:szCs w:val="28"/>
          <w:lang w:val="uk-UA"/>
        </w:rPr>
        <w:t xml:space="preserve"> пропонує нормативно закріпити ще один вид класифікаційних критеріїв речових доказів на групові підвиди за характером першообмеження при їх збиранні на </w:t>
      </w:r>
      <w:proofErr w:type="spellStart"/>
      <w:r w:rsidRPr="00EE6486">
        <w:rPr>
          <w:rFonts w:ascii="Times New Roman" w:hAnsi="Times New Roman" w:cs="Times New Roman"/>
          <w:sz w:val="28"/>
          <w:szCs w:val="28"/>
          <w:lang w:val="uk-UA"/>
        </w:rPr>
        <w:t>матерільні</w:t>
      </w:r>
      <w:proofErr w:type="spellEnd"/>
      <w:r w:rsidRPr="00EE6486">
        <w:rPr>
          <w:rFonts w:ascii="Times New Roman" w:hAnsi="Times New Roman" w:cs="Times New Roman"/>
          <w:sz w:val="28"/>
          <w:szCs w:val="28"/>
          <w:lang w:val="uk-UA"/>
        </w:rPr>
        <w:t xml:space="preserve"> об’єкти, зокрема</w:t>
      </w:r>
      <w:r w:rsidR="003A01A6" w:rsidRPr="00EE6486">
        <w:rPr>
          <w:rFonts w:ascii="Times New Roman" w:hAnsi="Times New Roman" w:cs="Times New Roman"/>
          <w:sz w:val="28"/>
          <w:szCs w:val="28"/>
          <w:lang w:val="uk-UA"/>
        </w:rPr>
        <w:t xml:space="preserve"> </w:t>
      </w:r>
      <w:hyperlink w:anchor="bookmark84" w:tooltip="Current Document">
        <w:r w:rsidR="003A01A6" w:rsidRPr="00EE6486">
          <w:rPr>
            <w:rFonts w:ascii="Times New Roman" w:hAnsi="Times New Roman" w:cs="Times New Roman"/>
            <w:sz w:val="28"/>
            <w:szCs w:val="28"/>
            <w:lang w:val="uk-UA"/>
          </w:rPr>
          <w:t>[42,</w:t>
        </w:r>
      </w:hyperlink>
      <w:r w:rsidR="003A01A6" w:rsidRPr="00EE6486">
        <w:rPr>
          <w:rFonts w:ascii="Times New Roman" w:hAnsi="Times New Roman" w:cs="Times New Roman"/>
          <w:sz w:val="28"/>
          <w:szCs w:val="28"/>
          <w:lang w:val="uk-UA"/>
        </w:rPr>
        <w:t xml:space="preserve"> с. 63]</w:t>
      </w:r>
      <w:r w:rsidRPr="00EE6486">
        <w:rPr>
          <w:rFonts w:ascii="Times New Roman" w:hAnsi="Times New Roman" w:cs="Times New Roman"/>
          <w:sz w:val="28"/>
          <w:szCs w:val="28"/>
          <w:lang w:val="uk-UA"/>
        </w:rPr>
        <w:t>:</w:t>
      </w:r>
    </w:p>
    <w:p w:rsidR="00E41B26" w:rsidRPr="00EE6486" w:rsidRDefault="00E41B26" w:rsidP="008407D7">
      <w:pPr>
        <w:pStyle w:val="a3"/>
        <w:numPr>
          <w:ilvl w:val="0"/>
          <w:numId w:val="11"/>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 xml:space="preserve">РД, отримання яких пов’язане з примусовим обмеженням права власності. Це ті докази, що залучені у кримінальне провадження на підставі ухвали слідчого судді. </w:t>
      </w:r>
      <w:r w:rsidR="001A5DDA" w:rsidRPr="00EE6486">
        <w:rPr>
          <w:rFonts w:ascii="Times New Roman" w:hAnsi="Times New Roman" w:cs="Times New Roman"/>
          <w:sz w:val="28"/>
          <w:szCs w:val="28"/>
          <w:lang w:val="uk-UA"/>
        </w:rPr>
        <w:t>В результаті в</w:t>
      </w:r>
      <w:r w:rsidRPr="00EE6486">
        <w:rPr>
          <w:rFonts w:ascii="Times New Roman" w:hAnsi="Times New Roman" w:cs="Times New Roman"/>
          <w:sz w:val="28"/>
          <w:szCs w:val="28"/>
          <w:lang w:val="uk-UA"/>
        </w:rPr>
        <w:t xml:space="preserve">илучення матеріальних об’єктів </w:t>
      </w:r>
      <w:r w:rsidR="001A5DDA" w:rsidRPr="00EE6486">
        <w:rPr>
          <w:rFonts w:ascii="Times New Roman" w:hAnsi="Times New Roman" w:cs="Times New Roman"/>
          <w:sz w:val="28"/>
          <w:szCs w:val="28"/>
          <w:lang w:val="uk-UA"/>
        </w:rPr>
        <w:t>тимчасово обмежуються права власності особи;</w:t>
      </w:r>
    </w:p>
    <w:p w:rsidR="001A5DDA" w:rsidRPr="00EE6486" w:rsidRDefault="001A5DDA" w:rsidP="008407D7">
      <w:pPr>
        <w:pStyle w:val="a3"/>
        <w:numPr>
          <w:ilvl w:val="0"/>
          <w:numId w:val="11"/>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РД, отримання яких відбувається із добровільним обмеженням права власності тобто самостійно передаються власником слідчому або прокурору;</w:t>
      </w:r>
    </w:p>
    <w:p w:rsidR="00CD32A5" w:rsidRPr="00EE6486" w:rsidRDefault="001A5DDA" w:rsidP="008407D7">
      <w:pPr>
        <w:pStyle w:val="a3"/>
        <w:numPr>
          <w:ilvl w:val="0"/>
          <w:numId w:val="11"/>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РД, отримання яких не стосується обмеження прав власності. Створюються для виконання поставлених завдань кримінального провадження та отримуються у ході проведення слідчої (розшукової) дії та мають процесуальне закріплення у протоколі.</w:t>
      </w:r>
    </w:p>
    <w:p w:rsidR="00801A5A" w:rsidRPr="00EE6486" w:rsidRDefault="00CD32A5" w:rsidP="00CD32A5">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Вище наведений матеріал підводить нас до висновку, що описані класифікаційні ознаки та види речових доказів доволі доцільно проведені</w:t>
      </w:r>
      <w:r w:rsidR="007D1FC2" w:rsidRPr="00EE6486">
        <w:rPr>
          <w:rFonts w:ascii="Times New Roman" w:hAnsi="Times New Roman" w:cs="Times New Roman"/>
          <w:sz w:val="28"/>
          <w:szCs w:val="28"/>
          <w:lang w:val="uk-UA"/>
        </w:rPr>
        <w:t xml:space="preserve"> </w:t>
      </w:r>
      <w:r w:rsidR="007D1FC2" w:rsidRPr="00EE6486">
        <w:rPr>
          <w:rFonts w:ascii="Times New Roman" w:hAnsi="Times New Roman" w:cs="Times New Roman"/>
          <w:sz w:val="28"/>
          <w:szCs w:val="28"/>
          <w:lang w:val="uk-UA" w:bidi="ru-RU"/>
        </w:rPr>
        <w:t xml:space="preserve">за </w:t>
      </w:r>
      <w:r w:rsidR="007D1FC2" w:rsidRPr="00EE6486">
        <w:rPr>
          <w:rFonts w:ascii="Times New Roman" w:hAnsi="Times New Roman" w:cs="Times New Roman"/>
          <w:sz w:val="28"/>
          <w:szCs w:val="28"/>
          <w:lang w:val="uk-UA"/>
        </w:rPr>
        <w:t xml:space="preserve">сукупністю критеріїв, </w:t>
      </w:r>
      <w:r w:rsidR="007D1FC2" w:rsidRPr="00EE6486">
        <w:rPr>
          <w:rFonts w:ascii="Times New Roman" w:hAnsi="Times New Roman" w:cs="Times New Roman"/>
          <w:sz w:val="28"/>
          <w:szCs w:val="28"/>
          <w:lang w:val="uk-UA" w:bidi="ru-RU"/>
        </w:rPr>
        <w:t xml:space="preserve">притаманних </w:t>
      </w:r>
      <w:r w:rsidR="007D1FC2" w:rsidRPr="00EE6486">
        <w:rPr>
          <w:rFonts w:ascii="Times New Roman" w:hAnsi="Times New Roman" w:cs="Times New Roman"/>
          <w:sz w:val="28"/>
          <w:szCs w:val="28"/>
          <w:lang w:val="uk-UA"/>
        </w:rPr>
        <w:t xml:space="preserve">типології </w:t>
      </w:r>
      <w:r w:rsidR="007D1FC2" w:rsidRPr="00EE6486">
        <w:rPr>
          <w:rFonts w:ascii="Times New Roman" w:hAnsi="Times New Roman" w:cs="Times New Roman"/>
          <w:sz w:val="28"/>
          <w:szCs w:val="28"/>
          <w:lang w:val="uk-UA" w:bidi="ru-RU"/>
        </w:rPr>
        <w:t>речов</w:t>
      </w:r>
      <w:r w:rsidRPr="00EE6486">
        <w:rPr>
          <w:rFonts w:ascii="Times New Roman" w:hAnsi="Times New Roman" w:cs="Times New Roman"/>
          <w:sz w:val="28"/>
          <w:szCs w:val="28"/>
          <w:lang w:val="uk-UA" w:bidi="ru-RU"/>
        </w:rPr>
        <w:t>их</w:t>
      </w:r>
      <w:r w:rsidR="007D1FC2" w:rsidRPr="00EE6486">
        <w:rPr>
          <w:rFonts w:ascii="Times New Roman" w:hAnsi="Times New Roman" w:cs="Times New Roman"/>
          <w:sz w:val="28"/>
          <w:szCs w:val="28"/>
          <w:lang w:val="uk-UA" w:bidi="ru-RU"/>
        </w:rPr>
        <w:t xml:space="preserve"> </w:t>
      </w:r>
      <w:r w:rsidR="007D1FC2" w:rsidRPr="00EE6486">
        <w:rPr>
          <w:rFonts w:ascii="Times New Roman" w:hAnsi="Times New Roman" w:cs="Times New Roman"/>
          <w:sz w:val="28"/>
          <w:szCs w:val="28"/>
          <w:lang w:val="uk-UA"/>
        </w:rPr>
        <w:t>дока</w:t>
      </w:r>
      <w:r w:rsidRPr="00EE6486">
        <w:rPr>
          <w:rFonts w:ascii="Times New Roman" w:hAnsi="Times New Roman" w:cs="Times New Roman"/>
          <w:sz w:val="28"/>
          <w:szCs w:val="28"/>
          <w:lang w:val="uk-UA"/>
        </w:rPr>
        <w:t>зів</w:t>
      </w:r>
      <w:r w:rsidRPr="00EE6486">
        <w:rPr>
          <w:rFonts w:ascii="Times New Roman" w:hAnsi="Times New Roman" w:cs="Times New Roman"/>
          <w:sz w:val="28"/>
          <w:szCs w:val="28"/>
          <w:lang w:val="uk-UA" w:bidi="ru-RU"/>
        </w:rPr>
        <w:t>.</w:t>
      </w:r>
      <w:r w:rsidR="007D1FC2"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bidi="ru-RU"/>
        </w:rPr>
        <w:t>Також, визначені</w:t>
      </w:r>
      <w:r w:rsidR="007D1FC2" w:rsidRPr="00EE6486">
        <w:rPr>
          <w:rFonts w:ascii="Times New Roman" w:hAnsi="Times New Roman" w:cs="Times New Roman"/>
          <w:sz w:val="28"/>
          <w:szCs w:val="28"/>
          <w:lang w:val="uk-UA" w:bidi="ru-RU"/>
        </w:rPr>
        <w:t xml:space="preserve"> </w:t>
      </w:r>
      <w:r w:rsidR="007D1FC2" w:rsidRPr="00EE6486">
        <w:rPr>
          <w:rFonts w:ascii="Times New Roman" w:hAnsi="Times New Roman" w:cs="Times New Roman"/>
          <w:sz w:val="28"/>
          <w:szCs w:val="28"/>
          <w:lang w:val="uk-UA"/>
        </w:rPr>
        <w:t>класифікацій</w:t>
      </w:r>
      <w:r w:rsidRPr="00EE6486">
        <w:rPr>
          <w:rFonts w:ascii="Times New Roman" w:hAnsi="Times New Roman" w:cs="Times New Roman"/>
          <w:sz w:val="28"/>
          <w:szCs w:val="28"/>
          <w:lang w:val="uk-UA"/>
        </w:rPr>
        <w:t>ні</w:t>
      </w:r>
      <w:r w:rsidR="007D1FC2"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критерії, які</w:t>
      </w:r>
      <w:r w:rsidR="007D1FC2" w:rsidRPr="00EE6486">
        <w:rPr>
          <w:rFonts w:ascii="Times New Roman" w:hAnsi="Times New Roman" w:cs="Times New Roman"/>
          <w:sz w:val="28"/>
          <w:szCs w:val="28"/>
          <w:lang w:val="uk-UA"/>
        </w:rPr>
        <w:t xml:space="preserve"> необхідн</w:t>
      </w:r>
      <w:r w:rsidRPr="00EE6486">
        <w:rPr>
          <w:rFonts w:ascii="Times New Roman" w:hAnsi="Times New Roman" w:cs="Times New Roman"/>
          <w:sz w:val="28"/>
          <w:szCs w:val="28"/>
          <w:lang w:val="uk-UA"/>
        </w:rPr>
        <w:t>і</w:t>
      </w:r>
      <w:r w:rsidR="007D1FC2"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для повного</w:t>
      </w:r>
      <w:r w:rsidR="007D1FC2" w:rsidRPr="00EE6486">
        <w:rPr>
          <w:rFonts w:ascii="Times New Roman" w:hAnsi="Times New Roman" w:cs="Times New Roman"/>
          <w:sz w:val="28"/>
          <w:szCs w:val="28"/>
          <w:lang w:val="uk-UA"/>
        </w:rPr>
        <w:t xml:space="preserve"> </w:t>
      </w:r>
      <w:r w:rsidR="007D1FC2" w:rsidRPr="00EE6486">
        <w:rPr>
          <w:rFonts w:ascii="Times New Roman" w:hAnsi="Times New Roman" w:cs="Times New Roman"/>
          <w:sz w:val="28"/>
          <w:szCs w:val="28"/>
          <w:lang w:val="uk-UA" w:bidi="ru-RU"/>
        </w:rPr>
        <w:t xml:space="preserve">розкриття особливостей окремих </w:t>
      </w:r>
      <w:r w:rsidR="007D1FC2" w:rsidRPr="00EE6486">
        <w:rPr>
          <w:rFonts w:ascii="Times New Roman" w:hAnsi="Times New Roman" w:cs="Times New Roman"/>
          <w:sz w:val="28"/>
          <w:szCs w:val="28"/>
          <w:lang w:val="uk-UA"/>
        </w:rPr>
        <w:t xml:space="preserve">видів </w:t>
      </w:r>
      <w:r w:rsidR="007D1FC2" w:rsidRPr="00EE6486">
        <w:rPr>
          <w:rFonts w:ascii="Times New Roman" w:hAnsi="Times New Roman" w:cs="Times New Roman"/>
          <w:sz w:val="28"/>
          <w:szCs w:val="28"/>
          <w:lang w:val="uk-UA" w:bidi="ru-RU"/>
        </w:rPr>
        <w:t xml:space="preserve">речових </w:t>
      </w:r>
      <w:r w:rsidRPr="00EE6486">
        <w:rPr>
          <w:rFonts w:ascii="Times New Roman" w:hAnsi="Times New Roman" w:cs="Times New Roman"/>
          <w:sz w:val="28"/>
          <w:szCs w:val="28"/>
          <w:lang w:val="uk-UA"/>
        </w:rPr>
        <w:t xml:space="preserve">доказів. Разом із тим зазначено, що </w:t>
      </w:r>
      <w:r w:rsidR="00CE65EB" w:rsidRPr="00EE6486">
        <w:rPr>
          <w:rFonts w:ascii="Times New Roman" w:hAnsi="Times New Roman" w:cs="Times New Roman"/>
          <w:sz w:val="28"/>
          <w:szCs w:val="28"/>
          <w:lang w:val="uk-UA"/>
        </w:rPr>
        <w:t>в</w:t>
      </w:r>
      <w:r w:rsidRPr="00EE6486">
        <w:rPr>
          <w:rFonts w:ascii="Times New Roman" w:hAnsi="Times New Roman" w:cs="Times New Roman"/>
          <w:sz w:val="28"/>
          <w:szCs w:val="28"/>
          <w:lang w:val="uk-UA"/>
        </w:rPr>
        <w:t xml:space="preserve"> країнах загальної системи права поняття речових доказів законодавчо не закріплюється. </w:t>
      </w:r>
      <w:r w:rsidR="00AD3FA9" w:rsidRPr="00EE6486">
        <w:rPr>
          <w:rFonts w:ascii="Times New Roman" w:hAnsi="Times New Roman" w:cs="Times New Roman"/>
          <w:sz w:val="28"/>
          <w:szCs w:val="28"/>
          <w:lang w:val="uk-UA"/>
        </w:rPr>
        <w:t>Обґрунтовується значення розмежування матеріальної та процесуальної форми речових доказів.</w:t>
      </w:r>
    </w:p>
    <w:p w:rsidR="00AD3FA9" w:rsidRPr="00EE6486" w:rsidRDefault="00AD3FA9" w:rsidP="00CD32A5">
      <w:pPr>
        <w:pStyle w:val="a3"/>
        <w:tabs>
          <w:tab w:val="left" w:pos="1134"/>
          <w:tab w:val="left" w:pos="2127"/>
        </w:tabs>
        <w:spacing w:line="360" w:lineRule="auto"/>
        <w:ind w:firstLine="851"/>
        <w:jc w:val="both"/>
        <w:rPr>
          <w:rFonts w:ascii="Times New Roman" w:hAnsi="Times New Roman" w:cs="Times New Roman"/>
          <w:sz w:val="28"/>
          <w:szCs w:val="28"/>
          <w:lang w:val="uk-UA"/>
        </w:rPr>
      </w:pPr>
    </w:p>
    <w:p w:rsidR="00AD3FA9" w:rsidRPr="00EE6486" w:rsidRDefault="00AD3FA9" w:rsidP="00CD32A5">
      <w:pPr>
        <w:pStyle w:val="a3"/>
        <w:tabs>
          <w:tab w:val="left" w:pos="1134"/>
          <w:tab w:val="left" w:pos="2127"/>
        </w:tabs>
        <w:spacing w:line="360" w:lineRule="auto"/>
        <w:ind w:firstLine="851"/>
        <w:jc w:val="both"/>
        <w:rPr>
          <w:rFonts w:ascii="Times New Roman" w:hAnsi="Times New Roman" w:cs="Times New Roman"/>
          <w:sz w:val="28"/>
          <w:szCs w:val="28"/>
          <w:lang w:val="uk-UA"/>
        </w:rPr>
      </w:pPr>
    </w:p>
    <w:p w:rsidR="00AD3FA9" w:rsidRPr="00EE6486" w:rsidRDefault="00AD3FA9" w:rsidP="00227AF7">
      <w:pPr>
        <w:pStyle w:val="a3"/>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1.3. Взаємодія речових доказів з іншими видами матеріалів доказової бази.</w:t>
      </w:r>
    </w:p>
    <w:p w:rsidR="00AD3FA9" w:rsidRPr="00EE6486" w:rsidRDefault="00AD3FA9" w:rsidP="00227AF7">
      <w:pPr>
        <w:pStyle w:val="a3"/>
        <w:spacing w:line="360" w:lineRule="auto"/>
        <w:ind w:firstLine="851"/>
        <w:jc w:val="both"/>
        <w:rPr>
          <w:rFonts w:ascii="Times New Roman" w:hAnsi="Times New Roman" w:cs="Times New Roman"/>
          <w:sz w:val="28"/>
          <w:szCs w:val="28"/>
          <w:lang w:val="uk-UA"/>
        </w:rPr>
      </w:pPr>
    </w:p>
    <w:p w:rsidR="00AD3FA9" w:rsidRPr="00EE6486" w:rsidRDefault="00AD3FA9" w:rsidP="00227AF7">
      <w:pPr>
        <w:pStyle w:val="a3"/>
        <w:spacing w:line="360" w:lineRule="auto"/>
        <w:ind w:firstLine="851"/>
        <w:jc w:val="both"/>
        <w:rPr>
          <w:rFonts w:ascii="Times New Roman" w:hAnsi="Times New Roman" w:cs="Times New Roman"/>
          <w:sz w:val="28"/>
          <w:szCs w:val="28"/>
          <w:lang w:val="uk-UA"/>
        </w:rPr>
      </w:pPr>
    </w:p>
    <w:p w:rsidR="00BB0E3C" w:rsidRPr="00EE6486" w:rsidRDefault="00AD3FA9" w:rsidP="00BB0E3C">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Для того, щоб </w:t>
      </w:r>
      <w:r w:rsidR="00BB0E3C" w:rsidRPr="00EE6486">
        <w:rPr>
          <w:rFonts w:ascii="Times New Roman" w:hAnsi="Times New Roman" w:cs="Times New Roman"/>
          <w:sz w:val="28"/>
          <w:szCs w:val="28"/>
          <w:lang w:val="uk-UA"/>
        </w:rPr>
        <w:t>ґрунтовно зрозуміти</w:t>
      </w:r>
      <w:r w:rsidRPr="00EE6486">
        <w:rPr>
          <w:rFonts w:ascii="Times New Roman" w:hAnsi="Times New Roman" w:cs="Times New Roman"/>
          <w:sz w:val="28"/>
          <w:szCs w:val="28"/>
          <w:lang w:val="uk-UA"/>
        </w:rPr>
        <w:t xml:space="preserve"> ознак</w:t>
      </w:r>
      <w:r w:rsidR="00BB0E3C" w:rsidRPr="00EE6486">
        <w:rPr>
          <w:rFonts w:ascii="Times New Roman" w:hAnsi="Times New Roman" w:cs="Times New Roman"/>
          <w:sz w:val="28"/>
          <w:szCs w:val="28"/>
          <w:lang w:val="uk-UA"/>
        </w:rPr>
        <w:t>и</w:t>
      </w:r>
      <w:r w:rsidRPr="00EE6486">
        <w:rPr>
          <w:rFonts w:ascii="Times New Roman" w:hAnsi="Times New Roman" w:cs="Times New Roman"/>
          <w:sz w:val="28"/>
          <w:szCs w:val="28"/>
          <w:lang w:val="uk-UA"/>
        </w:rPr>
        <w:t xml:space="preserve"> речових доказів, потрібно встановити момент співвідношення даного джерела доказів з іншими </w:t>
      </w:r>
      <w:r w:rsidR="00BB0E3C" w:rsidRPr="00EE6486">
        <w:rPr>
          <w:rFonts w:ascii="Times New Roman" w:hAnsi="Times New Roman" w:cs="Times New Roman"/>
          <w:sz w:val="28"/>
          <w:szCs w:val="28"/>
          <w:lang w:val="uk-UA"/>
        </w:rPr>
        <w:t>матеріальними об’єктами</w:t>
      </w:r>
      <w:r w:rsidRPr="00EE6486">
        <w:rPr>
          <w:rFonts w:ascii="Times New Roman" w:hAnsi="Times New Roman" w:cs="Times New Roman"/>
          <w:sz w:val="28"/>
          <w:szCs w:val="28"/>
          <w:lang w:val="uk-UA"/>
        </w:rPr>
        <w:t xml:space="preserve"> </w:t>
      </w:r>
      <w:r w:rsidR="00BB0E3C" w:rsidRPr="00EE6486">
        <w:rPr>
          <w:rFonts w:ascii="Times New Roman" w:hAnsi="Times New Roman" w:cs="Times New Roman"/>
          <w:sz w:val="28"/>
          <w:szCs w:val="28"/>
          <w:lang w:val="uk-UA"/>
        </w:rPr>
        <w:t>кримінального провадження</w:t>
      </w:r>
      <w:r w:rsidRPr="00EE6486">
        <w:rPr>
          <w:rFonts w:ascii="Times New Roman" w:hAnsi="Times New Roman" w:cs="Times New Roman"/>
          <w:sz w:val="28"/>
          <w:szCs w:val="28"/>
          <w:lang w:val="uk-UA"/>
        </w:rPr>
        <w:t xml:space="preserve">. </w:t>
      </w:r>
      <w:r w:rsidR="00BB0E3C" w:rsidRPr="00EE6486">
        <w:rPr>
          <w:rFonts w:ascii="Times New Roman" w:hAnsi="Times New Roman" w:cs="Times New Roman"/>
          <w:sz w:val="28"/>
          <w:szCs w:val="28"/>
          <w:lang w:val="uk-UA"/>
        </w:rPr>
        <w:t xml:space="preserve">Оскільки, аналіз </w:t>
      </w:r>
      <w:r w:rsidRPr="00EE6486">
        <w:rPr>
          <w:rFonts w:ascii="Times New Roman" w:hAnsi="Times New Roman" w:cs="Times New Roman"/>
          <w:sz w:val="28"/>
          <w:szCs w:val="28"/>
          <w:lang w:val="uk-UA"/>
        </w:rPr>
        <w:t xml:space="preserve">явищ завжди </w:t>
      </w:r>
      <w:r w:rsidR="00BB0E3C" w:rsidRPr="00EE6486">
        <w:rPr>
          <w:rFonts w:ascii="Times New Roman" w:hAnsi="Times New Roman" w:cs="Times New Roman"/>
          <w:sz w:val="28"/>
          <w:szCs w:val="28"/>
          <w:lang w:val="uk-UA"/>
        </w:rPr>
        <w:t>обумовлює виокремлення певного роду критеріїв, за якими проводиться порівняння, ми для розгляду даного питання використаємо наступні</w:t>
      </w:r>
      <w:r w:rsidR="00676334" w:rsidRPr="00EE6486">
        <w:rPr>
          <w:rFonts w:ascii="Times New Roman" w:hAnsi="Times New Roman" w:cs="Times New Roman"/>
          <w:sz w:val="28"/>
          <w:szCs w:val="28"/>
          <w:lang w:val="uk-UA"/>
        </w:rPr>
        <w:t xml:space="preserve"> </w:t>
      </w:r>
      <w:hyperlink w:anchor="bookmark84" w:tooltip="Current Document">
        <w:r w:rsidR="00676334" w:rsidRPr="00EE6486">
          <w:rPr>
            <w:rFonts w:ascii="Times New Roman" w:hAnsi="Times New Roman" w:cs="Times New Roman"/>
            <w:sz w:val="28"/>
            <w:szCs w:val="28"/>
            <w:lang w:val="uk-UA"/>
          </w:rPr>
          <w:t>[21,</w:t>
        </w:r>
      </w:hyperlink>
      <w:r w:rsidR="00676334" w:rsidRPr="00EE6486">
        <w:rPr>
          <w:rFonts w:ascii="Times New Roman" w:hAnsi="Times New Roman" w:cs="Times New Roman"/>
          <w:sz w:val="28"/>
          <w:szCs w:val="28"/>
          <w:lang w:val="uk-UA"/>
        </w:rPr>
        <w:t xml:space="preserve"> с. 108]</w:t>
      </w:r>
      <w:r w:rsidR="00BB0E3C" w:rsidRPr="00EE6486">
        <w:rPr>
          <w:rFonts w:ascii="Times New Roman" w:hAnsi="Times New Roman" w:cs="Times New Roman"/>
          <w:sz w:val="28"/>
          <w:szCs w:val="28"/>
          <w:lang w:val="uk-UA"/>
        </w:rPr>
        <w:t>:</w:t>
      </w:r>
    </w:p>
    <w:p w:rsidR="00BB0E3C" w:rsidRPr="00EE6486" w:rsidRDefault="00BB0E3C" w:rsidP="008407D7">
      <w:pPr>
        <w:pStyle w:val="a3"/>
        <w:numPr>
          <w:ilvl w:val="0"/>
          <w:numId w:val="13"/>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способи збереження та передачі отриманих фактичних даних;</w:t>
      </w:r>
    </w:p>
    <w:p w:rsidR="00BB0E3C" w:rsidRPr="00EE6486" w:rsidRDefault="00BB0E3C" w:rsidP="008407D7">
      <w:pPr>
        <w:pStyle w:val="a3"/>
        <w:numPr>
          <w:ilvl w:val="0"/>
          <w:numId w:val="13"/>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 xml:space="preserve">інформація та її характер, який визначає зміст матеріального об’єкта; </w:t>
      </w:r>
    </w:p>
    <w:p w:rsidR="00BB0E3C" w:rsidRPr="00EE6486" w:rsidRDefault="00BB0E3C" w:rsidP="008407D7">
      <w:pPr>
        <w:pStyle w:val="a3"/>
        <w:numPr>
          <w:ilvl w:val="0"/>
          <w:numId w:val="13"/>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замінність або незамінність носія даних;</w:t>
      </w:r>
    </w:p>
    <w:p w:rsidR="00BB0E3C" w:rsidRPr="00EE6486" w:rsidRDefault="00BB0E3C" w:rsidP="008407D7">
      <w:pPr>
        <w:pStyle w:val="a3"/>
        <w:numPr>
          <w:ilvl w:val="0"/>
          <w:numId w:val="13"/>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характер участі у кримінальному процесі;</w:t>
      </w:r>
    </w:p>
    <w:p w:rsidR="00EA6EB0" w:rsidRPr="00EE6486" w:rsidRDefault="00BB0E3C" w:rsidP="008407D7">
      <w:pPr>
        <w:pStyle w:val="a3"/>
        <w:numPr>
          <w:ilvl w:val="0"/>
          <w:numId w:val="13"/>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момент формування доказової інформації. </w:t>
      </w:r>
    </w:p>
    <w:p w:rsidR="00EA6EB0" w:rsidRPr="00EE6486" w:rsidRDefault="00EA6EB0" w:rsidP="00EA6EB0">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Використання технічних засобів та цифрової техніки не тільки у повсякденному житті, а й у правоохоронній діяльності, зумовлює дослідження питання взаємодії речових доказів із результатами науково-технічного прогресу</w:t>
      </w:r>
      <w:r w:rsidR="00676334" w:rsidRPr="00EE6486">
        <w:rPr>
          <w:rFonts w:ascii="Times New Roman" w:hAnsi="Times New Roman" w:cs="Times New Roman"/>
          <w:sz w:val="28"/>
          <w:szCs w:val="28"/>
          <w:lang w:val="uk-UA"/>
        </w:rPr>
        <w:t> </w:t>
      </w:r>
      <w:hyperlink w:anchor="bookmark84" w:tooltip="Current Document">
        <w:r w:rsidR="00676334" w:rsidRPr="00EE6486">
          <w:rPr>
            <w:rFonts w:ascii="Times New Roman" w:hAnsi="Times New Roman" w:cs="Times New Roman"/>
            <w:sz w:val="28"/>
            <w:szCs w:val="28"/>
            <w:lang w:val="uk-UA"/>
          </w:rPr>
          <w:t>[51,</w:t>
        </w:r>
      </w:hyperlink>
      <w:r w:rsidR="00676334" w:rsidRPr="00EE6486">
        <w:rPr>
          <w:rFonts w:ascii="Times New Roman" w:hAnsi="Times New Roman" w:cs="Times New Roman"/>
          <w:sz w:val="28"/>
          <w:szCs w:val="28"/>
          <w:lang w:val="uk-UA"/>
        </w:rPr>
        <w:t xml:space="preserve"> с. 13]</w:t>
      </w:r>
      <w:r w:rsidRPr="00EE6486">
        <w:rPr>
          <w:rFonts w:ascii="Times New Roman" w:hAnsi="Times New Roman" w:cs="Times New Roman"/>
          <w:sz w:val="28"/>
          <w:szCs w:val="28"/>
          <w:lang w:val="uk-UA"/>
        </w:rPr>
        <w:t xml:space="preserve">. </w:t>
      </w:r>
    </w:p>
    <w:p w:rsidR="00D96221" w:rsidRPr="00EE6486" w:rsidRDefault="00EA6EB0" w:rsidP="00D96221">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У спеціальні юридичні літературі ми не знайдемо однозначного визначення поняття цифрових джерел доказової бази. Під даним поняттям </w:t>
      </w:r>
      <w:r w:rsidR="008407D7" w:rsidRPr="00EE6486">
        <w:rPr>
          <w:rFonts w:ascii="Times New Roman" w:hAnsi="Times New Roman" w:cs="Times New Roman"/>
          <w:sz w:val="28"/>
          <w:szCs w:val="28"/>
          <w:lang w:val="uk-UA"/>
        </w:rPr>
        <w:t xml:space="preserve">значне коло науковців </w:t>
      </w:r>
      <w:r w:rsidRPr="00EE6486">
        <w:rPr>
          <w:rFonts w:ascii="Times New Roman" w:hAnsi="Times New Roman" w:cs="Times New Roman"/>
          <w:sz w:val="28"/>
          <w:szCs w:val="28"/>
          <w:lang w:val="uk-UA"/>
        </w:rPr>
        <w:t>доволі часто розумі</w:t>
      </w:r>
      <w:r w:rsidR="008407D7" w:rsidRPr="00EE6486">
        <w:rPr>
          <w:rFonts w:ascii="Times New Roman" w:hAnsi="Times New Roman" w:cs="Times New Roman"/>
          <w:sz w:val="28"/>
          <w:szCs w:val="28"/>
          <w:lang w:val="uk-UA"/>
        </w:rPr>
        <w:t>ю</w:t>
      </w:r>
      <w:r w:rsidRPr="00EE6486">
        <w:rPr>
          <w:rFonts w:ascii="Times New Roman" w:hAnsi="Times New Roman" w:cs="Times New Roman"/>
          <w:sz w:val="28"/>
          <w:szCs w:val="28"/>
          <w:lang w:val="uk-UA"/>
        </w:rPr>
        <w:t>ть комп’ютерн</w:t>
      </w:r>
      <w:r w:rsidR="008407D7" w:rsidRPr="00EE6486">
        <w:rPr>
          <w:rFonts w:ascii="Times New Roman" w:hAnsi="Times New Roman" w:cs="Times New Roman"/>
          <w:sz w:val="28"/>
          <w:szCs w:val="28"/>
          <w:lang w:val="uk-UA"/>
        </w:rPr>
        <w:t>у інформацію</w:t>
      </w:r>
      <w:r w:rsidRPr="00EE6486">
        <w:rPr>
          <w:rFonts w:ascii="Times New Roman" w:hAnsi="Times New Roman" w:cs="Times New Roman"/>
          <w:sz w:val="28"/>
          <w:szCs w:val="28"/>
          <w:lang w:val="uk-UA"/>
        </w:rPr>
        <w:t xml:space="preserve">, </w:t>
      </w:r>
      <w:r w:rsidR="008407D7" w:rsidRPr="00EE6486">
        <w:rPr>
          <w:rFonts w:ascii="Times New Roman" w:hAnsi="Times New Roman" w:cs="Times New Roman"/>
          <w:sz w:val="28"/>
          <w:szCs w:val="28"/>
          <w:lang w:val="uk-UA"/>
        </w:rPr>
        <w:t>визначену</w:t>
      </w:r>
      <w:r w:rsidRPr="00EE6486">
        <w:rPr>
          <w:rFonts w:ascii="Times New Roman" w:hAnsi="Times New Roman" w:cs="Times New Roman"/>
          <w:sz w:val="28"/>
          <w:szCs w:val="28"/>
          <w:lang w:val="uk-UA"/>
        </w:rPr>
        <w:t xml:space="preserve"> як фактичні дані, що створюються, фіксуються, обробляються та передаються </w:t>
      </w:r>
      <w:r w:rsidR="008407D7" w:rsidRPr="00EE6486">
        <w:rPr>
          <w:rFonts w:ascii="Times New Roman" w:hAnsi="Times New Roman" w:cs="Times New Roman"/>
          <w:sz w:val="28"/>
          <w:szCs w:val="28"/>
          <w:lang w:val="uk-UA"/>
        </w:rPr>
        <w:t>за допомогою спеціалізованих програм.</w:t>
      </w:r>
      <w:r w:rsidR="001E250E" w:rsidRPr="00EE6486">
        <w:rPr>
          <w:rFonts w:ascii="Times New Roman" w:hAnsi="Times New Roman" w:cs="Times New Roman"/>
          <w:sz w:val="28"/>
          <w:szCs w:val="28"/>
          <w:lang w:val="uk-UA"/>
        </w:rPr>
        <w:t xml:space="preserve"> </w:t>
      </w:r>
      <w:r w:rsidR="008407D7" w:rsidRPr="00EE6486">
        <w:rPr>
          <w:rFonts w:ascii="Times New Roman" w:hAnsi="Times New Roman" w:cs="Times New Roman"/>
          <w:sz w:val="28"/>
          <w:szCs w:val="28"/>
          <w:lang w:val="uk-UA"/>
        </w:rPr>
        <w:t>Втім, погляди інших вчених виокремлюють поняття цифрової інформації, у вигляді сигналів будь-якої фізичної природи, що зафіксована на машинних носіях, зміст та властивості якої встановлюють обставини, що підлягають доказуванню</w:t>
      </w:r>
      <w:r w:rsidR="00F7662A" w:rsidRPr="00EE6486">
        <w:rPr>
          <w:rFonts w:ascii="Times New Roman" w:hAnsi="Times New Roman" w:cs="Times New Roman"/>
          <w:sz w:val="28"/>
          <w:szCs w:val="28"/>
          <w:lang w:val="uk-UA"/>
        </w:rPr>
        <w:t> </w:t>
      </w:r>
      <w:hyperlink w:anchor="bookmark103" w:tooltip="Current Document">
        <w:r w:rsidR="001E250E" w:rsidRPr="00EE6486">
          <w:rPr>
            <w:rFonts w:ascii="Times New Roman" w:hAnsi="Times New Roman" w:cs="Times New Roman"/>
            <w:sz w:val="28"/>
            <w:szCs w:val="28"/>
            <w:lang w:val="uk-UA"/>
          </w:rPr>
          <w:t>[</w:t>
        </w:r>
        <w:r w:rsidR="00F7662A" w:rsidRPr="00EE6486">
          <w:rPr>
            <w:rFonts w:ascii="Times New Roman" w:hAnsi="Times New Roman" w:cs="Times New Roman"/>
            <w:sz w:val="28"/>
            <w:szCs w:val="28"/>
            <w:lang w:val="uk-UA"/>
          </w:rPr>
          <w:t>75</w:t>
        </w:r>
        <w:r w:rsidR="001E250E" w:rsidRPr="00EE6486">
          <w:rPr>
            <w:rFonts w:ascii="Times New Roman" w:hAnsi="Times New Roman" w:cs="Times New Roman"/>
            <w:sz w:val="28"/>
            <w:szCs w:val="28"/>
            <w:lang w:val="uk-UA"/>
          </w:rPr>
          <w:t>,</w:t>
        </w:r>
      </w:hyperlink>
      <w:r w:rsidR="00F7662A" w:rsidRPr="00EE6486">
        <w:rPr>
          <w:lang w:val="uk-UA"/>
        </w:rPr>
        <w:t> </w:t>
      </w:r>
      <w:r w:rsidR="00F7662A" w:rsidRPr="00EE6486">
        <w:rPr>
          <w:rFonts w:ascii="Times New Roman" w:hAnsi="Times New Roman" w:cs="Times New Roman"/>
          <w:sz w:val="28"/>
          <w:szCs w:val="28"/>
          <w:lang w:val="uk-UA"/>
        </w:rPr>
        <w:t>с. 256-257</w:t>
      </w:r>
      <w:r w:rsidR="001E250E" w:rsidRPr="00EE6486">
        <w:rPr>
          <w:rFonts w:ascii="Times New Roman" w:hAnsi="Times New Roman" w:cs="Times New Roman"/>
          <w:sz w:val="28"/>
          <w:szCs w:val="28"/>
          <w:lang w:val="uk-UA"/>
        </w:rPr>
        <w:t>]</w:t>
      </w:r>
      <w:r w:rsidR="008407D7" w:rsidRPr="00EE6486">
        <w:rPr>
          <w:rFonts w:ascii="Times New Roman" w:hAnsi="Times New Roman" w:cs="Times New Roman"/>
          <w:sz w:val="28"/>
          <w:szCs w:val="28"/>
          <w:lang w:val="uk-UA"/>
        </w:rPr>
        <w:t>.</w:t>
      </w:r>
      <w:r w:rsidR="0092339B" w:rsidRPr="00EE6486">
        <w:rPr>
          <w:rFonts w:ascii="Times New Roman" w:hAnsi="Times New Roman" w:cs="Times New Roman"/>
          <w:sz w:val="28"/>
          <w:szCs w:val="28"/>
          <w:lang w:val="uk-UA"/>
        </w:rPr>
        <w:t xml:space="preserve"> </w:t>
      </w:r>
      <w:r w:rsidR="001E250E" w:rsidRPr="00EE6486">
        <w:rPr>
          <w:rFonts w:ascii="Times New Roman" w:hAnsi="Times New Roman" w:cs="Times New Roman"/>
          <w:sz w:val="28"/>
          <w:szCs w:val="28"/>
          <w:lang w:val="uk-UA"/>
        </w:rPr>
        <w:t>Дуже важливо розуміти, що на сьогоднішній день досліджувана інформація може відправлятися, формуватися, зберігатися не тільки на персональних засобах комп’ютеризації, а й на новітніх носіях у вигляді смартфону, диктофону, відеокамер та інших</w:t>
      </w:r>
      <w:r w:rsidR="0092339B" w:rsidRPr="00EE6486">
        <w:rPr>
          <w:rFonts w:ascii="Times New Roman" w:hAnsi="Times New Roman" w:cs="Times New Roman"/>
          <w:sz w:val="28"/>
          <w:szCs w:val="28"/>
          <w:lang w:val="uk-UA"/>
        </w:rPr>
        <w:t>.</w:t>
      </w:r>
    </w:p>
    <w:p w:rsidR="00E81D01" w:rsidRPr="00EE6486" w:rsidRDefault="0092339B" w:rsidP="00E81D01">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Ми не можемо не погодитися із наведеною думкою науковців, оскільки примінення терміну цифрові джерела доказової бази дозволяє дослідити їх як рівні за властивостями до матеріальних. Цифрові джерела доказової інформації являють собою симбіоз програмного забезпечення, електронних файлів, формою існування, виступають засоби цифрової техніки.</w:t>
      </w:r>
    </w:p>
    <w:p w:rsidR="00E81D01" w:rsidRPr="00EE6486" w:rsidRDefault="0092339B" w:rsidP="00E81D01">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 приводу встановлення місця ЦДДІ у системі загально</w:t>
      </w:r>
      <w:r w:rsidR="00D96221" w:rsidRPr="00EE6486">
        <w:rPr>
          <w:rFonts w:ascii="Times New Roman" w:hAnsi="Times New Roman" w:cs="Times New Roman"/>
          <w:sz w:val="28"/>
          <w:szCs w:val="28"/>
          <w:lang w:val="uk-UA"/>
        </w:rPr>
        <w:t>прийнятих процесуальних джерел доказів у співвідношенні із речовими існує декілька поглядів науковців.</w:t>
      </w:r>
    </w:p>
    <w:p w:rsidR="00E81D01" w:rsidRPr="00EE6486" w:rsidRDefault="00D96221" w:rsidP="00E81D01">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 Г. Григор’єв та Є. М. Єгоров являються прихильниками наукового погляду, за яким ЦДДІ абсолютно не потрібно протиставляти речовим доказам. </w:t>
      </w:r>
      <w:r w:rsidRPr="00EE6486">
        <w:rPr>
          <w:rFonts w:ascii="Times New Roman" w:hAnsi="Times New Roman" w:cs="Times New Roman"/>
          <w:sz w:val="28"/>
          <w:szCs w:val="28"/>
          <w:lang w:val="uk-UA"/>
        </w:rPr>
        <w:lastRenderedPageBreak/>
        <w:t>Вчені наголошують, що існування цифрової інформації на носіях можливе л</w:t>
      </w:r>
      <w:r w:rsidRPr="00EE6486">
        <w:rPr>
          <w:rStyle w:val="1"/>
          <w:rFonts w:ascii="Times New Roman" w:hAnsi="Times New Roman" w:cs="Times New Roman"/>
          <w:color w:val="auto"/>
          <w:sz w:val="28"/>
          <w:szCs w:val="28"/>
        </w:rPr>
        <w:t>иш</w:t>
      </w:r>
      <w:r w:rsidRPr="00EE6486">
        <w:rPr>
          <w:rFonts w:ascii="Times New Roman" w:hAnsi="Times New Roman" w:cs="Times New Roman"/>
          <w:sz w:val="28"/>
          <w:szCs w:val="28"/>
          <w:lang w:val="uk-UA"/>
        </w:rPr>
        <w:t>е в рамках речових доказів і документів. Однак, у випадку виникнення конкурентності потрібно надавати перевагу речовим доказам</w:t>
      </w:r>
      <w:r w:rsidR="003B5869" w:rsidRPr="00EE6486">
        <w:rPr>
          <w:rFonts w:ascii="Times New Roman" w:hAnsi="Times New Roman" w:cs="Times New Roman"/>
          <w:sz w:val="28"/>
          <w:szCs w:val="28"/>
          <w:lang w:val="uk-UA"/>
        </w:rPr>
        <w:t xml:space="preserve"> </w:t>
      </w:r>
      <w:hyperlink w:anchor="bookmark89" w:tooltip="Current Document">
        <w:r w:rsidR="003B5869" w:rsidRPr="00EE6486">
          <w:rPr>
            <w:rFonts w:ascii="Times New Roman" w:hAnsi="Times New Roman" w:cs="Times New Roman"/>
            <w:sz w:val="28"/>
            <w:szCs w:val="28"/>
            <w:lang w:val="uk-UA"/>
          </w:rPr>
          <w:t>[</w:t>
        </w:r>
        <w:r w:rsidR="009D4BAD" w:rsidRPr="00EE6486">
          <w:rPr>
            <w:rFonts w:ascii="Times New Roman" w:hAnsi="Times New Roman" w:cs="Times New Roman"/>
            <w:sz w:val="28"/>
            <w:szCs w:val="28"/>
            <w:lang w:val="uk-UA"/>
          </w:rPr>
          <w:t>70</w:t>
        </w:r>
        <w:r w:rsidR="003B5869" w:rsidRPr="00EE6486">
          <w:rPr>
            <w:rFonts w:ascii="Times New Roman" w:hAnsi="Times New Roman" w:cs="Times New Roman"/>
            <w:sz w:val="28"/>
            <w:szCs w:val="28"/>
            <w:lang w:val="uk-UA"/>
          </w:rPr>
          <w:t>,</w:t>
        </w:r>
      </w:hyperlink>
      <w:r w:rsidR="003B5869" w:rsidRPr="00EE6486">
        <w:rPr>
          <w:rFonts w:ascii="Times New Roman" w:hAnsi="Times New Roman" w:cs="Times New Roman"/>
          <w:sz w:val="28"/>
          <w:szCs w:val="28"/>
          <w:lang w:val="uk-UA"/>
        </w:rPr>
        <w:t xml:space="preserve"> с. </w:t>
      </w:r>
      <w:r w:rsidR="009D4BAD" w:rsidRPr="00EE6486">
        <w:rPr>
          <w:rFonts w:ascii="Times New Roman" w:hAnsi="Times New Roman" w:cs="Times New Roman"/>
          <w:sz w:val="28"/>
          <w:szCs w:val="28"/>
          <w:lang w:val="uk-UA"/>
        </w:rPr>
        <w:t>27</w:t>
      </w:r>
      <w:r w:rsidR="003B5869" w:rsidRPr="00EE6486">
        <w:rPr>
          <w:rFonts w:ascii="Times New Roman" w:hAnsi="Times New Roman" w:cs="Times New Roman"/>
          <w:sz w:val="28"/>
          <w:szCs w:val="28"/>
          <w:lang w:val="uk-UA"/>
        </w:rPr>
        <w:t>].</w:t>
      </w:r>
    </w:p>
    <w:p w:rsidR="00DE4508" w:rsidRPr="00EE6486" w:rsidRDefault="00DE4508" w:rsidP="00E81D01">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Інше коло науковців притримуються погляду, за яким цифрова інформація разом із носіями через </w:t>
      </w:r>
      <w:r w:rsidR="00E81D01" w:rsidRPr="00EE6486">
        <w:rPr>
          <w:rFonts w:ascii="Times New Roman" w:hAnsi="Times New Roman" w:cs="Times New Roman"/>
          <w:sz w:val="28"/>
          <w:szCs w:val="28"/>
          <w:lang w:val="uk-UA"/>
        </w:rPr>
        <w:t>притаманну їм</w:t>
      </w:r>
      <w:r w:rsidRPr="00EE6486">
        <w:rPr>
          <w:rFonts w:ascii="Times New Roman" w:hAnsi="Times New Roman" w:cs="Times New Roman"/>
          <w:sz w:val="28"/>
          <w:szCs w:val="28"/>
          <w:lang w:val="uk-UA"/>
        </w:rPr>
        <w:t xml:space="preserve"> природну властивість більше відповідають поняттю документів.</w:t>
      </w:r>
      <w:r w:rsidR="00E81D01" w:rsidRPr="00EE6486">
        <w:rPr>
          <w:rFonts w:ascii="Times New Roman" w:hAnsi="Times New Roman" w:cs="Times New Roman"/>
          <w:sz w:val="28"/>
          <w:szCs w:val="28"/>
          <w:lang w:val="uk-UA"/>
        </w:rPr>
        <w:t xml:space="preserve"> С. В. Васильєв та Л. М. </w:t>
      </w:r>
      <w:proofErr w:type="spellStart"/>
      <w:r w:rsidR="00E81D01" w:rsidRPr="00EE6486">
        <w:rPr>
          <w:rFonts w:ascii="Times New Roman" w:hAnsi="Times New Roman" w:cs="Times New Roman"/>
          <w:sz w:val="28"/>
          <w:szCs w:val="28"/>
          <w:lang w:val="uk-UA"/>
        </w:rPr>
        <w:t>Ніколенко</w:t>
      </w:r>
      <w:proofErr w:type="spellEnd"/>
      <w:r w:rsidR="00E81D01" w:rsidRPr="00EE6486">
        <w:rPr>
          <w:rFonts w:ascii="Times New Roman" w:hAnsi="Times New Roman" w:cs="Times New Roman"/>
          <w:sz w:val="28"/>
          <w:szCs w:val="28"/>
          <w:lang w:val="uk-UA"/>
        </w:rPr>
        <w:t xml:space="preserve"> розглядаючи у своїх працях дане питання</w:t>
      </w:r>
      <w:r w:rsidR="00A004A8" w:rsidRPr="00EE6486">
        <w:rPr>
          <w:rFonts w:ascii="Times New Roman" w:hAnsi="Times New Roman" w:cs="Times New Roman"/>
          <w:sz w:val="28"/>
          <w:szCs w:val="28"/>
          <w:lang w:val="uk-UA"/>
        </w:rPr>
        <w:t xml:space="preserve"> та</w:t>
      </w:r>
      <w:r w:rsidR="00E81D01" w:rsidRPr="00EE6486">
        <w:rPr>
          <w:rFonts w:ascii="Times New Roman" w:hAnsi="Times New Roman" w:cs="Times New Roman"/>
          <w:sz w:val="28"/>
          <w:szCs w:val="28"/>
          <w:lang w:val="uk-UA"/>
        </w:rPr>
        <w:t xml:space="preserve"> проаналізувавши деякі об’єкти, вказують на те, що необхідність виділяти їх як самостійне процесуальне джерело доказів у даному випадку відсутня. Вчені зазначають, що не дивлячись на матеріальну вираженість об’єктів-носіїв, значення для процесу доказування має саме зафіксована на них інформація, яка до того ж </w:t>
      </w:r>
      <w:r w:rsidR="00BD3BB1" w:rsidRPr="00EE6486">
        <w:rPr>
          <w:rFonts w:ascii="Times New Roman" w:hAnsi="Times New Roman" w:cs="Times New Roman"/>
          <w:sz w:val="28"/>
          <w:szCs w:val="28"/>
          <w:lang w:val="uk-UA"/>
        </w:rPr>
        <w:t>у</w:t>
      </w:r>
      <w:r w:rsidR="00E81D01" w:rsidRPr="00EE6486">
        <w:rPr>
          <w:rFonts w:ascii="Times New Roman" w:hAnsi="Times New Roman" w:cs="Times New Roman"/>
          <w:sz w:val="28"/>
          <w:szCs w:val="28"/>
          <w:lang w:val="uk-UA"/>
        </w:rPr>
        <w:t xml:space="preserve"> суді </w:t>
      </w:r>
      <w:r w:rsidR="00BD3BB1" w:rsidRPr="00EE6486">
        <w:rPr>
          <w:rFonts w:ascii="Times New Roman" w:hAnsi="Times New Roman" w:cs="Times New Roman"/>
          <w:sz w:val="28"/>
          <w:szCs w:val="28"/>
          <w:lang w:val="uk-UA"/>
        </w:rPr>
        <w:t xml:space="preserve">має відтворюватися за допомогою </w:t>
      </w:r>
      <w:r w:rsidR="00E81D01" w:rsidRPr="00EE6486">
        <w:rPr>
          <w:rFonts w:ascii="Times New Roman" w:hAnsi="Times New Roman" w:cs="Times New Roman"/>
          <w:sz w:val="28"/>
          <w:szCs w:val="28"/>
          <w:lang w:val="uk-UA"/>
        </w:rPr>
        <w:t>спеціальних технічних засобів</w:t>
      </w:r>
      <w:r w:rsidR="009D4BAD" w:rsidRPr="00EE6486">
        <w:rPr>
          <w:rFonts w:ascii="Times New Roman" w:hAnsi="Times New Roman" w:cs="Times New Roman"/>
          <w:sz w:val="28"/>
          <w:szCs w:val="28"/>
          <w:lang w:val="uk-UA"/>
        </w:rPr>
        <w:t xml:space="preserve"> </w:t>
      </w:r>
      <w:hyperlink w:anchor="bookmark84" w:tooltip="Current Document">
        <w:r w:rsidR="009D4BAD" w:rsidRPr="00EE6486">
          <w:rPr>
            <w:rFonts w:ascii="Times New Roman" w:hAnsi="Times New Roman" w:cs="Times New Roman"/>
            <w:sz w:val="28"/>
            <w:szCs w:val="28"/>
            <w:lang w:val="uk-UA"/>
          </w:rPr>
          <w:t>[69,</w:t>
        </w:r>
      </w:hyperlink>
      <w:r w:rsidR="009D4BAD" w:rsidRPr="00EE6486">
        <w:rPr>
          <w:rFonts w:ascii="Times New Roman" w:hAnsi="Times New Roman" w:cs="Times New Roman"/>
          <w:sz w:val="28"/>
          <w:szCs w:val="28"/>
          <w:lang w:val="uk-UA"/>
        </w:rPr>
        <w:t xml:space="preserve"> с. 11]</w:t>
      </w:r>
      <w:r w:rsidR="00E81D01" w:rsidRPr="00EE6486">
        <w:rPr>
          <w:rFonts w:ascii="Times New Roman" w:hAnsi="Times New Roman" w:cs="Times New Roman"/>
          <w:sz w:val="28"/>
          <w:szCs w:val="28"/>
          <w:lang w:val="uk-UA"/>
        </w:rPr>
        <w:t>.</w:t>
      </w:r>
    </w:p>
    <w:p w:rsidR="002503F1" w:rsidRPr="00EE6486" w:rsidRDefault="000509CD" w:rsidP="002503F1">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А ось представники третього підходу виступають абсолютними опонентами попереднім науковим поглядам, вважаючи правильним, виокремлення цифрових доказів у самостійне процесуальне джерело доказів</w:t>
      </w:r>
      <w:r w:rsidR="006D0006" w:rsidRPr="00EE6486">
        <w:rPr>
          <w:rFonts w:ascii="Times New Roman" w:hAnsi="Times New Roman" w:cs="Times New Roman"/>
          <w:sz w:val="28"/>
          <w:szCs w:val="28"/>
          <w:lang w:val="uk-UA"/>
        </w:rPr>
        <w:t xml:space="preserve">. Д. М. </w:t>
      </w:r>
      <w:proofErr w:type="spellStart"/>
      <w:r w:rsidR="006D0006" w:rsidRPr="00EE6486">
        <w:rPr>
          <w:rFonts w:ascii="Times New Roman" w:hAnsi="Times New Roman" w:cs="Times New Roman"/>
          <w:sz w:val="28"/>
          <w:szCs w:val="28"/>
          <w:lang w:val="uk-UA"/>
        </w:rPr>
        <w:t>Цехан</w:t>
      </w:r>
      <w:proofErr w:type="spellEnd"/>
      <w:r w:rsidR="006D0006" w:rsidRPr="00EE6486">
        <w:rPr>
          <w:rFonts w:ascii="Times New Roman" w:hAnsi="Times New Roman" w:cs="Times New Roman"/>
          <w:sz w:val="28"/>
          <w:szCs w:val="28"/>
          <w:lang w:val="uk-UA"/>
        </w:rPr>
        <w:t xml:space="preserve"> на основі відомих на сьогоднішній день класифікаційних ознак РД, зазначає, що цифрова інформація та її носії маючи унікальні властивості не мають відношення до жодної з попередньо наведеної класифікаційної групи</w:t>
      </w:r>
      <w:r w:rsidR="009D4BAD" w:rsidRPr="00EE6486">
        <w:rPr>
          <w:rFonts w:ascii="Times New Roman" w:hAnsi="Times New Roman" w:cs="Times New Roman"/>
          <w:sz w:val="28"/>
          <w:szCs w:val="28"/>
          <w:lang w:val="uk-UA"/>
        </w:rPr>
        <w:t> </w:t>
      </w:r>
      <w:hyperlink w:anchor="bookmark278" w:tooltip="Current Document">
        <w:r w:rsidR="006D0006" w:rsidRPr="00EE6486">
          <w:rPr>
            <w:rFonts w:ascii="Times New Roman" w:hAnsi="Times New Roman" w:cs="Times New Roman"/>
            <w:sz w:val="28"/>
            <w:szCs w:val="28"/>
            <w:lang w:val="uk-UA"/>
          </w:rPr>
          <w:t>[</w:t>
        </w:r>
        <w:r w:rsidR="009D4BAD" w:rsidRPr="00EE6486">
          <w:rPr>
            <w:rFonts w:ascii="Times New Roman" w:hAnsi="Times New Roman" w:cs="Times New Roman"/>
            <w:sz w:val="28"/>
            <w:szCs w:val="28"/>
            <w:lang w:val="uk-UA"/>
          </w:rPr>
          <w:t>75</w:t>
        </w:r>
        <w:r w:rsidR="006D0006" w:rsidRPr="00EE6486">
          <w:rPr>
            <w:rFonts w:ascii="Times New Roman" w:hAnsi="Times New Roman" w:cs="Times New Roman"/>
            <w:sz w:val="28"/>
            <w:szCs w:val="28"/>
            <w:lang w:val="uk-UA"/>
          </w:rPr>
          <w:t>,</w:t>
        </w:r>
      </w:hyperlink>
      <w:r w:rsidR="006D0006" w:rsidRPr="00EE6486">
        <w:rPr>
          <w:rFonts w:ascii="Times New Roman" w:hAnsi="Times New Roman" w:cs="Times New Roman"/>
          <w:sz w:val="28"/>
          <w:szCs w:val="28"/>
          <w:lang w:val="uk-UA"/>
        </w:rPr>
        <w:t xml:space="preserve"> с. </w:t>
      </w:r>
      <w:r w:rsidR="009D4BAD" w:rsidRPr="00EE6486">
        <w:rPr>
          <w:rFonts w:ascii="Times New Roman" w:hAnsi="Times New Roman" w:cs="Times New Roman"/>
          <w:sz w:val="28"/>
          <w:szCs w:val="28"/>
          <w:lang w:val="uk-UA"/>
        </w:rPr>
        <w:t>256</w:t>
      </w:r>
      <w:r w:rsidR="006D0006" w:rsidRPr="00EE6486">
        <w:rPr>
          <w:rFonts w:ascii="Times New Roman" w:hAnsi="Times New Roman" w:cs="Times New Roman"/>
          <w:sz w:val="28"/>
          <w:szCs w:val="28"/>
          <w:lang w:val="uk-UA"/>
        </w:rPr>
        <w:t>].</w:t>
      </w:r>
    </w:p>
    <w:p w:rsidR="004554F2" w:rsidRPr="00EE6486" w:rsidRDefault="002503F1" w:rsidP="004554F2">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Потрібно також зазначити, що за ознакою об’єктивності відокремити ЦДДІ від речових доказів, на нашу думку, неможливо. Частіше за все дана інформація утворюється за межами кримінального провадження </w:t>
      </w:r>
      <w:r w:rsidR="006531CE" w:rsidRPr="00EE6486">
        <w:rPr>
          <w:rFonts w:ascii="Times New Roman" w:hAnsi="Times New Roman" w:cs="Times New Roman"/>
          <w:sz w:val="28"/>
          <w:szCs w:val="28"/>
          <w:lang w:val="uk-UA"/>
        </w:rPr>
        <w:t xml:space="preserve">і не має на меті утворювати доказову базу для </w:t>
      </w:r>
      <w:r w:rsidRPr="00EE6486">
        <w:rPr>
          <w:rFonts w:ascii="Times New Roman" w:hAnsi="Times New Roman" w:cs="Times New Roman"/>
          <w:sz w:val="28"/>
          <w:szCs w:val="28"/>
          <w:lang w:val="uk-UA"/>
        </w:rPr>
        <w:t>органів досудового розслідування або суду</w:t>
      </w:r>
      <w:r w:rsidR="003E359C" w:rsidRPr="00EE6486">
        <w:rPr>
          <w:rFonts w:ascii="Times New Roman" w:hAnsi="Times New Roman" w:cs="Times New Roman"/>
          <w:sz w:val="28"/>
          <w:szCs w:val="28"/>
          <w:lang w:val="uk-UA"/>
        </w:rPr>
        <w:t xml:space="preserve"> і має доволі об’єктивний характер. А ось особливістю матеріальних об’єктів у статусі речових доказів виступає можливість візуального огляду та опису характерних ознак. З електронними доказами даної процесуальної дії провести не вдасться. </w:t>
      </w:r>
      <w:r w:rsidR="008F44F8" w:rsidRPr="00EE6486">
        <w:rPr>
          <w:rFonts w:ascii="Times New Roman" w:hAnsi="Times New Roman" w:cs="Times New Roman"/>
          <w:sz w:val="28"/>
          <w:szCs w:val="28"/>
          <w:lang w:val="uk-UA"/>
        </w:rPr>
        <w:t>Серед особливостей</w:t>
      </w:r>
      <w:r w:rsidR="003E359C" w:rsidRPr="00EE6486">
        <w:rPr>
          <w:rFonts w:ascii="Times New Roman" w:hAnsi="Times New Roman" w:cs="Times New Roman"/>
          <w:sz w:val="28"/>
          <w:szCs w:val="28"/>
          <w:lang w:val="uk-UA"/>
        </w:rPr>
        <w:t xml:space="preserve"> </w:t>
      </w:r>
      <w:r w:rsidR="008F44F8" w:rsidRPr="00EE6486">
        <w:rPr>
          <w:rFonts w:ascii="Times New Roman" w:hAnsi="Times New Roman" w:cs="Times New Roman"/>
          <w:sz w:val="28"/>
          <w:szCs w:val="28"/>
          <w:lang w:val="uk-UA"/>
        </w:rPr>
        <w:t>ЦДДІ</w:t>
      </w:r>
      <w:r w:rsidR="003E359C" w:rsidRPr="00EE6486">
        <w:rPr>
          <w:rFonts w:ascii="Times New Roman" w:hAnsi="Times New Roman" w:cs="Times New Roman"/>
          <w:sz w:val="28"/>
          <w:szCs w:val="28"/>
          <w:lang w:val="uk-UA"/>
        </w:rPr>
        <w:t xml:space="preserve"> </w:t>
      </w:r>
      <w:r w:rsidR="008F44F8" w:rsidRPr="00EE6486">
        <w:rPr>
          <w:rFonts w:ascii="Times New Roman" w:hAnsi="Times New Roman" w:cs="Times New Roman"/>
          <w:sz w:val="28"/>
          <w:szCs w:val="28"/>
          <w:lang w:val="uk-UA"/>
        </w:rPr>
        <w:t>основним моментом є те</w:t>
      </w:r>
      <w:r w:rsidR="003E359C" w:rsidRPr="00EE6486">
        <w:rPr>
          <w:rFonts w:ascii="Times New Roman" w:hAnsi="Times New Roman" w:cs="Times New Roman"/>
          <w:sz w:val="28"/>
          <w:szCs w:val="28"/>
          <w:lang w:val="uk-UA" w:bidi="ru-RU"/>
        </w:rPr>
        <w:t xml:space="preserve">, </w:t>
      </w:r>
      <w:r w:rsidR="003E359C" w:rsidRPr="00EE6486">
        <w:rPr>
          <w:rFonts w:ascii="Times New Roman" w:hAnsi="Times New Roman" w:cs="Times New Roman"/>
          <w:sz w:val="28"/>
          <w:szCs w:val="28"/>
          <w:lang w:val="uk-UA"/>
        </w:rPr>
        <w:t xml:space="preserve">що інформація, яка </w:t>
      </w:r>
      <w:r w:rsidR="008F44F8" w:rsidRPr="00EE6486">
        <w:rPr>
          <w:rFonts w:ascii="Times New Roman" w:hAnsi="Times New Roman" w:cs="Times New Roman"/>
          <w:sz w:val="28"/>
          <w:szCs w:val="28"/>
          <w:lang w:val="uk-UA"/>
        </w:rPr>
        <w:t>на них міститься</w:t>
      </w:r>
      <w:r w:rsidR="003E359C" w:rsidRPr="00EE6486">
        <w:rPr>
          <w:rFonts w:ascii="Times New Roman" w:hAnsi="Times New Roman" w:cs="Times New Roman"/>
          <w:sz w:val="28"/>
          <w:szCs w:val="28"/>
          <w:lang w:val="uk-UA" w:bidi="ru-RU"/>
        </w:rPr>
        <w:t xml:space="preserve">, </w:t>
      </w:r>
      <w:r w:rsidR="008F44F8" w:rsidRPr="00EE6486">
        <w:rPr>
          <w:rFonts w:ascii="Times New Roman" w:hAnsi="Times New Roman" w:cs="Times New Roman"/>
          <w:sz w:val="28"/>
          <w:szCs w:val="28"/>
          <w:lang w:val="uk-UA"/>
        </w:rPr>
        <w:t>являє собою</w:t>
      </w:r>
      <w:r w:rsidR="003E359C" w:rsidRPr="00EE6486">
        <w:rPr>
          <w:rFonts w:ascii="Times New Roman" w:hAnsi="Times New Roman" w:cs="Times New Roman"/>
          <w:sz w:val="28"/>
          <w:szCs w:val="28"/>
          <w:lang w:val="uk-UA"/>
        </w:rPr>
        <w:t xml:space="preserve"> в електронно-цифров</w:t>
      </w:r>
      <w:r w:rsidR="008F44F8" w:rsidRPr="00EE6486">
        <w:rPr>
          <w:rFonts w:ascii="Times New Roman" w:hAnsi="Times New Roman" w:cs="Times New Roman"/>
          <w:sz w:val="28"/>
          <w:szCs w:val="28"/>
          <w:lang w:val="uk-UA"/>
        </w:rPr>
        <w:t>у</w:t>
      </w:r>
      <w:r w:rsidR="003E359C" w:rsidRPr="00EE6486">
        <w:rPr>
          <w:rFonts w:ascii="Times New Roman" w:hAnsi="Times New Roman" w:cs="Times New Roman"/>
          <w:sz w:val="28"/>
          <w:szCs w:val="28"/>
          <w:lang w:val="uk-UA"/>
        </w:rPr>
        <w:t xml:space="preserve"> форм</w:t>
      </w:r>
      <w:r w:rsidR="008F44F8" w:rsidRPr="00EE6486">
        <w:rPr>
          <w:rFonts w:ascii="Times New Roman" w:hAnsi="Times New Roman" w:cs="Times New Roman"/>
          <w:sz w:val="28"/>
          <w:szCs w:val="28"/>
          <w:lang w:val="uk-UA"/>
        </w:rPr>
        <w:t>у.</w:t>
      </w:r>
      <w:r w:rsidR="003E359C" w:rsidRPr="00EE6486">
        <w:rPr>
          <w:rFonts w:ascii="Times New Roman" w:hAnsi="Times New Roman" w:cs="Times New Roman"/>
          <w:sz w:val="28"/>
          <w:szCs w:val="28"/>
          <w:lang w:val="uk-UA"/>
        </w:rPr>
        <w:t xml:space="preserve"> </w:t>
      </w:r>
      <w:r w:rsidR="008F44F8" w:rsidRPr="00EE6486">
        <w:rPr>
          <w:rFonts w:ascii="Times New Roman" w:hAnsi="Times New Roman" w:cs="Times New Roman"/>
          <w:sz w:val="28"/>
          <w:szCs w:val="28"/>
          <w:lang w:val="uk-UA"/>
        </w:rPr>
        <w:t>Дана властивість обумовлює</w:t>
      </w:r>
      <w:r w:rsidR="003E359C" w:rsidRPr="00EE6486">
        <w:rPr>
          <w:rFonts w:ascii="Times New Roman" w:hAnsi="Times New Roman" w:cs="Times New Roman"/>
          <w:sz w:val="28"/>
          <w:szCs w:val="28"/>
          <w:lang w:val="uk-UA"/>
        </w:rPr>
        <w:t xml:space="preserve"> обов’язкове перетворення даних для їх подальшого дослідження та використання</w:t>
      </w:r>
      <w:r w:rsidR="008F44F8" w:rsidRPr="00EE6486">
        <w:rPr>
          <w:rFonts w:ascii="Times New Roman" w:hAnsi="Times New Roman" w:cs="Times New Roman"/>
          <w:sz w:val="28"/>
          <w:szCs w:val="28"/>
          <w:lang w:val="uk-UA"/>
        </w:rPr>
        <w:t>.</w:t>
      </w:r>
      <w:r w:rsidR="005D6BAA" w:rsidRPr="00EE6486">
        <w:rPr>
          <w:rFonts w:ascii="Times New Roman" w:hAnsi="Times New Roman" w:cs="Times New Roman"/>
          <w:sz w:val="28"/>
          <w:szCs w:val="28"/>
          <w:lang w:val="uk-UA"/>
        </w:rPr>
        <w:t xml:space="preserve"> Поза сумнівом залишається момент </w:t>
      </w:r>
      <w:r w:rsidR="005D6BAA" w:rsidRPr="00EE6486">
        <w:rPr>
          <w:rFonts w:ascii="Times New Roman" w:hAnsi="Times New Roman" w:cs="Times New Roman"/>
          <w:sz w:val="28"/>
          <w:szCs w:val="28"/>
          <w:lang w:val="uk-UA"/>
        </w:rPr>
        <w:lastRenderedPageBreak/>
        <w:t xml:space="preserve">визнання ЦДІ речовими доказами в тих випадках, коли відомості </w:t>
      </w:r>
      <w:r w:rsidR="005D6BAA" w:rsidRPr="00EE6486">
        <w:rPr>
          <w:rFonts w:ascii="Times New Roman" w:hAnsi="Times New Roman" w:cs="Times New Roman"/>
          <w:sz w:val="28"/>
          <w:szCs w:val="28"/>
          <w:lang w:val="uk-UA" w:bidi="ru-RU"/>
        </w:rPr>
        <w:t xml:space="preserve">про </w:t>
      </w:r>
      <w:r w:rsidR="005D6BAA" w:rsidRPr="00EE6486">
        <w:rPr>
          <w:rFonts w:ascii="Times New Roman" w:hAnsi="Times New Roman" w:cs="Times New Roman"/>
          <w:sz w:val="28"/>
          <w:szCs w:val="28"/>
          <w:lang w:val="uk-UA"/>
        </w:rPr>
        <w:t xml:space="preserve">їх властивості </w:t>
      </w:r>
      <w:r w:rsidR="00D64332" w:rsidRPr="00EE6486">
        <w:rPr>
          <w:rFonts w:ascii="Times New Roman" w:hAnsi="Times New Roman" w:cs="Times New Roman"/>
          <w:sz w:val="28"/>
          <w:szCs w:val="28"/>
          <w:lang w:val="uk-UA"/>
        </w:rPr>
        <w:t>або ін</w:t>
      </w:r>
      <w:r w:rsidR="005D6BAA" w:rsidRPr="00EE6486">
        <w:rPr>
          <w:rFonts w:ascii="Times New Roman" w:hAnsi="Times New Roman" w:cs="Times New Roman"/>
          <w:sz w:val="28"/>
          <w:szCs w:val="28"/>
          <w:lang w:val="uk-UA"/>
        </w:rPr>
        <w:t>ші характеристики мають процесуальне значення</w:t>
      </w:r>
      <w:r w:rsidR="005E18B1" w:rsidRPr="00EE6486">
        <w:rPr>
          <w:rFonts w:ascii="Times New Roman" w:hAnsi="Times New Roman" w:cs="Times New Roman"/>
          <w:sz w:val="28"/>
          <w:szCs w:val="28"/>
          <w:lang w:val="uk-UA"/>
        </w:rPr>
        <w:t xml:space="preserve"> </w:t>
      </w:r>
      <w:hyperlink w:anchor="bookmark84" w:tooltip="Current Document">
        <w:r w:rsidR="005E18B1" w:rsidRPr="00EE6486">
          <w:rPr>
            <w:rFonts w:ascii="Times New Roman" w:hAnsi="Times New Roman" w:cs="Times New Roman"/>
            <w:sz w:val="28"/>
            <w:szCs w:val="28"/>
            <w:lang w:val="uk-UA"/>
          </w:rPr>
          <w:t>[78,</w:t>
        </w:r>
      </w:hyperlink>
      <w:r w:rsidR="005E18B1" w:rsidRPr="00EE6486">
        <w:rPr>
          <w:rFonts w:ascii="Times New Roman" w:hAnsi="Times New Roman" w:cs="Times New Roman"/>
          <w:sz w:val="28"/>
          <w:szCs w:val="28"/>
          <w:lang w:val="uk-UA"/>
        </w:rPr>
        <w:t xml:space="preserve"> с. 15]</w:t>
      </w:r>
      <w:r w:rsidR="005D6BAA" w:rsidRPr="00EE6486">
        <w:rPr>
          <w:rFonts w:ascii="Times New Roman" w:hAnsi="Times New Roman" w:cs="Times New Roman"/>
          <w:sz w:val="28"/>
          <w:szCs w:val="28"/>
          <w:lang w:val="uk-UA"/>
        </w:rPr>
        <w:t>.</w:t>
      </w:r>
    </w:p>
    <w:p w:rsidR="004554F2" w:rsidRPr="00EE6486" w:rsidRDefault="004554F2" w:rsidP="004554F2">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Однак, на нашу думку, на основі чинного кримінально-процесуального законодавства доцільно визнавати ЦДДІ саме речовими доказами, оскільки вони мають зміст, матеріальну форму цифрового носія інформації та процесуальну форму закріплення.</w:t>
      </w:r>
    </w:p>
    <w:p w:rsidR="004660DF" w:rsidRPr="00EE6486" w:rsidRDefault="004660DF" w:rsidP="004554F2">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Одні із найсуттєвіших складнощів у роботі із речовими доказами виникають у момент їх відмежовування від документів. Так М. О. Селіванов наголошує, що процес </w:t>
      </w:r>
      <w:r w:rsidR="00653CC5" w:rsidRPr="00EE6486">
        <w:rPr>
          <w:rFonts w:ascii="Times New Roman" w:hAnsi="Times New Roman" w:cs="Times New Roman"/>
          <w:sz w:val="28"/>
          <w:szCs w:val="28"/>
          <w:lang w:val="uk-UA"/>
        </w:rPr>
        <w:t>відокремлення</w:t>
      </w:r>
      <w:r w:rsidRPr="00EE6486">
        <w:rPr>
          <w:rFonts w:ascii="Times New Roman" w:hAnsi="Times New Roman" w:cs="Times New Roman"/>
          <w:sz w:val="28"/>
          <w:szCs w:val="28"/>
          <w:lang w:val="uk-UA"/>
        </w:rPr>
        <w:t xml:space="preserve"> документів у самостійне доказове джерело слід сприйняти </w:t>
      </w:r>
      <w:r w:rsidR="00653CC5" w:rsidRPr="00EE6486">
        <w:rPr>
          <w:rFonts w:ascii="Times New Roman" w:hAnsi="Times New Roman" w:cs="Times New Roman"/>
          <w:sz w:val="28"/>
          <w:szCs w:val="28"/>
          <w:lang w:val="uk-UA"/>
        </w:rPr>
        <w:t xml:space="preserve">як певний виняток </w:t>
      </w:r>
      <w:hyperlink w:anchor="bookmark208" w:tooltip="Current Document">
        <w:r w:rsidR="00653CC5" w:rsidRPr="00EE6486">
          <w:rPr>
            <w:rFonts w:ascii="Times New Roman" w:hAnsi="Times New Roman" w:cs="Times New Roman"/>
            <w:sz w:val="28"/>
            <w:szCs w:val="28"/>
            <w:lang w:val="uk-UA"/>
          </w:rPr>
          <w:t>[</w:t>
        </w:r>
        <w:r w:rsidR="005E18B1" w:rsidRPr="00EE6486">
          <w:rPr>
            <w:rFonts w:ascii="Times New Roman" w:hAnsi="Times New Roman" w:cs="Times New Roman"/>
            <w:sz w:val="28"/>
            <w:szCs w:val="28"/>
            <w:lang w:val="uk-UA"/>
          </w:rPr>
          <w:t>39</w:t>
        </w:r>
        <w:r w:rsidR="00653CC5" w:rsidRPr="00EE6486">
          <w:rPr>
            <w:rFonts w:ascii="Times New Roman" w:hAnsi="Times New Roman" w:cs="Times New Roman"/>
            <w:sz w:val="28"/>
            <w:szCs w:val="28"/>
            <w:lang w:val="uk-UA"/>
          </w:rPr>
          <w:t>,</w:t>
        </w:r>
      </w:hyperlink>
      <w:r w:rsidR="005E18B1" w:rsidRPr="00EE6486">
        <w:rPr>
          <w:rFonts w:ascii="Times New Roman" w:hAnsi="Times New Roman" w:cs="Times New Roman"/>
          <w:sz w:val="28"/>
          <w:szCs w:val="28"/>
          <w:lang w:val="uk-UA"/>
        </w:rPr>
        <w:t xml:space="preserve"> с. </w:t>
      </w:r>
      <w:r w:rsidR="00653CC5" w:rsidRPr="00EE6486">
        <w:rPr>
          <w:rFonts w:ascii="Times New Roman" w:hAnsi="Times New Roman" w:cs="Times New Roman"/>
          <w:sz w:val="28"/>
          <w:szCs w:val="28"/>
          <w:lang w:val="uk-UA"/>
        </w:rPr>
        <w:t>1</w:t>
      </w:r>
      <w:r w:rsidR="005E18B1" w:rsidRPr="00EE6486">
        <w:rPr>
          <w:rFonts w:ascii="Times New Roman" w:hAnsi="Times New Roman" w:cs="Times New Roman"/>
          <w:sz w:val="28"/>
          <w:szCs w:val="28"/>
          <w:lang w:val="uk-UA"/>
        </w:rPr>
        <w:t>03</w:t>
      </w:r>
      <w:r w:rsidR="00653CC5" w:rsidRPr="00EE6486">
        <w:rPr>
          <w:rFonts w:ascii="Times New Roman" w:hAnsi="Times New Roman" w:cs="Times New Roman"/>
          <w:sz w:val="28"/>
          <w:szCs w:val="28"/>
          <w:lang w:val="uk-UA"/>
        </w:rPr>
        <w:t xml:space="preserve">]. </w:t>
      </w:r>
    </w:p>
    <w:p w:rsidR="00653CC5" w:rsidRPr="00EE6486" w:rsidRDefault="00653CC5" w:rsidP="004554F2">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 чинним КПК України визначені ознаки, які мають містити документи для визнання їх речовими доказами, зокре</w:t>
      </w:r>
      <w:r w:rsidR="00ED16D1" w:rsidRPr="00EE6486">
        <w:rPr>
          <w:rFonts w:ascii="Times New Roman" w:hAnsi="Times New Roman" w:cs="Times New Roman"/>
          <w:sz w:val="28"/>
          <w:szCs w:val="28"/>
          <w:lang w:val="uk-UA"/>
        </w:rPr>
        <w:t>ма</w:t>
      </w:r>
      <w:r w:rsidRPr="00EE6486">
        <w:rPr>
          <w:rFonts w:ascii="Times New Roman" w:hAnsi="Times New Roman" w:cs="Times New Roman"/>
          <w:sz w:val="28"/>
          <w:szCs w:val="28"/>
          <w:lang w:val="uk-UA"/>
        </w:rPr>
        <w:t>:</w:t>
      </w:r>
    </w:p>
    <w:p w:rsidR="00653CC5" w:rsidRPr="00EE6486" w:rsidRDefault="00653CC5" w:rsidP="00653CC5">
      <w:pPr>
        <w:pStyle w:val="a3"/>
        <w:numPr>
          <w:ilvl w:val="0"/>
          <w:numId w:val="14"/>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виступають засобом або знаряддям вчинення кримінального правопорушення;</w:t>
      </w:r>
    </w:p>
    <w:p w:rsidR="00653CC5" w:rsidRPr="00EE6486" w:rsidRDefault="005E208A" w:rsidP="00653CC5">
      <w:pPr>
        <w:pStyle w:val="a3"/>
        <w:numPr>
          <w:ilvl w:val="0"/>
          <w:numId w:val="14"/>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мають</w:t>
      </w:r>
      <w:r w:rsidR="00653CC5" w:rsidRPr="00EE6486">
        <w:rPr>
          <w:rFonts w:ascii="Times New Roman" w:hAnsi="Times New Roman" w:cs="Times New Roman"/>
          <w:sz w:val="28"/>
          <w:szCs w:val="28"/>
          <w:lang w:val="uk-UA"/>
        </w:rPr>
        <w:t xml:space="preserve"> на собі сліди злочину;</w:t>
      </w:r>
    </w:p>
    <w:p w:rsidR="00653CC5" w:rsidRPr="00EE6486" w:rsidRDefault="00653CC5" w:rsidP="00653CC5">
      <w:pPr>
        <w:pStyle w:val="a3"/>
        <w:numPr>
          <w:ilvl w:val="0"/>
          <w:numId w:val="14"/>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виступають предметом правопорушення;</w:t>
      </w:r>
    </w:p>
    <w:p w:rsidR="00653CC5" w:rsidRPr="00EE6486" w:rsidRDefault="00653CC5" w:rsidP="00653CC5">
      <w:pPr>
        <w:pStyle w:val="a3"/>
        <w:numPr>
          <w:ilvl w:val="0"/>
          <w:numId w:val="14"/>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містять відомості</w:t>
      </w:r>
      <w:r w:rsidR="005E208A" w:rsidRPr="00EE6486">
        <w:rPr>
          <w:rFonts w:ascii="Times New Roman" w:hAnsi="Times New Roman" w:cs="Times New Roman"/>
          <w:sz w:val="28"/>
          <w:szCs w:val="28"/>
          <w:lang w:val="uk-UA"/>
        </w:rPr>
        <w:t xml:space="preserve"> значущі</w:t>
      </w:r>
      <w:r w:rsidRPr="00EE6486">
        <w:rPr>
          <w:rFonts w:ascii="Times New Roman" w:hAnsi="Times New Roman" w:cs="Times New Roman"/>
          <w:sz w:val="28"/>
          <w:szCs w:val="28"/>
          <w:lang w:val="uk-UA"/>
        </w:rPr>
        <w:t xml:space="preserve"> для доказування.</w:t>
      </w:r>
    </w:p>
    <w:p w:rsidR="004B4EA0" w:rsidRPr="00EE6486" w:rsidRDefault="00653CC5" w:rsidP="00653CC5">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У науково-практичній діяльності поширеним критерієм </w:t>
      </w:r>
      <w:r w:rsidR="00595CA7" w:rsidRPr="00EE6486">
        <w:rPr>
          <w:rFonts w:ascii="Times New Roman" w:hAnsi="Times New Roman" w:cs="Times New Roman"/>
          <w:sz w:val="28"/>
          <w:szCs w:val="28"/>
          <w:lang w:val="uk-UA"/>
        </w:rPr>
        <w:t>у</w:t>
      </w:r>
      <w:r w:rsidRPr="00EE6486">
        <w:rPr>
          <w:rFonts w:ascii="Times New Roman" w:hAnsi="Times New Roman" w:cs="Times New Roman"/>
          <w:sz w:val="28"/>
          <w:szCs w:val="28"/>
          <w:lang w:val="uk-UA"/>
        </w:rPr>
        <w:t xml:space="preserve"> </w:t>
      </w:r>
      <w:r w:rsidR="00595CA7" w:rsidRPr="00EE6486">
        <w:rPr>
          <w:rFonts w:ascii="Times New Roman" w:hAnsi="Times New Roman" w:cs="Times New Roman"/>
          <w:sz w:val="28"/>
          <w:szCs w:val="28"/>
          <w:lang w:val="uk-UA"/>
        </w:rPr>
        <w:t>відокремленні</w:t>
      </w:r>
      <w:r w:rsidRPr="00EE6486">
        <w:rPr>
          <w:rFonts w:ascii="Times New Roman" w:hAnsi="Times New Roman" w:cs="Times New Roman"/>
          <w:sz w:val="28"/>
          <w:szCs w:val="28"/>
          <w:lang w:val="uk-UA"/>
        </w:rPr>
        <w:t xml:space="preserve"> речових доказів від документів </w:t>
      </w:r>
      <w:r w:rsidR="00595CA7" w:rsidRPr="00EE6486">
        <w:rPr>
          <w:rFonts w:ascii="Times New Roman" w:hAnsi="Times New Roman" w:cs="Times New Roman"/>
          <w:sz w:val="28"/>
          <w:szCs w:val="28"/>
          <w:lang w:val="uk-UA"/>
        </w:rPr>
        <w:t>є ознака</w:t>
      </w:r>
      <w:r w:rsidRPr="00EE6486">
        <w:rPr>
          <w:rFonts w:ascii="Times New Roman" w:hAnsi="Times New Roman" w:cs="Times New Roman"/>
          <w:sz w:val="28"/>
          <w:szCs w:val="28"/>
          <w:lang w:val="uk-UA"/>
        </w:rPr>
        <w:t xml:space="preserve"> </w:t>
      </w:r>
      <w:r w:rsidRPr="00EE6486">
        <w:rPr>
          <w:rStyle w:val="af"/>
          <w:rFonts w:eastAsiaTheme="minorEastAsia"/>
          <w:i w:val="0"/>
          <w:color w:val="auto"/>
          <w:sz w:val="28"/>
          <w:szCs w:val="28"/>
        </w:rPr>
        <w:t>за способом збереження та передачі інформації.</w:t>
      </w:r>
      <w:r w:rsidR="00595CA7" w:rsidRPr="00EE6486">
        <w:rPr>
          <w:rStyle w:val="af"/>
          <w:rFonts w:eastAsiaTheme="minorEastAsia"/>
          <w:i w:val="0"/>
          <w:color w:val="auto"/>
          <w:sz w:val="28"/>
          <w:szCs w:val="28"/>
        </w:rPr>
        <w:t xml:space="preserve"> </w:t>
      </w:r>
      <w:r w:rsidR="00595CA7" w:rsidRPr="00EE6486">
        <w:rPr>
          <w:rFonts w:ascii="Times New Roman" w:hAnsi="Times New Roman" w:cs="Times New Roman"/>
          <w:sz w:val="28"/>
          <w:szCs w:val="28"/>
          <w:lang w:val="uk-UA"/>
        </w:rPr>
        <w:t xml:space="preserve">Свою увагу на даний критерій звернула Н. П. Царьова. Науковець стверджує що для документів таким способом буде повний опис подій та фактів, а для документів-речових доказів – відображення на матеріальному носії </w:t>
      </w:r>
      <w:hyperlink w:anchor="bookmark277" w:tooltip="Current Document">
        <w:r w:rsidR="00595CA7" w:rsidRPr="00EE6486">
          <w:rPr>
            <w:rFonts w:ascii="Times New Roman" w:hAnsi="Times New Roman" w:cs="Times New Roman"/>
            <w:sz w:val="28"/>
            <w:szCs w:val="28"/>
            <w:lang w:val="uk-UA"/>
          </w:rPr>
          <w:t>[</w:t>
        </w:r>
        <w:r w:rsidR="00FF503A" w:rsidRPr="00EE6486">
          <w:rPr>
            <w:rFonts w:ascii="Times New Roman" w:hAnsi="Times New Roman" w:cs="Times New Roman"/>
            <w:sz w:val="28"/>
            <w:szCs w:val="28"/>
            <w:lang w:val="uk-UA"/>
          </w:rPr>
          <w:t>24</w:t>
        </w:r>
        <w:r w:rsidR="00595CA7" w:rsidRPr="00EE6486">
          <w:rPr>
            <w:rFonts w:ascii="Times New Roman" w:hAnsi="Times New Roman" w:cs="Times New Roman"/>
            <w:sz w:val="28"/>
            <w:szCs w:val="28"/>
            <w:lang w:val="uk-UA"/>
          </w:rPr>
          <w:t>,</w:t>
        </w:r>
      </w:hyperlink>
      <w:r w:rsidR="00595CA7" w:rsidRPr="00EE6486">
        <w:rPr>
          <w:rFonts w:ascii="Times New Roman" w:hAnsi="Times New Roman" w:cs="Times New Roman"/>
          <w:sz w:val="28"/>
          <w:szCs w:val="28"/>
          <w:lang w:val="uk-UA"/>
        </w:rPr>
        <w:t xml:space="preserve"> с. </w:t>
      </w:r>
      <w:r w:rsidR="00FF503A" w:rsidRPr="00EE6486">
        <w:rPr>
          <w:rFonts w:ascii="Times New Roman" w:hAnsi="Times New Roman" w:cs="Times New Roman"/>
          <w:sz w:val="28"/>
          <w:szCs w:val="28"/>
          <w:lang w:val="uk-UA"/>
        </w:rPr>
        <w:t>556</w:t>
      </w:r>
      <w:r w:rsidR="00595CA7" w:rsidRPr="00EE6486">
        <w:rPr>
          <w:rFonts w:ascii="Times New Roman" w:hAnsi="Times New Roman" w:cs="Times New Roman"/>
          <w:sz w:val="28"/>
          <w:szCs w:val="28"/>
          <w:lang w:val="uk-UA"/>
        </w:rPr>
        <w:t>].</w:t>
      </w:r>
      <w:r w:rsidR="004B4EA0" w:rsidRPr="00EE6486">
        <w:rPr>
          <w:rFonts w:ascii="Times New Roman" w:hAnsi="Times New Roman" w:cs="Times New Roman"/>
          <w:sz w:val="28"/>
          <w:szCs w:val="28"/>
          <w:lang w:val="uk-UA"/>
        </w:rPr>
        <w:t xml:space="preserve"> </w:t>
      </w:r>
    </w:p>
    <w:p w:rsidR="00653CC5" w:rsidRPr="00EE6486" w:rsidRDefault="004B4EA0" w:rsidP="00653CC5">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Одним із традиційних розмежувальних критеріїв документів та документів-речових доказів, прихильником якого є А. П. </w:t>
      </w:r>
      <w:proofErr w:type="spellStart"/>
      <w:r w:rsidRPr="00EE6486">
        <w:rPr>
          <w:rFonts w:ascii="Times New Roman" w:hAnsi="Times New Roman" w:cs="Times New Roman"/>
          <w:sz w:val="28"/>
          <w:szCs w:val="28"/>
          <w:lang w:val="uk-UA"/>
        </w:rPr>
        <w:t>Запотоцький</w:t>
      </w:r>
      <w:proofErr w:type="spellEnd"/>
      <w:r w:rsidRPr="00EE6486">
        <w:rPr>
          <w:rFonts w:ascii="Times New Roman" w:hAnsi="Times New Roman" w:cs="Times New Roman"/>
          <w:sz w:val="28"/>
          <w:szCs w:val="28"/>
          <w:lang w:val="uk-UA"/>
        </w:rPr>
        <w:t xml:space="preserve">, виступає відмежування за тим, </w:t>
      </w:r>
      <w:r w:rsidRPr="00EE6486">
        <w:rPr>
          <w:rStyle w:val="23"/>
          <w:rFonts w:eastAsiaTheme="minorEastAsia"/>
          <w:i w:val="0"/>
          <w:color w:val="auto"/>
          <w:sz w:val="28"/>
          <w:szCs w:val="28"/>
        </w:rPr>
        <w:t>що саме буде мати доказове значення – зміст чи форма</w:t>
      </w:r>
      <w:r w:rsidRPr="00EE6486">
        <w:rPr>
          <w:rStyle w:val="23"/>
          <w:rFonts w:eastAsiaTheme="minorEastAsia"/>
          <w:color w:val="auto"/>
          <w:sz w:val="28"/>
          <w:szCs w:val="28"/>
        </w:rPr>
        <w:t xml:space="preserve"> </w:t>
      </w:r>
      <w:r w:rsidRPr="00EE6486">
        <w:rPr>
          <w:rStyle w:val="23"/>
          <w:rFonts w:eastAsiaTheme="minorEastAsia"/>
          <w:i w:val="0"/>
          <w:color w:val="auto"/>
          <w:sz w:val="28"/>
          <w:szCs w:val="28"/>
        </w:rPr>
        <w:t>документа</w:t>
      </w:r>
      <w:r w:rsidRPr="00EE6486">
        <w:rPr>
          <w:rStyle w:val="23"/>
          <w:rFonts w:eastAsiaTheme="minorEastAsia"/>
          <w:color w:val="auto"/>
          <w:sz w:val="28"/>
          <w:szCs w:val="28"/>
        </w:rPr>
        <w:t>.</w:t>
      </w:r>
      <w:r w:rsidRPr="00EE6486">
        <w:rPr>
          <w:rFonts w:ascii="Times New Roman" w:hAnsi="Times New Roman" w:cs="Times New Roman"/>
          <w:sz w:val="28"/>
          <w:szCs w:val="28"/>
          <w:lang w:val="uk-UA"/>
        </w:rPr>
        <w:t xml:space="preserve"> На думку процесуалістів у документах має доказове значення зміст, при цьому форма виступає характеристикою допоміжного призначення. А ось значущість документів-речових доказів виражається не тільки за змістом, а й за своїми зовнішніми </w:t>
      </w:r>
      <w:r w:rsidR="007D25AC" w:rsidRPr="00EE6486">
        <w:rPr>
          <w:rFonts w:ascii="Times New Roman" w:hAnsi="Times New Roman" w:cs="Times New Roman"/>
          <w:sz w:val="28"/>
          <w:szCs w:val="28"/>
          <w:lang w:val="uk-UA"/>
        </w:rPr>
        <w:t>властивостями</w:t>
      </w:r>
      <w:r w:rsidRPr="00EE6486">
        <w:rPr>
          <w:rFonts w:ascii="Times New Roman" w:hAnsi="Times New Roman" w:cs="Times New Roman"/>
          <w:sz w:val="28"/>
          <w:szCs w:val="28"/>
          <w:lang w:val="uk-UA"/>
        </w:rPr>
        <w:t xml:space="preserve"> </w:t>
      </w:r>
      <w:hyperlink w:anchor="bookmark97" w:tooltip="Current Document">
        <w:r w:rsidRPr="00EE6486">
          <w:rPr>
            <w:rFonts w:ascii="Times New Roman" w:hAnsi="Times New Roman" w:cs="Times New Roman"/>
            <w:sz w:val="28"/>
            <w:szCs w:val="28"/>
            <w:lang w:val="uk-UA"/>
          </w:rPr>
          <w:t>[</w:t>
        </w:r>
        <w:r w:rsidR="00FF503A" w:rsidRPr="00EE6486">
          <w:rPr>
            <w:rFonts w:ascii="Times New Roman" w:hAnsi="Times New Roman" w:cs="Times New Roman"/>
            <w:sz w:val="28"/>
            <w:szCs w:val="28"/>
            <w:lang w:val="uk-UA"/>
          </w:rPr>
          <w:t>44, с. 83</w:t>
        </w:r>
        <w:r w:rsidRPr="00EE6486">
          <w:rPr>
            <w:rFonts w:ascii="Times New Roman" w:hAnsi="Times New Roman" w:cs="Times New Roman"/>
            <w:sz w:val="28"/>
            <w:szCs w:val="28"/>
            <w:lang w:val="uk-UA"/>
          </w:rPr>
          <w:t>]</w:t>
        </w:r>
      </w:hyperlink>
      <w:r w:rsidRPr="00EE6486">
        <w:rPr>
          <w:rFonts w:ascii="Times New Roman" w:hAnsi="Times New Roman" w:cs="Times New Roman"/>
          <w:sz w:val="28"/>
          <w:szCs w:val="28"/>
          <w:lang w:val="uk-UA"/>
        </w:rPr>
        <w:t>.</w:t>
      </w:r>
    </w:p>
    <w:p w:rsidR="009E1785" w:rsidRPr="00EE6486" w:rsidRDefault="009349C7" w:rsidP="00653CC5">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 xml:space="preserve">Однак, на нашу думку, зазначений критерій не є універсальним для застосування в усіх </w:t>
      </w:r>
      <w:proofErr w:type="spellStart"/>
      <w:r w:rsidRPr="00EE6486">
        <w:rPr>
          <w:rFonts w:ascii="Times New Roman" w:hAnsi="Times New Roman" w:cs="Times New Roman"/>
          <w:sz w:val="28"/>
          <w:szCs w:val="28"/>
          <w:lang w:val="uk-UA"/>
        </w:rPr>
        <w:t>відмежувальних</w:t>
      </w:r>
      <w:proofErr w:type="spellEnd"/>
      <w:r w:rsidRPr="00EE6486">
        <w:rPr>
          <w:rFonts w:ascii="Times New Roman" w:hAnsi="Times New Roman" w:cs="Times New Roman"/>
          <w:sz w:val="28"/>
          <w:szCs w:val="28"/>
          <w:lang w:val="uk-UA"/>
        </w:rPr>
        <w:t xml:space="preserve"> випадках, оскільки у більшості </w:t>
      </w:r>
      <w:r w:rsidR="00F722B6" w:rsidRPr="00EE6486">
        <w:rPr>
          <w:rFonts w:ascii="Times New Roman" w:hAnsi="Times New Roman" w:cs="Times New Roman"/>
          <w:sz w:val="28"/>
          <w:szCs w:val="28"/>
          <w:lang w:val="uk-UA"/>
        </w:rPr>
        <w:t>ситуацій</w:t>
      </w:r>
      <w:r w:rsidRPr="00EE6486">
        <w:rPr>
          <w:rFonts w:ascii="Times New Roman" w:hAnsi="Times New Roman" w:cs="Times New Roman"/>
          <w:sz w:val="28"/>
          <w:szCs w:val="28"/>
          <w:lang w:val="uk-UA"/>
        </w:rPr>
        <w:t xml:space="preserve">, значення документа як речового доказу </w:t>
      </w:r>
      <w:r w:rsidR="00F722B6" w:rsidRPr="00EE6486">
        <w:rPr>
          <w:rFonts w:ascii="Times New Roman" w:hAnsi="Times New Roman" w:cs="Times New Roman"/>
          <w:sz w:val="28"/>
          <w:szCs w:val="28"/>
          <w:lang w:val="uk-UA"/>
        </w:rPr>
        <w:t>формуватиметься</w:t>
      </w:r>
      <w:r w:rsidRPr="00EE6486">
        <w:rPr>
          <w:rFonts w:ascii="Times New Roman" w:hAnsi="Times New Roman" w:cs="Times New Roman"/>
          <w:sz w:val="28"/>
          <w:szCs w:val="28"/>
          <w:lang w:val="uk-UA"/>
        </w:rPr>
        <w:t xml:space="preserve"> змісто</w:t>
      </w:r>
      <w:r w:rsidR="00F722B6" w:rsidRPr="00EE6486">
        <w:rPr>
          <w:rFonts w:ascii="Times New Roman" w:hAnsi="Times New Roman" w:cs="Times New Roman"/>
          <w:sz w:val="28"/>
          <w:szCs w:val="28"/>
          <w:lang w:val="uk-UA"/>
        </w:rPr>
        <w:t>м та</w:t>
      </w:r>
      <w:r w:rsidRPr="00EE6486">
        <w:rPr>
          <w:rFonts w:ascii="Times New Roman" w:hAnsi="Times New Roman" w:cs="Times New Roman"/>
          <w:sz w:val="28"/>
          <w:szCs w:val="28"/>
          <w:lang w:val="uk-UA"/>
        </w:rPr>
        <w:t xml:space="preserve"> ознаками, </w:t>
      </w:r>
      <w:r w:rsidR="00F722B6" w:rsidRPr="00EE6486">
        <w:rPr>
          <w:rFonts w:ascii="Times New Roman" w:hAnsi="Times New Roman" w:cs="Times New Roman"/>
          <w:sz w:val="28"/>
          <w:szCs w:val="28"/>
          <w:lang w:val="uk-UA"/>
        </w:rPr>
        <w:t>які</w:t>
      </w:r>
      <w:r w:rsidRPr="00EE6486">
        <w:rPr>
          <w:rFonts w:ascii="Times New Roman" w:hAnsi="Times New Roman" w:cs="Times New Roman"/>
          <w:sz w:val="28"/>
          <w:szCs w:val="28"/>
          <w:lang w:val="uk-UA"/>
        </w:rPr>
        <w:t xml:space="preserve"> </w:t>
      </w:r>
      <w:r w:rsidR="00F722B6" w:rsidRPr="00EE6486">
        <w:rPr>
          <w:rFonts w:ascii="Times New Roman" w:hAnsi="Times New Roman" w:cs="Times New Roman"/>
          <w:sz w:val="28"/>
          <w:szCs w:val="28"/>
          <w:lang w:val="uk-UA"/>
        </w:rPr>
        <w:t>виражають</w:t>
      </w:r>
      <w:r w:rsidRPr="00EE6486">
        <w:rPr>
          <w:rFonts w:ascii="Times New Roman" w:hAnsi="Times New Roman" w:cs="Times New Roman"/>
          <w:sz w:val="28"/>
          <w:szCs w:val="28"/>
          <w:lang w:val="uk-UA"/>
        </w:rPr>
        <w:t xml:space="preserve"> </w:t>
      </w:r>
      <w:r w:rsidR="00F722B6" w:rsidRPr="00EE6486">
        <w:rPr>
          <w:rFonts w:ascii="Times New Roman" w:hAnsi="Times New Roman" w:cs="Times New Roman"/>
          <w:sz w:val="28"/>
          <w:szCs w:val="28"/>
          <w:lang w:val="uk-UA"/>
        </w:rPr>
        <w:t xml:space="preserve">зовнішні властивості </w:t>
      </w:r>
      <w:r w:rsidRPr="00EE6486">
        <w:rPr>
          <w:rFonts w:ascii="Times New Roman" w:hAnsi="Times New Roman" w:cs="Times New Roman"/>
          <w:sz w:val="28"/>
          <w:szCs w:val="28"/>
          <w:lang w:val="uk-UA"/>
        </w:rPr>
        <w:t xml:space="preserve">відносно змісту. Обґрунтовуючи </w:t>
      </w:r>
      <w:r w:rsidR="004B196B" w:rsidRPr="00EE6486">
        <w:rPr>
          <w:rFonts w:ascii="Times New Roman" w:hAnsi="Times New Roman" w:cs="Times New Roman"/>
          <w:sz w:val="28"/>
          <w:szCs w:val="28"/>
          <w:lang w:val="uk-UA"/>
        </w:rPr>
        <w:t xml:space="preserve">дане твердження, можемо навести </w:t>
      </w:r>
      <w:r w:rsidRPr="00EE6486">
        <w:rPr>
          <w:rFonts w:ascii="Times New Roman" w:hAnsi="Times New Roman" w:cs="Times New Roman"/>
          <w:sz w:val="28"/>
          <w:szCs w:val="28"/>
          <w:lang w:val="uk-UA"/>
        </w:rPr>
        <w:t xml:space="preserve">приклад </w:t>
      </w:r>
      <w:r w:rsidR="004B196B" w:rsidRPr="00EE6486">
        <w:rPr>
          <w:rFonts w:ascii="Times New Roman" w:hAnsi="Times New Roman" w:cs="Times New Roman"/>
          <w:sz w:val="28"/>
          <w:szCs w:val="28"/>
          <w:lang w:val="uk-UA"/>
        </w:rPr>
        <w:t xml:space="preserve">у вигляді </w:t>
      </w:r>
      <w:r w:rsidR="00FC6E1E" w:rsidRPr="00EE6486">
        <w:rPr>
          <w:rFonts w:ascii="Times New Roman" w:hAnsi="Times New Roman" w:cs="Times New Roman"/>
          <w:sz w:val="28"/>
          <w:szCs w:val="28"/>
          <w:lang w:val="uk-UA"/>
        </w:rPr>
        <w:t>справ</w:t>
      </w:r>
      <w:r w:rsidR="004B196B" w:rsidRPr="00EE6486">
        <w:rPr>
          <w:rFonts w:ascii="Times New Roman" w:hAnsi="Times New Roman" w:cs="Times New Roman"/>
          <w:sz w:val="28"/>
          <w:szCs w:val="28"/>
          <w:lang w:val="uk-UA"/>
        </w:rPr>
        <w:t>и</w:t>
      </w:r>
      <w:r w:rsidR="00FC6E1E" w:rsidRPr="00EE6486">
        <w:rPr>
          <w:rFonts w:ascii="Times New Roman" w:hAnsi="Times New Roman" w:cs="Times New Roman"/>
          <w:sz w:val="28"/>
          <w:szCs w:val="28"/>
          <w:lang w:val="uk-UA"/>
        </w:rPr>
        <w:t xml:space="preserve"> №</w:t>
      </w:r>
      <w:r w:rsidR="004B196B" w:rsidRPr="00EE6486">
        <w:rPr>
          <w:rFonts w:ascii="Times New Roman" w:hAnsi="Times New Roman" w:cs="Times New Roman"/>
          <w:sz w:val="28"/>
          <w:szCs w:val="28"/>
          <w:lang w:val="uk-UA"/>
        </w:rPr>
        <w:t> </w:t>
      </w:r>
      <w:r w:rsidR="004B196B" w:rsidRPr="00EE6486">
        <w:rPr>
          <w:rStyle w:val="4"/>
          <w:rFonts w:ascii="Times New Roman" w:hAnsi="Times New Roman" w:cs="Times New Roman"/>
          <w:color w:val="auto"/>
          <w:sz w:val="28"/>
          <w:szCs w:val="28"/>
        </w:rPr>
        <w:t xml:space="preserve">524/4170/15-к, яку розглядав Автозаводський </w:t>
      </w:r>
      <w:r w:rsidR="004B196B" w:rsidRPr="00EE6486">
        <w:rPr>
          <w:rFonts w:ascii="Times New Roman" w:hAnsi="Times New Roman" w:cs="Times New Roman"/>
          <w:sz w:val="28"/>
          <w:szCs w:val="28"/>
          <w:lang w:val="uk-UA"/>
        </w:rPr>
        <w:t xml:space="preserve">районний суд міста Кременчука Полтавської області. У </w:t>
      </w:r>
      <w:r w:rsidR="009E1785" w:rsidRPr="00EE6486">
        <w:rPr>
          <w:rFonts w:ascii="Times New Roman" w:hAnsi="Times New Roman" w:cs="Times New Roman"/>
          <w:sz w:val="28"/>
          <w:szCs w:val="28"/>
          <w:lang w:val="uk-UA"/>
        </w:rPr>
        <w:t>ній</w:t>
      </w:r>
      <w:r w:rsidR="004B196B" w:rsidRPr="00EE6486">
        <w:rPr>
          <w:rFonts w:ascii="Times New Roman" w:hAnsi="Times New Roman" w:cs="Times New Roman"/>
          <w:sz w:val="28"/>
          <w:szCs w:val="28"/>
          <w:lang w:val="uk-UA"/>
        </w:rPr>
        <w:t xml:space="preserve"> розглядався факт отримання викладачем неправомірної вигоди від студентів за успішне складання іспиту. </w:t>
      </w:r>
      <w:r w:rsidR="009E1785" w:rsidRPr="00EE6486">
        <w:rPr>
          <w:rFonts w:ascii="Times New Roman" w:hAnsi="Times New Roman" w:cs="Times New Roman"/>
          <w:sz w:val="28"/>
          <w:szCs w:val="28"/>
          <w:lang w:val="uk-UA"/>
        </w:rPr>
        <w:t>С</w:t>
      </w:r>
      <w:r w:rsidR="004B196B" w:rsidRPr="00EE6486">
        <w:rPr>
          <w:rFonts w:ascii="Times New Roman" w:hAnsi="Times New Roman" w:cs="Times New Roman"/>
          <w:sz w:val="28"/>
          <w:szCs w:val="28"/>
          <w:lang w:val="uk-UA"/>
        </w:rPr>
        <w:t xml:space="preserve">уд, у мотивувальній частині вироку від 04.12.2015 року визнав </w:t>
      </w:r>
      <w:r w:rsidR="009E1785" w:rsidRPr="00EE6486">
        <w:rPr>
          <w:rFonts w:ascii="Times New Roman" w:hAnsi="Times New Roman" w:cs="Times New Roman"/>
          <w:sz w:val="28"/>
          <w:szCs w:val="28"/>
          <w:lang w:val="uk-UA"/>
        </w:rPr>
        <w:t>лист</w:t>
      </w:r>
      <w:r w:rsidR="004B196B" w:rsidRPr="00EE6486">
        <w:rPr>
          <w:rFonts w:ascii="Times New Roman" w:hAnsi="Times New Roman" w:cs="Times New Roman"/>
          <w:sz w:val="28"/>
          <w:szCs w:val="28"/>
          <w:lang w:val="uk-UA"/>
        </w:rPr>
        <w:t xml:space="preserve"> з блокноту викладача, з прізвищами та </w:t>
      </w:r>
      <w:r w:rsidR="009E1785" w:rsidRPr="00EE6486">
        <w:rPr>
          <w:rFonts w:ascii="Times New Roman" w:hAnsi="Times New Roman" w:cs="Times New Roman"/>
          <w:sz w:val="28"/>
          <w:szCs w:val="28"/>
          <w:lang w:val="uk-UA"/>
        </w:rPr>
        <w:t>бажаними оцінками студентів</w:t>
      </w:r>
      <w:r w:rsidR="004B196B" w:rsidRPr="00EE6486">
        <w:rPr>
          <w:rFonts w:ascii="Times New Roman" w:hAnsi="Times New Roman" w:cs="Times New Roman"/>
          <w:sz w:val="28"/>
          <w:szCs w:val="28"/>
          <w:lang w:val="uk-UA"/>
        </w:rPr>
        <w:t xml:space="preserve"> </w:t>
      </w:r>
      <w:r w:rsidR="009E1785" w:rsidRPr="00EE6486">
        <w:rPr>
          <w:rFonts w:ascii="Times New Roman" w:hAnsi="Times New Roman" w:cs="Times New Roman"/>
          <w:sz w:val="28"/>
          <w:szCs w:val="28"/>
          <w:lang w:val="uk-UA"/>
        </w:rPr>
        <w:t xml:space="preserve">речовим доказом. І встановив, що важливе значення для кримінального провадження </w:t>
      </w:r>
      <w:r w:rsidR="004B196B" w:rsidRPr="00EE6486">
        <w:rPr>
          <w:rFonts w:ascii="Times New Roman" w:hAnsi="Times New Roman" w:cs="Times New Roman"/>
          <w:sz w:val="28"/>
          <w:szCs w:val="28"/>
          <w:lang w:val="uk-UA"/>
        </w:rPr>
        <w:t xml:space="preserve">має як зміст записки, так і </w:t>
      </w:r>
      <w:r w:rsidR="009E1785" w:rsidRPr="00EE6486">
        <w:rPr>
          <w:rFonts w:ascii="Times New Roman" w:hAnsi="Times New Roman" w:cs="Times New Roman"/>
          <w:sz w:val="28"/>
          <w:szCs w:val="28"/>
          <w:lang w:val="uk-UA"/>
        </w:rPr>
        <w:t xml:space="preserve">її наявність </w:t>
      </w:r>
      <w:r w:rsidR="004B196B" w:rsidRPr="00EE6486">
        <w:rPr>
          <w:rFonts w:ascii="Times New Roman" w:hAnsi="Times New Roman" w:cs="Times New Roman"/>
          <w:sz w:val="28"/>
          <w:szCs w:val="28"/>
          <w:lang w:val="uk-UA"/>
        </w:rPr>
        <w:t xml:space="preserve">в обвинуваченої </w:t>
      </w:r>
      <w:r w:rsidR="009E1785" w:rsidRPr="00EE6486">
        <w:rPr>
          <w:rFonts w:ascii="Times New Roman" w:hAnsi="Times New Roman" w:cs="Times New Roman"/>
          <w:sz w:val="28"/>
          <w:szCs w:val="28"/>
          <w:lang w:val="uk-UA"/>
        </w:rPr>
        <w:t>під час</w:t>
      </w:r>
      <w:r w:rsidR="004B196B" w:rsidRPr="00EE6486">
        <w:rPr>
          <w:rFonts w:ascii="Times New Roman" w:hAnsi="Times New Roman" w:cs="Times New Roman"/>
          <w:sz w:val="28"/>
          <w:szCs w:val="28"/>
          <w:lang w:val="uk-UA"/>
        </w:rPr>
        <w:t xml:space="preserve"> затримання</w:t>
      </w:r>
      <w:r w:rsidR="009E1785" w:rsidRPr="00EE6486">
        <w:rPr>
          <w:rFonts w:ascii="Times New Roman" w:hAnsi="Times New Roman" w:cs="Times New Roman"/>
          <w:sz w:val="28"/>
          <w:szCs w:val="28"/>
          <w:lang w:val="uk-UA"/>
        </w:rPr>
        <w:t xml:space="preserve"> [</w:t>
      </w:r>
      <w:r w:rsidR="00FF503A" w:rsidRPr="00EE6486">
        <w:rPr>
          <w:rFonts w:ascii="Times New Roman" w:hAnsi="Times New Roman" w:cs="Times New Roman"/>
          <w:sz w:val="28"/>
          <w:szCs w:val="28"/>
          <w:lang w:val="uk-UA"/>
        </w:rPr>
        <w:t>16</w:t>
      </w:r>
      <w:r w:rsidR="009E1785" w:rsidRPr="00EE6486">
        <w:rPr>
          <w:rFonts w:ascii="Times New Roman" w:hAnsi="Times New Roman" w:cs="Times New Roman"/>
          <w:sz w:val="28"/>
          <w:szCs w:val="28"/>
          <w:lang w:val="uk-UA"/>
        </w:rPr>
        <w:t>].</w:t>
      </w:r>
    </w:p>
    <w:p w:rsidR="009E1785" w:rsidRPr="00EE6486" w:rsidRDefault="009E1785" w:rsidP="00653CC5">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Також, вищенаведений критерій не буде діяти повною мірою для документів, стосовно яких виявляють факт підробки. У справі </w:t>
      </w:r>
      <w:r w:rsidRPr="00EE6486">
        <w:rPr>
          <w:rStyle w:val="4"/>
          <w:rFonts w:ascii="Times New Roman" w:hAnsi="Times New Roman" w:cs="Times New Roman"/>
          <w:color w:val="auto"/>
          <w:sz w:val="28"/>
          <w:szCs w:val="28"/>
        </w:rPr>
        <w:t>755/7241/14-к, яка розглядалася Дніпровським районним судом міста Ки</w:t>
      </w:r>
      <w:r w:rsidR="004B6948" w:rsidRPr="00EE6486">
        <w:rPr>
          <w:rStyle w:val="4"/>
          <w:rFonts w:ascii="Times New Roman" w:hAnsi="Times New Roman" w:cs="Times New Roman"/>
          <w:color w:val="auto"/>
          <w:sz w:val="28"/>
          <w:szCs w:val="28"/>
        </w:rPr>
        <w:t>є</w:t>
      </w:r>
      <w:r w:rsidRPr="00EE6486">
        <w:rPr>
          <w:rStyle w:val="4"/>
          <w:rFonts w:ascii="Times New Roman" w:hAnsi="Times New Roman" w:cs="Times New Roman"/>
          <w:color w:val="auto"/>
          <w:sz w:val="28"/>
          <w:szCs w:val="28"/>
        </w:rPr>
        <w:t xml:space="preserve">ва </w:t>
      </w:r>
      <w:r w:rsidR="00EF0A59" w:rsidRPr="00EE6486">
        <w:rPr>
          <w:rStyle w:val="4"/>
          <w:rFonts w:ascii="Times New Roman" w:hAnsi="Times New Roman" w:cs="Times New Roman"/>
          <w:color w:val="auto"/>
          <w:sz w:val="28"/>
          <w:szCs w:val="28"/>
        </w:rPr>
        <w:t xml:space="preserve">речовим доказом </w:t>
      </w:r>
      <w:r w:rsidR="004B6948" w:rsidRPr="00EE6486">
        <w:rPr>
          <w:rStyle w:val="4"/>
          <w:rFonts w:ascii="Times New Roman" w:hAnsi="Times New Roman" w:cs="Times New Roman"/>
          <w:color w:val="auto"/>
          <w:sz w:val="28"/>
          <w:szCs w:val="28"/>
        </w:rPr>
        <w:t xml:space="preserve">визналось пенсійне посвідчення особи, яке було підроблене обвинуваченим методом вклеювання своєї фотографії, підробки печатки та занесенням до нього своїх анкетних даних. Через те, що </w:t>
      </w:r>
      <w:r w:rsidR="004B6948" w:rsidRPr="00EE6486">
        <w:rPr>
          <w:rFonts w:ascii="Times New Roman" w:hAnsi="Times New Roman" w:cs="Times New Roman"/>
          <w:sz w:val="28"/>
          <w:szCs w:val="28"/>
          <w:lang w:val="uk-UA"/>
        </w:rPr>
        <w:t>посвідчення було засобом вчинення кримінального правопорушення – його визнали речовим доказом [</w:t>
      </w:r>
      <w:r w:rsidR="00FF503A" w:rsidRPr="00EE6486">
        <w:rPr>
          <w:rFonts w:ascii="Times New Roman" w:hAnsi="Times New Roman" w:cs="Times New Roman"/>
          <w:sz w:val="28"/>
          <w:szCs w:val="28"/>
          <w:lang w:val="uk-UA"/>
        </w:rPr>
        <w:t>18</w:t>
      </w:r>
      <w:r w:rsidR="004B6948" w:rsidRPr="00EE6486">
        <w:rPr>
          <w:rFonts w:ascii="Times New Roman" w:hAnsi="Times New Roman" w:cs="Times New Roman"/>
          <w:sz w:val="28"/>
          <w:szCs w:val="28"/>
          <w:lang w:val="uk-UA"/>
        </w:rPr>
        <w:t>].</w:t>
      </w:r>
    </w:p>
    <w:p w:rsidR="004B6948" w:rsidRPr="00EE6486" w:rsidRDefault="004B6948" w:rsidP="00653CC5">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Отже, відмежування речового доказу та документа правильно проводити на основі критеріїв, які закріплені у чинному законодавстві:</w:t>
      </w:r>
    </w:p>
    <w:p w:rsidR="004B6948" w:rsidRPr="00EE6486" w:rsidRDefault="004B6948" w:rsidP="004B6948">
      <w:pPr>
        <w:pStyle w:val="a3"/>
        <w:numPr>
          <w:ilvl w:val="0"/>
          <w:numId w:val="15"/>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 способом збереження та передачі інформації;</w:t>
      </w:r>
    </w:p>
    <w:p w:rsidR="004B6948" w:rsidRPr="00EE6486" w:rsidRDefault="004B6948" w:rsidP="004B6948">
      <w:pPr>
        <w:pStyle w:val="a3"/>
        <w:numPr>
          <w:ilvl w:val="0"/>
          <w:numId w:val="15"/>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 доказовим значенням змісту чи форми документа;</w:t>
      </w:r>
    </w:p>
    <w:p w:rsidR="004B6948" w:rsidRPr="00EE6486" w:rsidRDefault="004B6948" w:rsidP="004B6948">
      <w:pPr>
        <w:pStyle w:val="a3"/>
        <w:numPr>
          <w:ilvl w:val="0"/>
          <w:numId w:val="15"/>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 можливістю або неможливістю заміни матеріального носія оригіналом або копією</w:t>
      </w:r>
      <w:r w:rsidRPr="00EE6486">
        <w:rPr>
          <w:rFonts w:ascii="Times New Roman" w:hAnsi="Times New Roman" w:cs="Times New Roman"/>
          <w:lang w:val="uk-UA"/>
        </w:rPr>
        <w:t xml:space="preserve">. </w:t>
      </w:r>
    </w:p>
    <w:p w:rsidR="00EA0636" w:rsidRPr="00EE6486" w:rsidRDefault="00EA0636" w:rsidP="00FB0E89">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Однак при цьому, допустиме врахування</w:t>
      </w:r>
      <w:r w:rsidR="004B6948"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ознак</w:t>
      </w:r>
      <w:r w:rsidR="004B6948"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які</w:t>
      </w:r>
      <w:r w:rsidR="004B6948"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характеризують виключно</w:t>
      </w:r>
      <w:r w:rsidR="004B6948" w:rsidRPr="00EE6486">
        <w:rPr>
          <w:rFonts w:ascii="Times New Roman" w:hAnsi="Times New Roman" w:cs="Times New Roman"/>
          <w:sz w:val="28"/>
          <w:szCs w:val="28"/>
          <w:lang w:val="uk-UA"/>
        </w:rPr>
        <w:t xml:space="preserve"> документ</w:t>
      </w:r>
      <w:r w:rsidRPr="00EE6486">
        <w:rPr>
          <w:rFonts w:ascii="Times New Roman" w:hAnsi="Times New Roman" w:cs="Times New Roman"/>
          <w:sz w:val="28"/>
          <w:szCs w:val="28"/>
          <w:lang w:val="uk-UA"/>
        </w:rPr>
        <w:t xml:space="preserve">, </w:t>
      </w:r>
      <w:r w:rsidR="004B6948" w:rsidRPr="00EE6486">
        <w:rPr>
          <w:rFonts w:ascii="Times New Roman" w:hAnsi="Times New Roman" w:cs="Times New Roman"/>
          <w:sz w:val="28"/>
          <w:szCs w:val="28"/>
          <w:lang w:val="uk-UA"/>
        </w:rPr>
        <w:t>як самостійн</w:t>
      </w:r>
      <w:r w:rsidRPr="00EE6486">
        <w:rPr>
          <w:rFonts w:ascii="Times New Roman" w:hAnsi="Times New Roman" w:cs="Times New Roman"/>
          <w:sz w:val="28"/>
          <w:szCs w:val="28"/>
          <w:lang w:val="uk-UA"/>
        </w:rPr>
        <w:t>е</w:t>
      </w:r>
      <w:r w:rsidR="004B6948" w:rsidRPr="00EE6486">
        <w:rPr>
          <w:rFonts w:ascii="Times New Roman" w:hAnsi="Times New Roman" w:cs="Times New Roman"/>
          <w:sz w:val="28"/>
          <w:szCs w:val="28"/>
          <w:lang w:val="uk-UA"/>
        </w:rPr>
        <w:t xml:space="preserve"> процесуальн</w:t>
      </w:r>
      <w:r w:rsidRPr="00EE6486">
        <w:rPr>
          <w:rFonts w:ascii="Times New Roman" w:hAnsi="Times New Roman" w:cs="Times New Roman"/>
          <w:sz w:val="28"/>
          <w:szCs w:val="28"/>
          <w:lang w:val="uk-UA"/>
        </w:rPr>
        <w:t>е</w:t>
      </w:r>
      <w:r w:rsidR="004B6948" w:rsidRPr="00EE6486">
        <w:rPr>
          <w:rFonts w:ascii="Times New Roman" w:hAnsi="Times New Roman" w:cs="Times New Roman"/>
          <w:sz w:val="28"/>
          <w:szCs w:val="28"/>
          <w:lang w:val="uk-UA"/>
        </w:rPr>
        <w:t xml:space="preserve"> джере</w:t>
      </w:r>
      <w:r w:rsidRPr="00EE6486">
        <w:rPr>
          <w:rFonts w:ascii="Times New Roman" w:hAnsi="Times New Roman" w:cs="Times New Roman"/>
          <w:sz w:val="28"/>
          <w:szCs w:val="28"/>
          <w:lang w:val="uk-UA"/>
        </w:rPr>
        <w:t xml:space="preserve">ло доказів: </w:t>
      </w:r>
      <w:r w:rsidR="004B6948" w:rsidRPr="00EE6486">
        <w:rPr>
          <w:rFonts w:ascii="Times New Roman" w:hAnsi="Times New Roman" w:cs="Times New Roman"/>
          <w:sz w:val="28"/>
          <w:szCs w:val="28"/>
          <w:lang w:val="uk-UA"/>
        </w:rPr>
        <w:t xml:space="preserve">цілеспрямованість створення та </w:t>
      </w:r>
      <w:r w:rsidRPr="00EE6486">
        <w:rPr>
          <w:rFonts w:ascii="Times New Roman" w:hAnsi="Times New Roman" w:cs="Times New Roman"/>
          <w:sz w:val="28"/>
          <w:szCs w:val="28"/>
          <w:lang w:val="uk-UA"/>
        </w:rPr>
        <w:t>оригінальність</w:t>
      </w:r>
      <w:r w:rsidR="004B6948" w:rsidRPr="00EE6486">
        <w:rPr>
          <w:rFonts w:ascii="Times New Roman" w:hAnsi="Times New Roman" w:cs="Times New Roman"/>
          <w:sz w:val="28"/>
          <w:szCs w:val="28"/>
          <w:lang w:val="uk-UA"/>
        </w:rPr>
        <w:t>.</w:t>
      </w:r>
      <w:r w:rsidR="00FB0E89"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Доволі дискусійним та цікавим є питання </w:t>
      </w:r>
      <w:r w:rsidRPr="00EE6486">
        <w:rPr>
          <w:rFonts w:ascii="Times New Roman" w:hAnsi="Times New Roman" w:cs="Times New Roman"/>
          <w:sz w:val="28"/>
          <w:szCs w:val="28"/>
          <w:lang w:val="uk-UA" w:bidi="ru-RU"/>
        </w:rPr>
        <w:t xml:space="preserve">про </w:t>
      </w:r>
      <w:r w:rsidRPr="00EE6486">
        <w:rPr>
          <w:rFonts w:ascii="Times New Roman" w:hAnsi="Times New Roman" w:cs="Times New Roman"/>
          <w:sz w:val="28"/>
          <w:szCs w:val="28"/>
          <w:lang w:val="uk-UA"/>
        </w:rPr>
        <w:t xml:space="preserve">процесуальну </w:t>
      </w:r>
      <w:r w:rsidRPr="00EE6486">
        <w:rPr>
          <w:rFonts w:ascii="Times New Roman" w:hAnsi="Times New Roman" w:cs="Times New Roman"/>
          <w:sz w:val="28"/>
          <w:szCs w:val="28"/>
          <w:lang w:val="uk-UA" w:bidi="ru-RU"/>
        </w:rPr>
        <w:t xml:space="preserve">природу </w:t>
      </w:r>
      <w:r w:rsidRPr="00EE6486">
        <w:rPr>
          <w:rFonts w:ascii="Times New Roman" w:hAnsi="Times New Roman" w:cs="Times New Roman"/>
          <w:sz w:val="28"/>
          <w:szCs w:val="28"/>
          <w:lang w:val="uk-UA"/>
        </w:rPr>
        <w:t>і доказове значення зразків для експертизи, а також їх співвідношення із речовими доказами.</w:t>
      </w:r>
    </w:p>
    <w:p w:rsidR="006046BF" w:rsidRPr="00EE6486" w:rsidRDefault="006046BF" w:rsidP="00EA0636">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 xml:space="preserve">Оскільки у законодавстві поняття зразків для експертизи не закріплене, на що доволі слушно звертає увагу В. Ю. Шепітько </w:t>
      </w:r>
      <w:hyperlink w:anchor="bookmark287" w:tooltip="Current Document">
        <w:r w:rsidR="002A6661" w:rsidRPr="00EE6486">
          <w:rPr>
            <w:rFonts w:ascii="Times New Roman" w:hAnsi="Times New Roman" w:cs="Times New Roman"/>
            <w:sz w:val="28"/>
            <w:szCs w:val="28"/>
            <w:lang w:val="uk-UA"/>
          </w:rPr>
          <w:t>[</w:t>
        </w:r>
        <w:r w:rsidR="00FF503A" w:rsidRPr="00EE6486">
          <w:rPr>
            <w:rFonts w:ascii="Times New Roman" w:hAnsi="Times New Roman" w:cs="Times New Roman"/>
            <w:sz w:val="28"/>
            <w:szCs w:val="28"/>
            <w:lang w:val="uk-UA"/>
          </w:rPr>
          <w:t>79</w:t>
        </w:r>
        <w:r w:rsidR="002A6661" w:rsidRPr="00EE6486">
          <w:rPr>
            <w:rFonts w:ascii="Times New Roman" w:hAnsi="Times New Roman" w:cs="Times New Roman"/>
            <w:sz w:val="28"/>
            <w:szCs w:val="28"/>
            <w:lang w:val="uk-UA"/>
          </w:rPr>
          <w:t>,</w:t>
        </w:r>
      </w:hyperlink>
      <w:r w:rsidR="002A6661" w:rsidRPr="00EE6486">
        <w:rPr>
          <w:rFonts w:ascii="Times New Roman" w:hAnsi="Times New Roman" w:cs="Times New Roman"/>
          <w:sz w:val="28"/>
          <w:szCs w:val="28"/>
          <w:lang w:val="uk-UA"/>
        </w:rPr>
        <w:t xml:space="preserve"> с. </w:t>
      </w:r>
      <w:r w:rsidR="00FF503A" w:rsidRPr="00EE6486">
        <w:rPr>
          <w:rFonts w:ascii="Times New Roman" w:hAnsi="Times New Roman" w:cs="Times New Roman"/>
          <w:sz w:val="28"/>
          <w:szCs w:val="28"/>
          <w:lang w:val="uk-UA"/>
        </w:rPr>
        <w:t>530</w:t>
      </w:r>
      <w:r w:rsidR="002A6661"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це спричиняє виникнення багатьох поглядів на процесуальну природу зразків </w:t>
      </w:r>
      <w:r w:rsidR="002A6661" w:rsidRPr="00EE6486">
        <w:rPr>
          <w:rFonts w:ascii="Times New Roman" w:hAnsi="Times New Roman" w:cs="Times New Roman"/>
          <w:sz w:val="28"/>
          <w:szCs w:val="28"/>
          <w:lang w:val="uk-UA"/>
        </w:rPr>
        <w:t>в</w:t>
      </w:r>
      <w:r w:rsidRPr="00EE6486">
        <w:rPr>
          <w:rFonts w:ascii="Times New Roman" w:hAnsi="Times New Roman" w:cs="Times New Roman"/>
          <w:sz w:val="28"/>
          <w:szCs w:val="28"/>
          <w:lang w:val="uk-UA"/>
        </w:rPr>
        <w:t xml:space="preserve"> кримінальному процесі. Узагальнюючи усі з них, можна виокремити декілька критеріїв вирішення розбіжностей:</w:t>
      </w:r>
    </w:p>
    <w:p w:rsidR="006046BF" w:rsidRPr="00EE6486" w:rsidRDefault="006046BF" w:rsidP="006046BF">
      <w:pPr>
        <w:pStyle w:val="a3"/>
        <w:numPr>
          <w:ilvl w:val="0"/>
          <w:numId w:val="16"/>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зразки для експертизи є речовими доказами (похідними, замінними або без визначення конкретної групи);</w:t>
      </w:r>
    </w:p>
    <w:p w:rsidR="006046BF" w:rsidRPr="00EE6486" w:rsidRDefault="006046BF" w:rsidP="006046BF">
      <w:pPr>
        <w:pStyle w:val="a3"/>
        <w:numPr>
          <w:ilvl w:val="0"/>
          <w:numId w:val="16"/>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зразки для експертизи мають самостійне доказове значення;</w:t>
      </w:r>
    </w:p>
    <w:p w:rsidR="002A6661" w:rsidRPr="00EE6486" w:rsidRDefault="006046BF" w:rsidP="002A6661">
      <w:pPr>
        <w:pStyle w:val="a3"/>
        <w:numPr>
          <w:ilvl w:val="0"/>
          <w:numId w:val="16"/>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зразки для експертизи відіграють допоміжну роль у доказуванні</w:t>
      </w:r>
      <w:r w:rsidR="002A6661" w:rsidRPr="00EE6486">
        <w:rPr>
          <w:rFonts w:ascii="Times New Roman" w:hAnsi="Times New Roman" w:cs="Times New Roman"/>
          <w:sz w:val="28"/>
          <w:szCs w:val="28"/>
          <w:lang w:val="uk-UA"/>
        </w:rPr>
        <w:t>.</w:t>
      </w:r>
    </w:p>
    <w:p w:rsidR="002A6661" w:rsidRPr="00EE6486" w:rsidRDefault="002A6661" w:rsidP="002A6661">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Доволі довго, науковці притримувалися першого критерію. Як зазначає у рамках своїх праць Г. Б. </w:t>
      </w:r>
      <w:proofErr w:type="spellStart"/>
      <w:r w:rsidRPr="00EE6486">
        <w:rPr>
          <w:rFonts w:ascii="Times New Roman" w:hAnsi="Times New Roman" w:cs="Times New Roman"/>
          <w:sz w:val="28"/>
          <w:szCs w:val="28"/>
          <w:lang w:val="uk-UA"/>
        </w:rPr>
        <w:t>Карнович</w:t>
      </w:r>
      <w:proofErr w:type="spellEnd"/>
      <w:r w:rsidRPr="00EE6486">
        <w:rPr>
          <w:rFonts w:ascii="Times New Roman" w:hAnsi="Times New Roman" w:cs="Times New Roman"/>
          <w:sz w:val="28"/>
          <w:szCs w:val="28"/>
          <w:lang w:val="uk-UA"/>
        </w:rPr>
        <w:t xml:space="preserve"> зразки, які були відібрані для порівняльного дослідження, є документами або предметами, які можуть слугувати засобом для розкриття злочину та встановлення особи винного, а, отже, є речовими доказами </w:t>
      </w:r>
      <w:hyperlink w:anchor="bookmark110" w:tooltip="Current Document">
        <w:r w:rsidRPr="00EE6486">
          <w:rPr>
            <w:rFonts w:ascii="Times New Roman" w:hAnsi="Times New Roman" w:cs="Times New Roman"/>
            <w:sz w:val="28"/>
            <w:szCs w:val="28"/>
            <w:lang w:val="uk-UA"/>
          </w:rPr>
          <w:t>[</w:t>
        </w:r>
        <w:r w:rsidR="0024544F" w:rsidRPr="00EE6486">
          <w:rPr>
            <w:rFonts w:ascii="Times New Roman" w:hAnsi="Times New Roman" w:cs="Times New Roman"/>
            <w:sz w:val="28"/>
            <w:szCs w:val="28"/>
            <w:lang w:val="uk-UA"/>
          </w:rPr>
          <w:t>15</w:t>
        </w:r>
        <w:r w:rsidRPr="00EE6486">
          <w:rPr>
            <w:rFonts w:ascii="Times New Roman" w:hAnsi="Times New Roman" w:cs="Times New Roman"/>
            <w:sz w:val="28"/>
            <w:szCs w:val="28"/>
            <w:lang w:val="uk-UA"/>
          </w:rPr>
          <w:t>,</w:t>
        </w:r>
      </w:hyperlink>
      <w:r w:rsidRPr="00EE6486">
        <w:rPr>
          <w:rFonts w:ascii="Times New Roman" w:hAnsi="Times New Roman" w:cs="Times New Roman"/>
          <w:sz w:val="28"/>
          <w:szCs w:val="28"/>
          <w:lang w:val="uk-UA"/>
        </w:rPr>
        <w:t xml:space="preserve"> с. </w:t>
      </w:r>
      <w:r w:rsidR="0024544F" w:rsidRPr="00EE6486">
        <w:rPr>
          <w:rFonts w:ascii="Times New Roman" w:hAnsi="Times New Roman" w:cs="Times New Roman"/>
          <w:sz w:val="28"/>
          <w:szCs w:val="28"/>
          <w:lang w:val="uk-UA"/>
        </w:rPr>
        <w:t>275</w:t>
      </w:r>
      <w:r w:rsidRPr="00EE6486">
        <w:rPr>
          <w:rFonts w:ascii="Times New Roman" w:hAnsi="Times New Roman" w:cs="Times New Roman"/>
          <w:sz w:val="28"/>
          <w:szCs w:val="28"/>
          <w:lang w:val="uk-UA"/>
        </w:rPr>
        <w:t xml:space="preserve">]. Основним </w:t>
      </w:r>
      <w:r w:rsidR="00C579AA" w:rsidRPr="00EE6486">
        <w:rPr>
          <w:rFonts w:ascii="Times New Roman" w:hAnsi="Times New Roman" w:cs="Times New Roman"/>
          <w:sz w:val="28"/>
          <w:szCs w:val="28"/>
          <w:lang w:val="uk-UA"/>
        </w:rPr>
        <w:t>фактором</w:t>
      </w:r>
      <w:r w:rsidRPr="00EE6486">
        <w:rPr>
          <w:rFonts w:ascii="Times New Roman" w:hAnsi="Times New Roman" w:cs="Times New Roman"/>
          <w:sz w:val="28"/>
          <w:szCs w:val="28"/>
          <w:lang w:val="uk-UA"/>
        </w:rPr>
        <w:t xml:space="preserve"> прихильників даної точки зору виступає схожість у формуванні похідних речових доказів і зразків, яка являє собою створення певної моделі, яка містить окремі властивості, що можуть мати значення для проведення дослідження.</w:t>
      </w:r>
      <w:r w:rsidR="00C579AA" w:rsidRPr="00EE6486">
        <w:rPr>
          <w:rFonts w:ascii="Times New Roman" w:hAnsi="Times New Roman" w:cs="Times New Roman"/>
          <w:sz w:val="28"/>
          <w:szCs w:val="28"/>
          <w:lang w:val="uk-UA"/>
        </w:rPr>
        <w:t xml:space="preserve"> </w:t>
      </w:r>
    </w:p>
    <w:p w:rsidR="00C579AA" w:rsidRPr="00EE6486" w:rsidRDefault="00C579AA" w:rsidP="002A6661">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Прихильники другого критерію відмежування визначають</w:t>
      </w:r>
      <w:r w:rsidR="00387291" w:rsidRPr="00EE6486">
        <w:rPr>
          <w:rFonts w:ascii="Times New Roman" w:hAnsi="Times New Roman" w:cs="Times New Roman"/>
          <w:sz w:val="28"/>
          <w:szCs w:val="28"/>
          <w:lang w:val="uk-UA"/>
        </w:rPr>
        <w:t>, що зразки, за допомогою яких проводять порівняльне дослідження</w:t>
      </w:r>
      <w:r w:rsidRPr="00EE6486">
        <w:rPr>
          <w:rFonts w:ascii="Times New Roman" w:hAnsi="Times New Roman" w:cs="Times New Roman"/>
          <w:sz w:val="28"/>
          <w:szCs w:val="28"/>
          <w:lang w:val="uk-UA"/>
        </w:rPr>
        <w:t xml:space="preserve"> </w:t>
      </w:r>
      <w:r w:rsidR="00387291" w:rsidRPr="00EE6486">
        <w:rPr>
          <w:rFonts w:ascii="Times New Roman" w:hAnsi="Times New Roman" w:cs="Times New Roman"/>
          <w:sz w:val="28"/>
          <w:szCs w:val="28"/>
          <w:lang w:val="uk-UA"/>
        </w:rPr>
        <w:t>становлять</w:t>
      </w:r>
      <w:r w:rsidRPr="00EE6486">
        <w:rPr>
          <w:rFonts w:ascii="Times New Roman" w:hAnsi="Times New Roman" w:cs="Times New Roman"/>
          <w:sz w:val="28"/>
          <w:szCs w:val="28"/>
          <w:lang w:val="uk-UA"/>
        </w:rPr>
        <w:t xml:space="preserve"> самостійн</w:t>
      </w:r>
      <w:r w:rsidR="00387291" w:rsidRPr="00EE6486">
        <w:rPr>
          <w:rFonts w:ascii="Times New Roman" w:hAnsi="Times New Roman" w:cs="Times New Roman"/>
          <w:sz w:val="28"/>
          <w:szCs w:val="28"/>
          <w:lang w:val="uk-UA"/>
        </w:rPr>
        <w:t>у</w:t>
      </w:r>
      <w:r w:rsidRPr="00EE6486">
        <w:rPr>
          <w:rFonts w:ascii="Times New Roman" w:hAnsi="Times New Roman" w:cs="Times New Roman"/>
          <w:sz w:val="28"/>
          <w:szCs w:val="28"/>
          <w:lang w:val="uk-UA"/>
        </w:rPr>
        <w:t xml:space="preserve"> груп</w:t>
      </w:r>
      <w:r w:rsidR="00387291" w:rsidRPr="00EE6486">
        <w:rPr>
          <w:rFonts w:ascii="Times New Roman" w:hAnsi="Times New Roman" w:cs="Times New Roman"/>
          <w:sz w:val="28"/>
          <w:szCs w:val="28"/>
          <w:lang w:val="uk-UA"/>
        </w:rPr>
        <w:t>у об’єктів</w:t>
      </w:r>
      <w:r w:rsidRPr="00EE6486">
        <w:rPr>
          <w:rFonts w:ascii="Times New Roman" w:hAnsi="Times New Roman" w:cs="Times New Roman"/>
          <w:sz w:val="28"/>
          <w:szCs w:val="28"/>
          <w:lang w:val="uk-UA"/>
        </w:rPr>
        <w:t xml:space="preserve">. </w:t>
      </w:r>
      <w:r w:rsidR="00387291" w:rsidRPr="00EE6486">
        <w:rPr>
          <w:rFonts w:ascii="Times New Roman" w:hAnsi="Times New Roman" w:cs="Times New Roman"/>
          <w:sz w:val="28"/>
          <w:szCs w:val="28"/>
          <w:lang w:val="uk-UA"/>
        </w:rPr>
        <w:t>Протестуючи</w:t>
      </w:r>
      <w:r w:rsidRPr="00EE6486">
        <w:rPr>
          <w:rFonts w:ascii="Times New Roman" w:hAnsi="Times New Roman" w:cs="Times New Roman"/>
          <w:sz w:val="28"/>
          <w:szCs w:val="28"/>
          <w:lang w:val="uk-UA"/>
        </w:rPr>
        <w:t xml:space="preserve"> </w:t>
      </w:r>
      <w:r w:rsidR="00387291" w:rsidRPr="00EE6486">
        <w:rPr>
          <w:rFonts w:ascii="Times New Roman" w:hAnsi="Times New Roman" w:cs="Times New Roman"/>
          <w:sz w:val="28"/>
          <w:szCs w:val="28"/>
          <w:lang w:val="uk-UA"/>
        </w:rPr>
        <w:t>думці науковців першого критерію</w:t>
      </w:r>
      <w:r w:rsidRPr="00EE6486">
        <w:rPr>
          <w:rFonts w:ascii="Times New Roman" w:hAnsi="Times New Roman" w:cs="Times New Roman"/>
          <w:sz w:val="28"/>
          <w:szCs w:val="28"/>
          <w:lang w:val="uk-UA"/>
        </w:rPr>
        <w:t xml:space="preserve">, </w:t>
      </w:r>
      <w:r w:rsidR="00387291" w:rsidRPr="00EE6486">
        <w:rPr>
          <w:rFonts w:ascii="Times New Roman" w:hAnsi="Times New Roman" w:cs="Times New Roman"/>
          <w:sz w:val="28"/>
          <w:szCs w:val="28"/>
          <w:lang w:val="uk-UA"/>
        </w:rPr>
        <w:t>вчені цього спрямування наголошують, що</w:t>
      </w:r>
      <w:r w:rsidRPr="00EE6486">
        <w:rPr>
          <w:rFonts w:ascii="Times New Roman" w:hAnsi="Times New Roman" w:cs="Times New Roman"/>
          <w:sz w:val="28"/>
          <w:szCs w:val="28"/>
          <w:lang w:val="uk-UA"/>
        </w:rPr>
        <w:t xml:space="preserve"> спільн</w:t>
      </w:r>
      <w:r w:rsidR="00387291" w:rsidRPr="00EE6486">
        <w:rPr>
          <w:rFonts w:ascii="Times New Roman" w:hAnsi="Times New Roman" w:cs="Times New Roman"/>
          <w:sz w:val="28"/>
          <w:szCs w:val="28"/>
          <w:lang w:val="uk-UA"/>
        </w:rPr>
        <w:t>ість технічних прийомів</w:t>
      </w:r>
      <w:r w:rsidRPr="00EE6486">
        <w:rPr>
          <w:rFonts w:ascii="Times New Roman" w:hAnsi="Times New Roman" w:cs="Times New Roman"/>
          <w:sz w:val="28"/>
          <w:szCs w:val="28"/>
          <w:lang w:val="uk-UA"/>
        </w:rPr>
        <w:t xml:space="preserve"> </w:t>
      </w:r>
      <w:r w:rsidR="00387291" w:rsidRPr="00EE6486">
        <w:rPr>
          <w:rFonts w:ascii="Times New Roman" w:hAnsi="Times New Roman" w:cs="Times New Roman"/>
          <w:sz w:val="28"/>
          <w:szCs w:val="28"/>
          <w:lang w:val="uk-UA"/>
        </w:rPr>
        <w:t>створення</w:t>
      </w:r>
      <w:r w:rsidRPr="00EE6486">
        <w:rPr>
          <w:rFonts w:ascii="Times New Roman" w:hAnsi="Times New Roman" w:cs="Times New Roman"/>
          <w:sz w:val="28"/>
          <w:szCs w:val="28"/>
          <w:lang w:val="uk-UA"/>
        </w:rPr>
        <w:t xml:space="preserve"> похідних речових доказів та зразків, не </w:t>
      </w:r>
      <w:r w:rsidR="00387291" w:rsidRPr="00EE6486">
        <w:rPr>
          <w:rFonts w:ascii="Times New Roman" w:hAnsi="Times New Roman" w:cs="Times New Roman"/>
          <w:sz w:val="28"/>
          <w:szCs w:val="28"/>
          <w:lang w:val="uk-UA"/>
        </w:rPr>
        <w:t>вказує</w:t>
      </w:r>
      <w:r w:rsidRPr="00EE6486">
        <w:rPr>
          <w:rFonts w:ascii="Times New Roman" w:hAnsi="Times New Roman" w:cs="Times New Roman"/>
          <w:sz w:val="28"/>
          <w:szCs w:val="28"/>
          <w:lang w:val="uk-UA"/>
        </w:rPr>
        <w:t xml:space="preserve"> </w:t>
      </w:r>
      <w:r w:rsidR="00387291" w:rsidRPr="00EE6486">
        <w:rPr>
          <w:rFonts w:ascii="Times New Roman" w:hAnsi="Times New Roman" w:cs="Times New Roman"/>
          <w:sz w:val="28"/>
          <w:szCs w:val="28"/>
          <w:lang w:val="uk-UA"/>
        </w:rPr>
        <w:t>на</w:t>
      </w:r>
      <w:r w:rsidRPr="00EE6486">
        <w:rPr>
          <w:rFonts w:ascii="Times New Roman" w:hAnsi="Times New Roman" w:cs="Times New Roman"/>
          <w:sz w:val="28"/>
          <w:szCs w:val="28"/>
          <w:lang w:val="uk-UA"/>
        </w:rPr>
        <w:t xml:space="preserve"> їх </w:t>
      </w:r>
      <w:r w:rsidR="00387291" w:rsidRPr="00EE6486">
        <w:rPr>
          <w:rFonts w:ascii="Times New Roman" w:hAnsi="Times New Roman" w:cs="Times New Roman"/>
          <w:sz w:val="28"/>
          <w:szCs w:val="28"/>
          <w:lang w:val="uk-UA"/>
        </w:rPr>
        <w:t xml:space="preserve">тотожне </w:t>
      </w:r>
      <w:r w:rsidRPr="00EE6486">
        <w:rPr>
          <w:rFonts w:ascii="Times New Roman" w:hAnsi="Times New Roman" w:cs="Times New Roman"/>
          <w:sz w:val="28"/>
          <w:szCs w:val="28"/>
          <w:lang w:val="uk-UA"/>
        </w:rPr>
        <w:t>процесуальне становище</w:t>
      </w:r>
      <w:r w:rsidR="00387291" w:rsidRPr="00EE6486">
        <w:rPr>
          <w:rFonts w:ascii="Times New Roman" w:hAnsi="Times New Roman" w:cs="Times New Roman"/>
          <w:sz w:val="28"/>
          <w:szCs w:val="28"/>
          <w:lang w:val="uk-UA"/>
        </w:rPr>
        <w:t>.</w:t>
      </w:r>
      <w:r w:rsidR="004D0C9F" w:rsidRPr="00EE6486">
        <w:rPr>
          <w:rFonts w:ascii="Times New Roman" w:hAnsi="Times New Roman" w:cs="Times New Roman"/>
          <w:sz w:val="28"/>
          <w:szCs w:val="28"/>
          <w:lang w:val="uk-UA"/>
        </w:rPr>
        <w:t xml:space="preserve"> </w:t>
      </w:r>
    </w:p>
    <w:p w:rsidR="004D0C9F" w:rsidRPr="00EE6486" w:rsidRDefault="004D0C9F" w:rsidP="002A6661">
      <w:pPr>
        <w:pStyle w:val="a3"/>
        <w:tabs>
          <w:tab w:val="left" w:pos="1134"/>
          <w:tab w:val="left" w:pos="2127"/>
        </w:tabs>
        <w:spacing w:line="360" w:lineRule="auto"/>
        <w:ind w:firstLine="851"/>
        <w:jc w:val="both"/>
        <w:rPr>
          <w:rFonts w:ascii="Times New Roman" w:hAnsi="Times New Roman" w:cs="Times New Roman"/>
          <w:sz w:val="28"/>
          <w:szCs w:val="28"/>
          <w:lang w:val="uk-UA"/>
        </w:rPr>
      </w:pPr>
      <w:proofErr w:type="spellStart"/>
      <w:r w:rsidRPr="00EE6486">
        <w:rPr>
          <w:rFonts w:ascii="Times New Roman" w:hAnsi="Times New Roman" w:cs="Times New Roman"/>
          <w:sz w:val="28"/>
          <w:szCs w:val="28"/>
          <w:lang w:val="uk-UA"/>
        </w:rPr>
        <w:t>Послідовувачі</w:t>
      </w:r>
      <w:proofErr w:type="spellEnd"/>
      <w:r w:rsidRPr="00EE6486">
        <w:rPr>
          <w:rFonts w:ascii="Times New Roman" w:hAnsi="Times New Roman" w:cs="Times New Roman"/>
          <w:sz w:val="28"/>
          <w:szCs w:val="28"/>
          <w:lang w:val="uk-UA"/>
        </w:rPr>
        <w:t xml:space="preserve"> третього критерію зазначають, що зразки для порівняльного дослідження мають допоміжну роль. У своїх дослідженнях Р. С. Бєлкін, наголошує що значення зразків полягає у спрощенні процедури проведення ідентифікаційного дослідження </w:t>
      </w:r>
      <w:hyperlink w:anchor="bookmark25" w:tooltip="Current Document">
        <w:r w:rsidRPr="00EE6486">
          <w:rPr>
            <w:rFonts w:ascii="Times New Roman" w:hAnsi="Times New Roman" w:cs="Times New Roman"/>
            <w:sz w:val="28"/>
            <w:szCs w:val="28"/>
            <w:lang w:val="uk-UA"/>
          </w:rPr>
          <w:t>[</w:t>
        </w:r>
        <w:r w:rsidR="0024544F" w:rsidRPr="00EE6486">
          <w:rPr>
            <w:rFonts w:ascii="Times New Roman" w:hAnsi="Times New Roman" w:cs="Times New Roman"/>
            <w:sz w:val="28"/>
            <w:szCs w:val="28"/>
            <w:lang w:val="uk-UA"/>
          </w:rPr>
          <w:t>23</w:t>
        </w:r>
        <w:r w:rsidRPr="00EE6486">
          <w:rPr>
            <w:rFonts w:ascii="Times New Roman" w:hAnsi="Times New Roman" w:cs="Times New Roman"/>
            <w:sz w:val="28"/>
            <w:szCs w:val="28"/>
            <w:lang w:val="uk-UA"/>
          </w:rPr>
          <w:t>,</w:t>
        </w:r>
      </w:hyperlink>
      <w:r w:rsidRPr="00EE6486">
        <w:rPr>
          <w:rFonts w:ascii="Times New Roman" w:hAnsi="Times New Roman" w:cs="Times New Roman"/>
          <w:sz w:val="28"/>
          <w:szCs w:val="28"/>
          <w:lang w:val="uk-UA"/>
        </w:rPr>
        <w:t xml:space="preserve"> с. </w:t>
      </w:r>
      <w:r w:rsidR="0024544F" w:rsidRPr="00EE6486">
        <w:rPr>
          <w:rFonts w:ascii="Times New Roman" w:hAnsi="Times New Roman" w:cs="Times New Roman"/>
          <w:sz w:val="28"/>
          <w:szCs w:val="28"/>
          <w:lang w:val="uk-UA"/>
        </w:rPr>
        <w:t>37</w:t>
      </w:r>
      <w:r w:rsidRPr="00EE6486">
        <w:rPr>
          <w:rFonts w:ascii="Times New Roman" w:hAnsi="Times New Roman" w:cs="Times New Roman"/>
          <w:sz w:val="28"/>
          <w:szCs w:val="28"/>
          <w:lang w:val="uk-UA"/>
        </w:rPr>
        <w:t>].</w:t>
      </w:r>
    </w:p>
    <w:p w:rsidR="008D275C" w:rsidRPr="00EE6486" w:rsidRDefault="004D0C9F" w:rsidP="00A6308B">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Доволі часто у практичній діяльності зразкам для експертизи надають статусу речових доказів на основі їх матеріальних та речових властивостей. </w:t>
      </w:r>
      <w:r w:rsidR="008524D3" w:rsidRPr="00EE6486">
        <w:rPr>
          <w:rFonts w:ascii="Times New Roman" w:hAnsi="Times New Roman" w:cs="Times New Roman"/>
          <w:sz w:val="28"/>
          <w:szCs w:val="28"/>
          <w:lang w:val="uk-UA"/>
        </w:rPr>
        <w:t xml:space="preserve">Спільною серед ознак зразків для експертизи та речових доказів виступає </w:t>
      </w:r>
      <w:r w:rsidR="008524D3" w:rsidRPr="00EE6486">
        <w:rPr>
          <w:rFonts w:ascii="Times New Roman" w:hAnsi="Times New Roman" w:cs="Times New Roman"/>
          <w:sz w:val="28"/>
          <w:szCs w:val="28"/>
          <w:lang w:val="uk-UA"/>
        </w:rPr>
        <w:lastRenderedPageBreak/>
        <w:t>невербальність інформації, яка міститься на об’єкті.</w:t>
      </w:r>
      <w:r w:rsidR="00997AED" w:rsidRPr="00EE6486">
        <w:rPr>
          <w:rFonts w:ascii="Times New Roman" w:hAnsi="Times New Roman" w:cs="Times New Roman"/>
          <w:sz w:val="28"/>
          <w:szCs w:val="28"/>
          <w:lang w:val="uk-UA"/>
        </w:rPr>
        <w:t xml:space="preserve"> Разом з тим, можемо виокремити головним критерієм відокремлення зразків для експертизи від речових доказів механізм їхнього формування.</w:t>
      </w:r>
      <w:r w:rsidR="00A6308B" w:rsidRPr="00EE6486">
        <w:rPr>
          <w:rFonts w:ascii="Times New Roman" w:hAnsi="Times New Roman" w:cs="Times New Roman"/>
          <w:sz w:val="28"/>
          <w:szCs w:val="28"/>
          <w:lang w:val="uk-UA"/>
        </w:rPr>
        <w:t xml:space="preserve"> </w:t>
      </w:r>
    </w:p>
    <w:p w:rsidR="00FF45CD" w:rsidRPr="00EE6486" w:rsidRDefault="00A6308B" w:rsidP="00FF45CD">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Як вказує </w:t>
      </w:r>
      <w:r w:rsidR="00C34EF8" w:rsidRPr="00EE6486">
        <w:rPr>
          <w:rFonts w:ascii="Times New Roman" w:hAnsi="Times New Roman" w:cs="Times New Roman"/>
          <w:sz w:val="28"/>
          <w:szCs w:val="28"/>
          <w:lang w:val="uk-UA"/>
        </w:rPr>
        <w:t>ст</w:t>
      </w:r>
      <w:r w:rsidRPr="00EE6486">
        <w:rPr>
          <w:rFonts w:ascii="Times New Roman" w:hAnsi="Times New Roman" w:cs="Times New Roman"/>
          <w:sz w:val="28"/>
          <w:szCs w:val="28"/>
          <w:lang w:val="uk-UA"/>
        </w:rPr>
        <w:t xml:space="preserve">. 245 КПУ України </w:t>
      </w:r>
      <w:r w:rsidR="00C34EF8" w:rsidRPr="00EE6486">
        <w:rPr>
          <w:rFonts w:ascii="Times New Roman" w:hAnsi="Times New Roman" w:cs="Times New Roman"/>
          <w:sz w:val="28"/>
          <w:szCs w:val="28"/>
          <w:lang w:val="uk-UA"/>
        </w:rPr>
        <w:t>зразки для експертизи створюються або формуються особами, які проводять досудове розслідування чи судовий розгляд [</w:t>
      </w:r>
      <w:r w:rsidR="0024544F" w:rsidRPr="00EE6486">
        <w:rPr>
          <w:rFonts w:ascii="Times New Roman" w:hAnsi="Times New Roman" w:cs="Times New Roman"/>
          <w:sz w:val="28"/>
          <w:szCs w:val="28"/>
          <w:lang w:val="uk-UA"/>
        </w:rPr>
        <w:t>3</w:t>
      </w:r>
      <w:r w:rsidR="00C34EF8" w:rsidRPr="00EE6486">
        <w:rPr>
          <w:rFonts w:ascii="Times New Roman" w:hAnsi="Times New Roman" w:cs="Times New Roman"/>
          <w:sz w:val="28"/>
          <w:szCs w:val="28"/>
          <w:lang w:val="uk-UA"/>
        </w:rPr>
        <w:t>]. А р</w:t>
      </w:r>
      <w:r w:rsidRPr="00EE6486">
        <w:rPr>
          <w:rFonts w:ascii="Times New Roman" w:hAnsi="Times New Roman" w:cs="Times New Roman"/>
          <w:sz w:val="28"/>
          <w:szCs w:val="28"/>
          <w:lang w:val="uk-UA"/>
        </w:rPr>
        <w:t xml:space="preserve">ечові докази пов’язані із кримінальним правопорушенням </w:t>
      </w:r>
      <w:r w:rsidR="00C34EF8" w:rsidRPr="00EE6486">
        <w:rPr>
          <w:rFonts w:ascii="Times New Roman" w:hAnsi="Times New Roman" w:cs="Times New Roman"/>
          <w:sz w:val="28"/>
          <w:szCs w:val="28"/>
          <w:lang w:val="uk-UA"/>
        </w:rPr>
        <w:t>через відображення</w:t>
      </w:r>
      <w:r w:rsidRPr="00EE6486">
        <w:rPr>
          <w:rFonts w:ascii="Times New Roman" w:hAnsi="Times New Roman" w:cs="Times New Roman"/>
          <w:sz w:val="28"/>
          <w:szCs w:val="28"/>
          <w:lang w:val="uk-UA"/>
        </w:rPr>
        <w:t xml:space="preserve"> на них </w:t>
      </w:r>
      <w:r w:rsidR="00CC69DF" w:rsidRPr="00EE6486">
        <w:rPr>
          <w:rFonts w:ascii="Times New Roman" w:hAnsi="Times New Roman" w:cs="Times New Roman"/>
          <w:sz w:val="28"/>
          <w:szCs w:val="28"/>
          <w:lang w:val="uk-UA"/>
        </w:rPr>
        <w:t xml:space="preserve">різних </w:t>
      </w:r>
      <w:r w:rsidR="00C34EF8" w:rsidRPr="00EE6486">
        <w:rPr>
          <w:rFonts w:ascii="Times New Roman" w:hAnsi="Times New Roman" w:cs="Times New Roman"/>
          <w:sz w:val="28"/>
          <w:szCs w:val="28"/>
          <w:lang w:val="uk-UA"/>
        </w:rPr>
        <w:t>фрагментів правопорушення.</w:t>
      </w:r>
      <w:r w:rsidR="008D275C" w:rsidRPr="00EE6486">
        <w:rPr>
          <w:rFonts w:ascii="Times New Roman" w:hAnsi="Times New Roman" w:cs="Times New Roman"/>
          <w:sz w:val="28"/>
          <w:szCs w:val="28"/>
          <w:lang w:val="uk-UA"/>
        </w:rPr>
        <w:t xml:space="preserve"> Усі види речових доказів не створюються суб’єктами доказування під час проведення слідчих (розшукових) дій. </w:t>
      </w:r>
      <w:r w:rsidR="00D16987" w:rsidRPr="00EE6486">
        <w:rPr>
          <w:rFonts w:ascii="Times New Roman" w:hAnsi="Times New Roman" w:cs="Times New Roman"/>
          <w:sz w:val="28"/>
          <w:szCs w:val="28"/>
          <w:lang w:val="uk-UA"/>
        </w:rPr>
        <w:t xml:space="preserve">Навіть якщо даний доказ є </w:t>
      </w:r>
      <w:r w:rsidR="008D275C" w:rsidRPr="00EE6486">
        <w:rPr>
          <w:rFonts w:ascii="Times New Roman" w:hAnsi="Times New Roman" w:cs="Times New Roman"/>
          <w:sz w:val="28"/>
          <w:szCs w:val="28"/>
          <w:lang w:val="uk-UA"/>
        </w:rPr>
        <w:t>похідним</w:t>
      </w:r>
      <w:r w:rsidR="00D16987" w:rsidRPr="00EE6486">
        <w:rPr>
          <w:rFonts w:ascii="Times New Roman" w:hAnsi="Times New Roman" w:cs="Times New Roman"/>
          <w:sz w:val="28"/>
          <w:szCs w:val="28"/>
          <w:lang w:val="uk-UA"/>
        </w:rPr>
        <w:t>,</w:t>
      </w:r>
      <w:r w:rsidR="008D275C" w:rsidRPr="00EE6486">
        <w:rPr>
          <w:rFonts w:ascii="Times New Roman" w:hAnsi="Times New Roman" w:cs="Times New Roman"/>
          <w:sz w:val="28"/>
          <w:szCs w:val="28"/>
          <w:lang w:val="uk-UA"/>
        </w:rPr>
        <w:t xml:space="preserve"> </w:t>
      </w:r>
      <w:r w:rsidR="00D16987" w:rsidRPr="00EE6486">
        <w:rPr>
          <w:rFonts w:ascii="Times New Roman" w:hAnsi="Times New Roman" w:cs="Times New Roman"/>
          <w:sz w:val="28"/>
          <w:szCs w:val="28"/>
          <w:lang w:val="uk-UA"/>
        </w:rPr>
        <w:t>то у процесуальному розумінні він не</w:t>
      </w:r>
      <w:r w:rsidR="008D275C" w:rsidRPr="00EE6486">
        <w:rPr>
          <w:rFonts w:ascii="Times New Roman" w:hAnsi="Times New Roman" w:cs="Times New Roman"/>
          <w:sz w:val="28"/>
          <w:szCs w:val="28"/>
          <w:lang w:val="uk-UA"/>
        </w:rPr>
        <w:t xml:space="preserve"> формується, </w:t>
      </w:r>
      <w:r w:rsidR="00D16987" w:rsidRPr="00EE6486">
        <w:rPr>
          <w:rFonts w:ascii="Times New Roman" w:hAnsi="Times New Roman" w:cs="Times New Roman"/>
          <w:sz w:val="28"/>
          <w:szCs w:val="28"/>
          <w:lang w:val="uk-UA"/>
        </w:rPr>
        <w:t>адже незалежно від його участі у кримінальному судочинстві</w:t>
      </w:r>
      <w:r w:rsidR="008D275C" w:rsidRPr="00EE6486">
        <w:rPr>
          <w:rFonts w:ascii="Times New Roman" w:hAnsi="Times New Roman" w:cs="Times New Roman"/>
          <w:sz w:val="28"/>
          <w:szCs w:val="28"/>
          <w:lang w:val="uk-UA"/>
        </w:rPr>
        <w:t xml:space="preserve"> доказом </w:t>
      </w:r>
      <w:r w:rsidR="00D16987" w:rsidRPr="00EE6486">
        <w:rPr>
          <w:rFonts w:ascii="Times New Roman" w:hAnsi="Times New Roman" w:cs="Times New Roman"/>
          <w:sz w:val="28"/>
          <w:szCs w:val="28"/>
          <w:lang w:val="uk-UA"/>
        </w:rPr>
        <w:t xml:space="preserve">виступають певні </w:t>
      </w:r>
      <w:r w:rsidR="008D275C" w:rsidRPr="00EE6486">
        <w:rPr>
          <w:rFonts w:ascii="Times New Roman" w:hAnsi="Times New Roman" w:cs="Times New Roman"/>
          <w:sz w:val="28"/>
          <w:szCs w:val="28"/>
          <w:lang w:val="uk-UA"/>
        </w:rPr>
        <w:t xml:space="preserve">фактичні дані, які з’являються на </w:t>
      </w:r>
      <w:r w:rsidR="00D16987" w:rsidRPr="00EE6486">
        <w:rPr>
          <w:rFonts w:ascii="Times New Roman" w:hAnsi="Times New Roman" w:cs="Times New Roman"/>
          <w:sz w:val="28"/>
          <w:szCs w:val="28"/>
          <w:lang w:val="uk-UA"/>
        </w:rPr>
        <w:t>матеріальному носієві</w:t>
      </w:r>
      <w:r w:rsidR="008D275C" w:rsidRPr="00EE6486">
        <w:rPr>
          <w:rFonts w:ascii="Times New Roman" w:hAnsi="Times New Roman" w:cs="Times New Roman"/>
          <w:sz w:val="28"/>
          <w:szCs w:val="28"/>
          <w:lang w:val="uk-UA"/>
        </w:rPr>
        <w:t xml:space="preserve"> ще</w:t>
      </w:r>
      <w:r w:rsidR="00D16987" w:rsidRPr="00EE6486">
        <w:rPr>
          <w:rFonts w:ascii="Times New Roman" w:hAnsi="Times New Roman" w:cs="Times New Roman"/>
          <w:sz w:val="28"/>
          <w:szCs w:val="28"/>
          <w:lang w:val="uk-UA"/>
        </w:rPr>
        <w:t xml:space="preserve"> задовго</w:t>
      </w:r>
      <w:r w:rsidR="008D275C" w:rsidRPr="00EE6486">
        <w:rPr>
          <w:rFonts w:ascii="Times New Roman" w:hAnsi="Times New Roman" w:cs="Times New Roman"/>
          <w:sz w:val="28"/>
          <w:szCs w:val="28"/>
          <w:lang w:val="uk-UA"/>
        </w:rPr>
        <w:t xml:space="preserve"> </w:t>
      </w:r>
      <w:r w:rsidR="00D16987" w:rsidRPr="00EE6486">
        <w:rPr>
          <w:rFonts w:ascii="Times New Roman" w:hAnsi="Times New Roman" w:cs="Times New Roman"/>
          <w:sz w:val="28"/>
          <w:szCs w:val="28"/>
          <w:lang w:val="uk-UA"/>
        </w:rPr>
        <w:t xml:space="preserve">до моменту </w:t>
      </w:r>
      <w:r w:rsidR="008D275C" w:rsidRPr="00EE6486">
        <w:rPr>
          <w:rFonts w:ascii="Times New Roman" w:hAnsi="Times New Roman" w:cs="Times New Roman"/>
          <w:sz w:val="28"/>
          <w:szCs w:val="28"/>
          <w:lang w:val="uk-UA"/>
        </w:rPr>
        <w:t>наданн</w:t>
      </w:r>
      <w:r w:rsidR="00D16987" w:rsidRPr="00EE6486">
        <w:rPr>
          <w:rFonts w:ascii="Times New Roman" w:hAnsi="Times New Roman" w:cs="Times New Roman"/>
          <w:sz w:val="28"/>
          <w:szCs w:val="28"/>
          <w:lang w:val="uk-UA"/>
        </w:rPr>
        <w:t>я йому статусу речового доказу.</w:t>
      </w:r>
      <w:r w:rsidR="00E31AC5" w:rsidRPr="00EE6486">
        <w:rPr>
          <w:rFonts w:ascii="Times New Roman" w:hAnsi="Times New Roman" w:cs="Times New Roman"/>
          <w:sz w:val="28"/>
          <w:szCs w:val="28"/>
          <w:lang w:val="uk-UA"/>
        </w:rPr>
        <w:t xml:space="preserve"> </w:t>
      </w:r>
    </w:p>
    <w:p w:rsidR="001922CC" w:rsidRPr="00EE6486" w:rsidRDefault="00E31AC5" w:rsidP="00FF45CD">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 свою чергу, для отримання зразків для експертизи копію</w:t>
      </w:r>
      <w:r w:rsidR="00B906DC" w:rsidRPr="00EE6486">
        <w:rPr>
          <w:rFonts w:ascii="Times New Roman" w:hAnsi="Times New Roman" w:cs="Times New Roman"/>
          <w:sz w:val="28"/>
          <w:szCs w:val="28"/>
          <w:lang w:val="uk-UA"/>
        </w:rPr>
        <w:t>є</w:t>
      </w:r>
      <w:r w:rsidRPr="00EE6486">
        <w:rPr>
          <w:rFonts w:ascii="Times New Roman" w:hAnsi="Times New Roman" w:cs="Times New Roman"/>
          <w:sz w:val="28"/>
          <w:szCs w:val="28"/>
          <w:lang w:val="uk-UA"/>
        </w:rPr>
        <w:t>ться механізм їх відображення на певному матеріальному носієві, а не його властивості.</w:t>
      </w:r>
      <w:r w:rsidR="00B906DC" w:rsidRPr="00EE6486">
        <w:rPr>
          <w:rFonts w:ascii="Times New Roman" w:hAnsi="Times New Roman" w:cs="Times New Roman"/>
          <w:sz w:val="28"/>
          <w:szCs w:val="28"/>
          <w:lang w:val="uk-UA"/>
        </w:rPr>
        <w:t xml:space="preserve"> Такі зразки можуть відбиратися необмежену законодавством кількість разів, а отже втрата зразка призведе до проведення повторної операції відбору</w:t>
      </w:r>
      <w:r w:rsidR="0024544F" w:rsidRPr="00EE6486">
        <w:rPr>
          <w:rFonts w:ascii="Times New Roman" w:hAnsi="Times New Roman" w:cs="Times New Roman"/>
          <w:sz w:val="28"/>
          <w:szCs w:val="28"/>
          <w:lang w:val="uk-UA"/>
        </w:rPr>
        <w:t xml:space="preserve"> </w:t>
      </w:r>
      <w:hyperlink w:anchor="bookmark84" w:tooltip="Current Document">
        <w:r w:rsidR="0024544F" w:rsidRPr="00EE6486">
          <w:rPr>
            <w:rFonts w:ascii="Times New Roman" w:hAnsi="Times New Roman" w:cs="Times New Roman"/>
            <w:sz w:val="28"/>
            <w:szCs w:val="28"/>
            <w:lang w:val="uk-UA"/>
          </w:rPr>
          <w:t>[39,</w:t>
        </w:r>
      </w:hyperlink>
      <w:r w:rsidR="0024544F" w:rsidRPr="00EE6486">
        <w:rPr>
          <w:rFonts w:ascii="Times New Roman" w:hAnsi="Times New Roman" w:cs="Times New Roman"/>
          <w:sz w:val="28"/>
          <w:szCs w:val="28"/>
          <w:lang w:val="uk-UA"/>
        </w:rPr>
        <w:t xml:space="preserve"> с. 104]</w:t>
      </w:r>
      <w:r w:rsidR="00B906DC" w:rsidRPr="00EE6486">
        <w:rPr>
          <w:rFonts w:ascii="Times New Roman" w:hAnsi="Times New Roman" w:cs="Times New Roman"/>
          <w:sz w:val="28"/>
          <w:szCs w:val="28"/>
          <w:lang w:val="uk-UA"/>
        </w:rPr>
        <w:t xml:space="preserve">. </w:t>
      </w:r>
    </w:p>
    <w:p w:rsidR="00B906DC" w:rsidRPr="00EE6486" w:rsidRDefault="00B906DC" w:rsidP="00B906DC">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Стосовно ж речових доказів ситуація інша з огляду на одну з головних властивосте</w:t>
      </w:r>
      <w:r w:rsidR="007145ED" w:rsidRPr="00EE6486">
        <w:rPr>
          <w:rFonts w:ascii="Times New Roman" w:hAnsi="Times New Roman" w:cs="Times New Roman"/>
          <w:sz w:val="28"/>
          <w:szCs w:val="28"/>
          <w:lang w:val="uk-UA"/>
        </w:rPr>
        <w:t>й</w:t>
      </w:r>
      <w:r w:rsidRPr="00EE6486">
        <w:rPr>
          <w:rFonts w:ascii="Times New Roman" w:hAnsi="Times New Roman" w:cs="Times New Roman"/>
          <w:sz w:val="28"/>
          <w:szCs w:val="28"/>
          <w:lang w:val="uk-UA"/>
        </w:rPr>
        <w:t xml:space="preserve"> названих раніше у роботі – незамінність.</w:t>
      </w:r>
      <w:r w:rsidR="008D75AB" w:rsidRPr="00EE6486">
        <w:rPr>
          <w:rFonts w:ascii="Times New Roman" w:hAnsi="Times New Roman" w:cs="Times New Roman"/>
          <w:sz w:val="28"/>
          <w:szCs w:val="28"/>
          <w:lang w:val="uk-UA"/>
        </w:rPr>
        <w:t xml:space="preserve"> Втративши РД, </w:t>
      </w:r>
      <w:r w:rsidR="007145ED" w:rsidRPr="00EE6486">
        <w:rPr>
          <w:rFonts w:ascii="Times New Roman" w:hAnsi="Times New Roman" w:cs="Times New Roman"/>
          <w:sz w:val="28"/>
          <w:szCs w:val="28"/>
          <w:lang w:val="uk-UA"/>
        </w:rPr>
        <w:t xml:space="preserve">відновити його немає можливості, адже </w:t>
      </w:r>
      <w:r w:rsidR="00892A24" w:rsidRPr="00EE6486">
        <w:rPr>
          <w:rFonts w:ascii="Times New Roman" w:hAnsi="Times New Roman" w:cs="Times New Roman"/>
          <w:sz w:val="28"/>
          <w:szCs w:val="28"/>
          <w:lang w:val="uk-UA"/>
        </w:rPr>
        <w:t xml:space="preserve">із </w:t>
      </w:r>
      <w:r w:rsidR="007145ED" w:rsidRPr="00EE6486">
        <w:rPr>
          <w:rFonts w:ascii="Times New Roman" w:hAnsi="Times New Roman" w:cs="Times New Roman"/>
          <w:sz w:val="28"/>
          <w:szCs w:val="28"/>
          <w:lang w:val="uk-UA"/>
        </w:rPr>
        <w:t>втрат</w:t>
      </w:r>
      <w:r w:rsidR="00892A24" w:rsidRPr="00EE6486">
        <w:rPr>
          <w:rFonts w:ascii="Times New Roman" w:hAnsi="Times New Roman" w:cs="Times New Roman"/>
          <w:sz w:val="28"/>
          <w:szCs w:val="28"/>
          <w:lang w:val="uk-UA"/>
        </w:rPr>
        <w:t>ою</w:t>
      </w:r>
      <w:r w:rsidR="007145ED" w:rsidRPr="00EE6486">
        <w:rPr>
          <w:rFonts w:ascii="Times New Roman" w:hAnsi="Times New Roman" w:cs="Times New Roman"/>
          <w:sz w:val="28"/>
          <w:szCs w:val="28"/>
          <w:lang w:val="uk-UA"/>
        </w:rPr>
        <w:t xml:space="preserve"> матеріальн</w:t>
      </w:r>
      <w:r w:rsidR="00892A24" w:rsidRPr="00EE6486">
        <w:rPr>
          <w:rFonts w:ascii="Times New Roman" w:hAnsi="Times New Roman" w:cs="Times New Roman"/>
          <w:sz w:val="28"/>
          <w:szCs w:val="28"/>
          <w:lang w:val="uk-UA"/>
        </w:rPr>
        <w:t>ого</w:t>
      </w:r>
      <w:r w:rsidR="007145ED" w:rsidRPr="00EE6486">
        <w:rPr>
          <w:rFonts w:ascii="Times New Roman" w:hAnsi="Times New Roman" w:cs="Times New Roman"/>
          <w:sz w:val="28"/>
          <w:szCs w:val="28"/>
          <w:lang w:val="uk-UA"/>
        </w:rPr>
        <w:t xml:space="preserve"> об’єкт</w:t>
      </w:r>
      <w:r w:rsidR="00892A24" w:rsidRPr="00EE6486">
        <w:rPr>
          <w:rFonts w:ascii="Times New Roman" w:hAnsi="Times New Roman" w:cs="Times New Roman"/>
          <w:sz w:val="28"/>
          <w:szCs w:val="28"/>
          <w:lang w:val="uk-UA"/>
        </w:rPr>
        <w:t>у</w:t>
      </w:r>
      <w:r w:rsidR="007145ED" w:rsidRPr="00EE6486">
        <w:rPr>
          <w:rFonts w:ascii="Times New Roman" w:hAnsi="Times New Roman" w:cs="Times New Roman"/>
          <w:sz w:val="28"/>
          <w:szCs w:val="28"/>
          <w:lang w:val="uk-UA"/>
        </w:rPr>
        <w:t xml:space="preserve"> втрачають</w:t>
      </w:r>
      <w:r w:rsidR="001922CC" w:rsidRPr="00EE6486">
        <w:rPr>
          <w:rFonts w:ascii="Times New Roman" w:hAnsi="Times New Roman" w:cs="Times New Roman"/>
          <w:sz w:val="28"/>
          <w:szCs w:val="28"/>
          <w:lang w:val="uk-UA"/>
        </w:rPr>
        <w:t>ся</w:t>
      </w:r>
      <w:r w:rsidR="007145ED" w:rsidRPr="00EE6486">
        <w:rPr>
          <w:rFonts w:ascii="Times New Roman" w:hAnsi="Times New Roman" w:cs="Times New Roman"/>
          <w:sz w:val="28"/>
          <w:szCs w:val="28"/>
          <w:lang w:val="uk-UA"/>
        </w:rPr>
        <w:t xml:space="preserve"> і властивості</w:t>
      </w:r>
      <w:r w:rsidR="001922CC" w:rsidRPr="00EE6486">
        <w:rPr>
          <w:rFonts w:ascii="Times New Roman" w:hAnsi="Times New Roman" w:cs="Times New Roman"/>
          <w:sz w:val="28"/>
          <w:szCs w:val="28"/>
          <w:lang w:val="uk-UA"/>
        </w:rPr>
        <w:t xml:space="preserve"> доказового значення</w:t>
      </w:r>
      <w:r w:rsidR="00892A24" w:rsidRPr="00EE6486">
        <w:rPr>
          <w:rFonts w:ascii="Times New Roman" w:hAnsi="Times New Roman" w:cs="Times New Roman"/>
          <w:sz w:val="28"/>
          <w:szCs w:val="28"/>
          <w:lang w:val="uk-UA"/>
        </w:rPr>
        <w:t>.</w:t>
      </w:r>
    </w:p>
    <w:p w:rsidR="008D75AB" w:rsidRPr="00EE6486" w:rsidRDefault="008D75AB" w:rsidP="00B906DC">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Тому, ми вважаємо, що процес відмежування РД та зразків має відбуватися у відповідності до критеріїв: мети створення, невизначеності кількісних показників спроб відбору матеріалу та специфіки формування для подальшого дослідження.</w:t>
      </w:r>
    </w:p>
    <w:p w:rsidR="00671981" w:rsidRPr="00EE6486" w:rsidRDefault="00671981" w:rsidP="00B906DC">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Також важливим питанням, яке викликає інтерес науковців та практиків становить дослідження співвідношення РД та </w:t>
      </w:r>
      <w:r w:rsidR="00BD133C" w:rsidRPr="00EE6486">
        <w:rPr>
          <w:rFonts w:ascii="Times New Roman" w:hAnsi="Times New Roman" w:cs="Times New Roman"/>
          <w:sz w:val="28"/>
          <w:szCs w:val="28"/>
          <w:lang w:val="uk-UA"/>
        </w:rPr>
        <w:t xml:space="preserve">мікрооб’єктів, оскільки будь-які утворення в результаті кримінального правопорушення можуть виявлятися у певних матеріальних утвореннях різного розміру. У практичній діяльності </w:t>
      </w:r>
      <w:r w:rsidR="00BD133C" w:rsidRPr="00EE6486">
        <w:rPr>
          <w:rFonts w:ascii="Times New Roman" w:hAnsi="Times New Roman" w:cs="Times New Roman"/>
          <w:sz w:val="28"/>
          <w:szCs w:val="28"/>
          <w:lang w:val="uk-UA"/>
        </w:rPr>
        <w:lastRenderedPageBreak/>
        <w:t>доволі часто для означення певного фактору використовують категорії мікрослід, мікрооб’єкт та мікрочастинка</w:t>
      </w:r>
      <w:r w:rsidR="007A7013" w:rsidRPr="00EE6486">
        <w:rPr>
          <w:rFonts w:ascii="Times New Roman" w:hAnsi="Times New Roman" w:cs="Times New Roman"/>
          <w:sz w:val="28"/>
          <w:szCs w:val="28"/>
          <w:lang w:val="uk-UA"/>
        </w:rPr>
        <w:t xml:space="preserve"> </w:t>
      </w:r>
      <w:hyperlink w:anchor="bookmark84" w:tooltip="Current Document">
        <w:r w:rsidR="007A7013" w:rsidRPr="00EE6486">
          <w:rPr>
            <w:rFonts w:ascii="Times New Roman" w:hAnsi="Times New Roman" w:cs="Times New Roman"/>
            <w:sz w:val="28"/>
            <w:szCs w:val="28"/>
            <w:lang w:val="uk-UA"/>
          </w:rPr>
          <w:t>[33,</w:t>
        </w:r>
      </w:hyperlink>
      <w:r w:rsidR="007A7013" w:rsidRPr="00EE6486">
        <w:rPr>
          <w:rFonts w:ascii="Times New Roman" w:hAnsi="Times New Roman" w:cs="Times New Roman"/>
          <w:sz w:val="28"/>
          <w:szCs w:val="28"/>
          <w:lang w:val="uk-UA"/>
        </w:rPr>
        <w:t xml:space="preserve"> с. 172]</w:t>
      </w:r>
      <w:r w:rsidR="00BD133C" w:rsidRPr="00EE6486">
        <w:rPr>
          <w:rFonts w:ascii="Times New Roman" w:hAnsi="Times New Roman" w:cs="Times New Roman"/>
          <w:sz w:val="28"/>
          <w:szCs w:val="28"/>
          <w:lang w:val="uk-UA"/>
        </w:rPr>
        <w:t>.</w:t>
      </w:r>
    </w:p>
    <w:p w:rsidR="00BD133C" w:rsidRPr="00EE6486" w:rsidRDefault="00BD133C" w:rsidP="00B906DC">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Ми вважаємо за потрібне більш детально оглянути питання віднесення мікрооб’єктів до речових доказів, як джерела доказів. Досліджуючи дане питання, можемо виокремити </w:t>
      </w:r>
      <w:r w:rsidR="004D65B3" w:rsidRPr="00EE6486">
        <w:rPr>
          <w:rFonts w:ascii="Times New Roman" w:hAnsi="Times New Roman" w:cs="Times New Roman"/>
          <w:sz w:val="28"/>
          <w:szCs w:val="28"/>
          <w:lang w:val="uk-UA"/>
        </w:rPr>
        <w:t xml:space="preserve">спільні </w:t>
      </w:r>
      <w:r w:rsidRPr="00EE6486">
        <w:rPr>
          <w:rFonts w:ascii="Times New Roman" w:hAnsi="Times New Roman" w:cs="Times New Roman"/>
          <w:sz w:val="28"/>
          <w:szCs w:val="28"/>
          <w:lang w:val="uk-UA"/>
        </w:rPr>
        <w:t>ознаки, які притаманні наведеним вище понятійним категоріям:</w:t>
      </w:r>
    </w:p>
    <w:p w:rsidR="00BD133C" w:rsidRPr="00EE6486" w:rsidRDefault="00BD133C" w:rsidP="00BD133C">
      <w:pPr>
        <w:pStyle w:val="a3"/>
        <w:numPr>
          <w:ilvl w:val="0"/>
          <w:numId w:val="17"/>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характер інформації, який визначає зміст об’єкта;</w:t>
      </w:r>
    </w:p>
    <w:p w:rsidR="00BD133C" w:rsidRPr="00EE6486" w:rsidRDefault="00BD133C" w:rsidP="00BD133C">
      <w:pPr>
        <w:pStyle w:val="a3"/>
        <w:numPr>
          <w:ilvl w:val="0"/>
          <w:numId w:val="17"/>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неповторність носія фактичних даних;</w:t>
      </w:r>
    </w:p>
    <w:p w:rsidR="00BD133C" w:rsidRPr="00EE6486" w:rsidRDefault="00BD133C" w:rsidP="00BD133C">
      <w:pPr>
        <w:pStyle w:val="a3"/>
        <w:numPr>
          <w:ilvl w:val="0"/>
          <w:numId w:val="17"/>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невербальний спосіб збереження та передачі даних;</w:t>
      </w:r>
    </w:p>
    <w:p w:rsidR="00BD133C" w:rsidRPr="00EE6486" w:rsidRDefault="004D65B3" w:rsidP="00BD133C">
      <w:pPr>
        <w:pStyle w:val="a3"/>
        <w:numPr>
          <w:ilvl w:val="0"/>
          <w:numId w:val="17"/>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створення доказових даних поза процесом кримінального провадження.</w:t>
      </w:r>
    </w:p>
    <w:p w:rsidR="00ED46FD" w:rsidRPr="00EE6486" w:rsidRDefault="004D65B3" w:rsidP="004D65B3">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Мікрооб’єкти, маючи вищенаведені ознаки, можуть мати статус речових доказів. Підтверджуючи дану думку, можемо навести приклад розгляду судових справ, у яких вищеназвані джерела ін</w:t>
      </w:r>
      <w:r w:rsidR="00ED46FD" w:rsidRPr="00EE6486">
        <w:rPr>
          <w:rFonts w:ascii="Times New Roman" w:hAnsi="Times New Roman" w:cs="Times New Roman"/>
          <w:sz w:val="28"/>
          <w:szCs w:val="28"/>
          <w:lang w:val="uk-UA"/>
        </w:rPr>
        <w:t>формації були прирівняні до РД</w:t>
      </w:r>
      <w:r w:rsidR="007A7013" w:rsidRPr="00EE6486">
        <w:rPr>
          <w:rFonts w:ascii="Times New Roman" w:hAnsi="Times New Roman" w:cs="Times New Roman"/>
          <w:sz w:val="28"/>
          <w:szCs w:val="28"/>
          <w:lang w:val="uk-UA"/>
        </w:rPr>
        <w:t xml:space="preserve"> </w:t>
      </w:r>
      <w:r w:rsidR="00ED46FD" w:rsidRPr="00EE6486">
        <w:rPr>
          <w:rFonts w:ascii="Times New Roman" w:hAnsi="Times New Roman" w:cs="Times New Roman"/>
          <w:sz w:val="28"/>
          <w:szCs w:val="28"/>
          <w:lang w:val="uk-UA"/>
        </w:rPr>
        <w:t>.</w:t>
      </w:r>
    </w:p>
    <w:p w:rsidR="004D65B3" w:rsidRPr="00EE6486" w:rsidRDefault="00ED46FD" w:rsidP="004D65B3">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Р</w:t>
      </w:r>
      <w:r w:rsidR="004D65B3" w:rsidRPr="00EE6486">
        <w:rPr>
          <w:rFonts w:ascii="Times New Roman" w:hAnsi="Times New Roman" w:cs="Times New Roman"/>
          <w:sz w:val="28"/>
          <w:szCs w:val="28"/>
          <w:lang w:val="uk-UA"/>
        </w:rPr>
        <w:t xml:space="preserve">озглядаючи справу № 2107/1921/2012 Генічеський районний суд Херсонської області </w:t>
      </w:r>
      <w:r w:rsidR="00E01DDE" w:rsidRPr="00EE6486">
        <w:rPr>
          <w:rFonts w:ascii="Times New Roman" w:hAnsi="Times New Roman" w:cs="Times New Roman"/>
          <w:sz w:val="28"/>
          <w:szCs w:val="28"/>
          <w:lang w:val="uk-UA"/>
        </w:rPr>
        <w:t>визнав мікрооб’єкти із долонь т</w:t>
      </w:r>
      <w:r w:rsidR="002868F9" w:rsidRPr="00EE6486">
        <w:rPr>
          <w:rFonts w:ascii="Times New Roman" w:hAnsi="Times New Roman" w:cs="Times New Roman"/>
          <w:sz w:val="28"/>
          <w:szCs w:val="28"/>
          <w:lang w:val="uk-UA"/>
        </w:rPr>
        <w:t>рупа</w:t>
      </w:r>
      <w:r w:rsidR="00E01DDE" w:rsidRPr="00EE6486">
        <w:rPr>
          <w:rFonts w:ascii="Times New Roman" w:hAnsi="Times New Roman" w:cs="Times New Roman"/>
          <w:sz w:val="28"/>
          <w:szCs w:val="28"/>
          <w:lang w:val="uk-UA"/>
        </w:rPr>
        <w:t xml:space="preserve"> та кабелю-подовжувача речовими доказами [</w:t>
      </w:r>
      <w:r w:rsidR="007A7013" w:rsidRPr="00EE6486">
        <w:rPr>
          <w:rFonts w:ascii="Times New Roman" w:hAnsi="Times New Roman" w:cs="Times New Roman"/>
          <w:sz w:val="28"/>
          <w:szCs w:val="28"/>
          <w:lang w:val="uk-UA"/>
        </w:rPr>
        <w:t>17</w:t>
      </w:r>
      <w:r w:rsidR="00E01DDE" w:rsidRPr="00EE6486">
        <w:rPr>
          <w:rFonts w:ascii="Times New Roman" w:hAnsi="Times New Roman" w:cs="Times New Roman"/>
          <w:sz w:val="28"/>
          <w:szCs w:val="28"/>
          <w:lang w:val="uk-UA"/>
        </w:rPr>
        <w:t xml:space="preserve">]. </w:t>
      </w:r>
      <w:r w:rsidR="002868F9" w:rsidRPr="00EE6486">
        <w:rPr>
          <w:rFonts w:ascii="Times New Roman" w:hAnsi="Times New Roman" w:cs="Times New Roman"/>
          <w:sz w:val="28"/>
          <w:szCs w:val="28"/>
          <w:lang w:val="uk-UA"/>
        </w:rPr>
        <w:t>Так само</w:t>
      </w:r>
      <w:r w:rsidR="00094A98" w:rsidRPr="00EE6486">
        <w:rPr>
          <w:rFonts w:ascii="Times New Roman" w:hAnsi="Times New Roman" w:cs="Times New Roman"/>
          <w:sz w:val="28"/>
          <w:szCs w:val="28"/>
          <w:lang w:val="uk-UA"/>
        </w:rPr>
        <w:t xml:space="preserve">, </w:t>
      </w:r>
      <w:proofErr w:type="spellStart"/>
      <w:r w:rsidR="002868F9" w:rsidRPr="00EE6486">
        <w:rPr>
          <w:rFonts w:ascii="Times New Roman" w:hAnsi="Times New Roman" w:cs="Times New Roman"/>
          <w:sz w:val="28"/>
          <w:szCs w:val="28"/>
          <w:lang w:val="uk-UA"/>
        </w:rPr>
        <w:t>Бершадськи</w:t>
      </w:r>
      <w:r w:rsidR="00094A98" w:rsidRPr="00EE6486">
        <w:rPr>
          <w:rFonts w:ascii="Times New Roman" w:hAnsi="Times New Roman" w:cs="Times New Roman"/>
          <w:sz w:val="28"/>
          <w:szCs w:val="28"/>
          <w:lang w:val="uk-UA"/>
        </w:rPr>
        <w:t>м</w:t>
      </w:r>
      <w:proofErr w:type="spellEnd"/>
      <w:r w:rsidR="002868F9" w:rsidRPr="00EE6486">
        <w:rPr>
          <w:rFonts w:ascii="Times New Roman" w:hAnsi="Times New Roman" w:cs="Times New Roman"/>
          <w:sz w:val="28"/>
          <w:szCs w:val="28"/>
          <w:lang w:val="uk-UA"/>
        </w:rPr>
        <w:t xml:space="preserve"> </w:t>
      </w:r>
      <w:r w:rsidR="00094A98" w:rsidRPr="00EE6486">
        <w:rPr>
          <w:rFonts w:ascii="Times New Roman" w:hAnsi="Times New Roman" w:cs="Times New Roman"/>
          <w:sz w:val="28"/>
          <w:szCs w:val="28"/>
          <w:lang w:val="uk-UA"/>
        </w:rPr>
        <w:t>районним судом Вінницької області по справі № 126/1495/13-к речовими доказами були визнанні волокна із пошкодженої віконної рами [</w:t>
      </w:r>
      <w:r w:rsidR="007A7013" w:rsidRPr="00EE6486">
        <w:rPr>
          <w:rFonts w:ascii="Times New Roman" w:hAnsi="Times New Roman" w:cs="Times New Roman"/>
          <w:sz w:val="28"/>
          <w:szCs w:val="28"/>
          <w:lang w:val="uk-UA"/>
        </w:rPr>
        <w:t>72</w:t>
      </w:r>
      <w:r w:rsidR="00094A98" w:rsidRPr="00EE6486">
        <w:rPr>
          <w:rFonts w:ascii="Times New Roman" w:hAnsi="Times New Roman" w:cs="Times New Roman"/>
          <w:sz w:val="28"/>
          <w:szCs w:val="28"/>
          <w:lang w:val="uk-UA"/>
        </w:rPr>
        <w:t>].</w:t>
      </w:r>
      <w:r w:rsidR="002868F9" w:rsidRPr="00EE6486">
        <w:rPr>
          <w:rFonts w:ascii="Times New Roman" w:hAnsi="Times New Roman" w:cs="Times New Roman"/>
          <w:sz w:val="28"/>
          <w:szCs w:val="28"/>
          <w:lang w:val="uk-UA"/>
        </w:rPr>
        <w:t xml:space="preserve"> </w:t>
      </w:r>
      <w:r w:rsidR="00094A98" w:rsidRPr="00EE6486">
        <w:rPr>
          <w:rFonts w:ascii="Times New Roman" w:hAnsi="Times New Roman" w:cs="Times New Roman"/>
          <w:sz w:val="28"/>
          <w:szCs w:val="28"/>
          <w:lang w:val="uk-UA"/>
        </w:rPr>
        <w:t xml:space="preserve">Як бачимо, у судовій практиці мікрооб’єктам за правильно </w:t>
      </w:r>
      <w:r w:rsidR="00C07A7B" w:rsidRPr="00EE6486">
        <w:rPr>
          <w:rFonts w:ascii="Times New Roman" w:hAnsi="Times New Roman" w:cs="Times New Roman"/>
          <w:sz w:val="28"/>
          <w:szCs w:val="28"/>
          <w:lang w:val="uk-UA"/>
        </w:rPr>
        <w:t>оформлених</w:t>
      </w:r>
      <w:r w:rsidR="00094A98" w:rsidRPr="00EE6486">
        <w:rPr>
          <w:rFonts w:ascii="Times New Roman" w:hAnsi="Times New Roman" w:cs="Times New Roman"/>
          <w:sz w:val="28"/>
          <w:szCs w:val="28"/>
          <w:lang w:val="uk-UA"/>
        </w:rPr>
        <w:t xml:space="preserve"> </w:t>
      </w:r>
      <w:r w:rsidR="00C07A7B" w:rsidRPr="00EE6486">
        <w:rPr>
          <w:rFonts w:ascii="Times New Roman" w:hAnsi="Times New Roman" w:cs="Times New Roman"/>
          <w:sz w:val="28"/>
          <w:szCs w:val="28"/>
          <w:lang w:val="uk-UA"/>
        </w:rPr>
        <w:t>процесуальних обставин доволі часто надається статус речового доказу.</w:t>
      </w:r>
    </w:p>
    <w:p w:rsidR="004662CB" w:rsidRPr="00EE6486" w:rsidRDefault="00C07A7B" w:rsidP="004D65B3">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Однак, мікрооб’єкти мають свою специфічну особливість, яка зумовлює виникнення певних труднощів під час збирання та фіксації речових доказів слідчим – це малі розміри, які потребують застосування специфічних засобів їх збирання.</w:t>
      </w:r>
      <w:r w:rsidR="004662CB" w:rsidRPr="00EE6486">
        <w:rPr>
          <w:rFonts w:ascii="Times New Roman" w:hAnsi="Times New Roman" w:cs="Times New Roman"/>
          <w:sz w:val="28"/>
          <w:szCs w:val="28"/>
          <w:lang w:val="uk-UA"/>
        </w:rPr>
        <w:t xml:space="preserve"> Вчені, враховуючи наведені практичні проблеми, визначили декілька аспектів, які допоможуть їх вирішити: наділити експертів правом збирання доказів таким чином розширивши їх функції а також змінити порядок проведення експертизи</w:t>
      </w:r>
      <w:r w:rsidR="007A7013" w:rsidRPr="00EE6486">
        <w:rPr>
          <w:rFonts w:ascii="Times New Roman" w:hAnsi="Times New Roman" w:cs="Times New Roman"/>
          <w:sz w:val="28"/>
          <w:szCs w:val="28"/>
          <w:lang w:val="uk-UA"/>
        </w:rPr>
        <w:t xml:space="preserve"> </w:t>
      </w:r>
      <w:hyperlink w:anchor="bookmark84" w:tooltip="Current Document">
        <w:r w:rsidR="007A7013" w:rsidRPr="00EE6486">
          <w:rPr>
            <w:rFonts w:ascii="Times New Roman" w:hAnsi="Times New Roman" w:cs="Times New Roman"/>
            <w:sz w:val="28"/>
            <w:szCs w:val="28"/>
            <w:lang w:val="uk-UA"/>
          </w:rPr>
          <w:t>[40,</w:t>
        </w:r>
      </w:hyperlink>
      <w:r w:rsidR="007A7013" w:rsidRPr="00EE6486">
        <w:rPr>
          <w:rFonts w:ascii="Times New Roman" w:hAnsi="Times New Roman" w:cs="Times New Roman"/>
          <w:sz w:val="28"/>
          <w:szCs w:val="28"/>
          <w:lang w:val="uk-UA"/>
        </w:rPr>
        <w:t xml:space="preserve"> с. 119]</w:t>
      </w:r>
      <w:r w:rsidR="004662CB" w:rsidRPr="00EE6486">
        <w:rPr>
          <w:rFonts w:ascii="Times New Roman" w:hAnsi="Times New Roman" w:cs="Times New Roman"/>
          <w:sz w:val="28"/>
          <w:szCs w:val="28"/>
          <w:lang w:val="uk-UA"/>
        </w:rPr>
        <w:t>.</w:t>
      </w:r>
    </w:p>
    <w:p w:rsidR="00C07A7B" w:rsidRPr="00EE6486" w:rsidRDefault="00ED46FD" w:rsidP="004D65B3">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w:t>
      </w:r>
      <w:r w:rsidR="004662CB" w:rsidRPr="00EE6486">
        <w:rPr>
          <w:rFonts w:ascii="Times New Roman" w:hAnsi="Times New Roman" w:cs="Times New Roman"/>
          <w:sz w:val="28"/>
          <w:szCs w:val="28"/>
          <w:lang w:val="uk-UA"/>
        </w:rPr>
        <w:t xml:space="preserve">а нашу думку, </w:t>
      </w:r>
      <w:r w:rsidR="00504A49" w:rsidRPr="00EE6486">
        <w:rPr>
          <w:rFonts w:ascii="Times New Roman" w:hAnsi="Times New Roman" w:cs="Times New Roman"/>
          <w:sz w:val="28"/>
          <w:szCs w:val="28"/>
          <w:lang w:val="uk-UA"/>
        </w:rPr>
        <w:t xml:space="preserve">експерт має наділятися правом збору доказів у чітко встановлених випадках, які пов’язані із безпосереднім дослідженням </w:t>
      </w:r>
      <w:r w:rsidR="00504A49" w:rsidRPr="00EE6486">
        <w:rPr>
          <w:rFonts w:ascii="Times New Roman" w:hAnsi="Times New Roman" w:cs="Times New Roman"/>
          <w:sz w:val="28"/>
          <w:szCs w:val="28"/>
          <w:lang w:val="uk-UA"/>
        </w:rPr>
        <w:lastRenderedPageBreak/>
        <w:t>мікрооб’єктів. Адже, в інших ситуаціях існує вірогідність перекладу відповідальності</w:t>
      </w:r>
      <w:r w:rsidR="00C07A7B" w:rsidRPr="00EE6486">
        <w:rPr>
          <w:rFonts w:ascii="Times New Roman" w:hAnsi="Times New Roman" w:cs="Times New Roman"/>
          <w:sz w:val="28"/>
          <w:szCs w:val="28"/>
          <w:lang w:val="uk-UA"/>
        </w:rPr>
        <w:t xml:space="preserve"> </w:t>
      </w:r>
      <w:r w:rsidR="00504A49" w:rsidRPr="00EE6486">
        <w:rPr>
          <w:rFonts w:ascii="Times New Roman" w:hAnsi="Times New Roman" w:cs="Times New Roman"/>
          <w:sz w:val="28"/>
          <w:szCs w:val="28"/>
          <w:lang w:val="uk-UA"/>
        </w:rPr>
        <w:t>із слідчого на експерта.</w:t>
      </w:r>
    </w:p>
    <w:p w:rsidR="00ED46FD" w:rsidRPr="00EE6486" w:rsidRDefault="00CC4371" w:rsidP="00ED46FD">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Як зазначає М. М. Єгоров у своїх дослідженнях мікрооб’єкти у статусі речових доказів залучаються у кримінальний процес лише третині випадків свого виявлення </w:t>
      </w:r>
      <w:hyperlink w:anchor="bookmark90" w:tooltip="Current Document">
        <w:r w:rsidRPr="00EE6486">
          <w:rPr>
            <w:rFonts w:ascii="Times New Roman" w:hAnsi="Times New Roman" w:cs="Times New Roman"/>
            <w:sz w:val="28"/>
            <w:szCs w:val="28"/>
            <w:lang w:val="uk-UA"/>
          </w:rPr>
          <w:t>[</w:t>
        </w:r>
        <w:r w:rsidR="007A7013" w:rsidRPr="00EE6486">
          <w:rPr>
            <w:rFonts w:ascii="Times New Roman" w:hAnsi="Times New Roman" w:cs="Times New Roman"/>
            <w:sz w:val="28"/>
            <w:szCs w:val="28"/>
            <w:lang w:val="uk-UA"/>
          </w:rPr>
          <w:t>40</w:t>
        </w:r>
        <w:r w:rsidRPr="00EE6486">
          <w:rPr>
            <w:rFonts w:ascii="Times New Roman" w:hAnsi="Times New Roman" w:cs="Times New Roman"/>
            <w:sz w:val="28"/>
            <w:szCs w:val="28"/>
            <w:lang w:val="uk-UA"/>
          </w:rPr>
          <w:t>,</w:t>
        </w:r>
      </w:hyperlink>
      <w:r w:rsidRPr="00EE6486">
        <w:rPr>
          <w:rFonts w:ascii="Times New Roman" w:hAnsi="Times New Roman" w:cs="Times New Roman"/>
          <w:sz w:val="28"/>
          <w:szCs w:val="28"/>
          <w:lang w:val="uk-UA"/>
        </w:rPr>
        <w:t xml:space="preserve"> с. </w:t>
      </w:r>
      <w:r w:rsidR="007A7013" w:rsidRPr="00EE6486">
        <w:rPr>
          <w:rFonts w:ascii="Times New Roman" w:hAnsi="Times New Roman" w:cs="Times New Roman"/>
          <w:sz w:val="28"/>
          <w:szCs w:val="28"/>
          <w:lang w:val="uk-UA"/>
        </w:rPr>
        <w:t>117</w:t>
      </w:r>
      <w:r w:rsidRPr="00EE6486">
        <w:rPr>
          <w:rFonts w:ascii="Times New Roman" w:hAnsi="Times New Roman" w:cs="Times New Roman"/>
          <w:sz w:val="28"/>
          <w:szCs w:val="28"/>
          <w:lang w:val="uk-UA"/>
        </w:rPr>
        <w:t xml:space="preserve">]. </w:t>
      </w:r>
    </w:p>
    <w:p w:rsidR="00ED46FD" w:rsidRPr="00EE6486" w:rsidRDefault="00CC4371" w:rsidP="00ED46FD">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Тому, підводячи підсумок, можемо зазначити, що мікрооб’єкти визнавати самостійним джерелом доказової інформації, тобто речовим доказом не є доцільним, оскільки їх виявлення та фіксація потребують спеціальних знань та засобів. Також, на нашу думку, інформація, яка отримується у результаті проведення експертного дослідження не встановлює зміст речового доказу, а лише висновку наданого експертом. І, оскільки така інформація інтерпретується спеціалістом у результат – то</w:t>
      </w:r>
      <w:r w:rsidR="00536787"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вона може містити у собі певні перетворюючі похибки.</w:t>
      </w:r>
    </w:p>
    <w:p w:rsidR="00ED46FD" w:rsidRPr="00EE6486" w:rsidRDefault="00536787" w:rsidP="00ED46FD">
      <w:pPr>
        <w:pStyle w:val="a3"/>
        <w:tabs>
          <w:tab w:val="left" w:pos="1134"/>
          <w:tab w:val="left" w:pos="2127"/>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 вищенаведеного матеріалу можемо підвести підсумки за розділом.</w:t>
      </w:r>
    </w:p>
    <w:p w:rsidR="00ED46FD" w:rsidRPr="00EE6486" w:rsidRDefault="00ED46FD" w:rsidP="00BC1FE8">
      <w:pPr>
        <w:pStyle w:val="a3"/>
        <w:numPr>
          <w:ilvl w:val="0"/>
          <w:numId w:val="18"/>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Формування поняття інституту речових доказів у кримінальному судочинстві відбувалося протягом доволі великого проміжку часу. Дане поняття пройшло еволюцію від обмеженої групи предметів до величезного кола об’єктів, які можуть виявлятися та використовуватися у доказовому процесі при сучасному рівні технологічних можливостей. Разом із розвитком наукових положень про речові докази змінювалися і етапи, які мали свої унікальні риси по характеристиці даного поняття під впливом історично існуючих умов.</w:t>
      </w:r>
    </w:p>
    <w:p w:rsidR="00ED46FD" w:rsidRPr="00EE6486" w:rsidRDefault="00ED46FD" w:rsidP="00BC1FE8">
      <w:pPr>
        <w:pStyle w:val="a3"/>
        <w:numPr>
          <w:ilvl w:val="0"/>
          <w:numId w:val="18"/>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Важливе значення у кримінальному процесі та практиці кримінального процесуального доказування належить системному підходу до вивчення правових категорій. Зокрема, встановлення їх видів та класифікаційних ознак.</w:t>
      </w:r>
      <w:r w:rsidR="003D3726" w:rsidRPr="00EE6486">
        <w:rPr>
          <w:rFonts w:ascii="Times New Roman" w:hAnsi="Times New Roman" w:cs="Times New Roman"/>
          <w:sz w:val="28"/>
          <w:szCs w:val="28"/>
          <w:lang w:val="uk-UA"/>
        </w:rPr>
        <w:t xml:space="preserve"> На сьогодні процесуального літературою закріплено більше десяти критеріїв за якими можна проводити поділ речових доказів на види.</w:t>
      </w:r>
    </w:p>
    <w:p w:rsidR="00304B22" w:rsidRPr="00EE6486" w:rsidRDefault="003D3726" w:rsidP="00304B22">
      <w:pPr>
        <w:pStyle w:val="a3"/>
        <w:numPr>
          <w:ilvl w:val="0"/>
          <w:numId w:val="18"/>
        </w:numPr>
        <w:tabs>
          <w:tab w:val="left" w:pos="1134"/>
          <w:tab w:val="left" w:pos="2127"/>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На основі чинного кримінально-процесуального законодавства доцільно визнавати цифрові джерела доказової інформації речовими доказами, оскільки вони мають зміст, матеріальну форму цифрового носія інформації та </w:t>
      </w:r>
      <w:r w:rsidRPr="00EE6486">
        <w:rPr>
          <w:rFonts w:ascii="Times New Roman" w:hAnsi="Times New Roman" w:cs="Times New Roman"/>
          <w:sz w:val="28"/>
          <w:szCs w:val="28"/>
          <w:lang w:val="uk-UA"/>
        </w:rPr>
        <w:lastRenderedPageBreak/>
        <w:t>процесуальну форму закріплення. Відмежування речового доказу та документа правильно проводити на основі критеріїв із врахуванням ознак, які характеризують виключно документ, як самостійне процесуальне джерело доказів: цілеспрямованість створення та оригінальність. процес відмежування РД та зразків має відбуватися у відповідності до критеріїв: мети створення, невизначеності кількісних показників спроб відбору матеріалу та специфіки формування для подальшого дослідження. Мікрооб’єкти визнавати самостійним джерелом доказової інформації, тобто речовим доказом не є доцільним, оскільки їх виявлення та фіксація потребую</w:t>
      </w:r>
      <w:r w:rsidR="00874FD6" w:rsidRPr="00EE6486">
        <w:rPr>
          <w:rFonts w:ascii="Times New Roman" w:hAnsi="Times New Roman" w:cs="Times New Roman"/>
          <w:sz w:val="28"/>
          <w:szCs w:val="28"/>
          <w:lang w:val="uk-UA"/>
        </w:rPr>
        <w:t>ть спеціальних знань та засобів, а інформація, яка отримується у результаті проведення експертного дослідження не встановлює зміст речового доказу, а лише висновку наданого експертом.</w:t>
      </w:r>
      <w:r w:rsidR="00304B22" w:rsidRPr="00EE6486">
        <w:rPr>
          <w:rFonts w:ascii="Times New Roman" w:hAnsi="Times New Roman" w:cs="Times New Roman"/>
          <w:sz w:val="28"/>
          <w:szCs w:val="28"/>
          <w:lang w:val="uk-UA"/>
        </w:rPr>
        <w:t xml:space="preserve"> </w:t>
      </w:r>
    </w:p>
    <w:p w:rsidR="00304B22" w:rsidRPr="00EE6486" w:rsidRDefault="00304B22">
      <w:pPr>
        <w:rPr>
          <w:rFonts w:ascii="Times New Roman" w:hAnsi="Times New Roman" w:cs="Times New Roman"/>
          <w:sz w:val="28"/>
          <w:szCs w:val="28"/>
          <w:lang w:val="uk-UA"/>
        </w:rPr>
      </w:pPr>
      <w:r w:rsidRPr="00EE6486">
        <w:rPr>
          <w:rFonts w:ascii="Times New Roman" w:hAnsi="Times New Roman" w:cs="Times New Roman"/>
          <w:sz w:val="28"/>
          <w:szCs w:val="28"/>
          <w:lang w:val="uk-UA"/>
        </w:rPr>
        <w:br w:type="page"/>
      </w:r>
    </w:p>
    <w:p w:rsidR="00BC0E83" w:rsidRPr="00EE6486" w:rsidRDefault="00677D44" w:rsidP="00304B22">
      <w:pPr>
        <w:pStyle w:val="a3"/>
        <w:tabs>
          <w:tab w:val="left" w:pos="1134"/>
          <w:tab w:val="left" w:pos="2127"/>
        </w:tabs>
        <w:spacing w:line="360" w:lineRule="auto"/>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РОЗДІЛ 2</w:t>
      </w:r>
    </w:p>
    <w:p w:rsidR="00677D44" w:rsidRPr="00EE6486" w:rsidRDefault="00677D44" w:rsidP="00677D44">
      <w:pPr>
        <w:pStyle w:val="a3"/>
        <w:tabs>
          <w:tab w:val="left" w:pos="1134"/>
        </w:tabs>
        <w:spacing w:line="360" w:lineRule="auto"/>
        <w:ind w:firstLine="851"/>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t>ЕТАПИ ТА МЕТОДОЛОГІЯ ВИВЧЕННЯ ПРОЦЕСУ ФОРМУВАННЯ РЕЧОВИХ ДОКАЗІВ ДЛЯ ВИКОРИСТАННЯ У КРИМІНАЛЬНОМУ ПРОЦЕСІ</w:t>
      </w:r>
    </w:p>
    <w:p w:rsidR="00C93049" w:rsidRPr="00EE6486" w:rsidRDefault="00C93049" w:rsidP="00C93049">
      <w:pPr>
        <w:pStyle w:val="a3"/>
        <w:tabs>
          <w:tab w:val="left" w:pos="1134"/>
        </w:tabs>
        <w:spacing w:line="360" w:lineRule="auto"/>
        <w:ind w:firstLine="851"/>
        <w:jc w:val="both"/>
        <w:rPr>
          <w:rFonts w:ascii="Times New Roman" w:hAnsi="Times New Roman" w:cs="Times New Roman"/>
          <w:sz w:val="28"/>
          <w:szCs w:val="28"/>
          <w:lang w:val="uk-UA"/>
        </w:rPr>
      </w:pPr>
    </w:p>
    <w:p w:rsidR="00C93049" w:rsidRPr="00EE6486" w:rsidRDefault="00C93049" w:rsidP="00C93049">
      <w:pPr>
        <w:pStyle w:val="a3"/>
        <w:tabs>
          <w:tab w:val="left" w:pos="1134"/>
        </w:tabs>
        <w:spacing w:line="360" w:lineRule="auto"/>
        <w:ind w:firstLine="851"/>
        <w:jc w:val="both"/>
        <w:rPr>
          <w:rFonts w:ascii="Times New Roman" w:hAnsi="Times New Roman" w:cs="Times New Roman"/>
          <w:sz w:val="28"/>
          <w:szCs w:val="28"/>
          <w:lang w:val="uk-UA"/>
        </w:rPr>
      </w:pPr>
    </w:p>
    <w:p w:rsidR="00C93049" w:rsidRPr="00EE6486" w:rsidRDefault="00C93049" w:rsidP="00C93049">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2.1. Сут</w:t>
      </w:r>
      <w:r w:rsidR="005F549B" w:rsidRPr="00EE6486">
        <w:rPr>
          <w:rFonts w:ascii="Times New Roman" w:hAnsi="Times New Roman" w:cs="Times New Roman"/>
          <w:sz w:val="28"/>
          <w:szCs w:val="28"/>
          <w:lang w:val="uk-UA"/>
        </w:rPr>
        <w:t>ність механізму формування та процесуального оформлення</w:t>
      </w:r>
      <w:r w:rsidRPr="00EE6486">
        <w:rPr>
          <w:rFonts w:ascii="Times New Roman" w:hAnsi="Times New Roman" w:cs="Times New Roman"/>
          <w:sz w:val="28"/>
          <w:szCs w:val="28"/>
          <w:lang w:val="uk-UA"/>
        </w:rPr>
        <w:t xml:space="preserve"> речових доказів у кримінальному процесі.</w:t>
      </w:r>
    </w:p>
    <w:p w:rsidR="00C93049" w:rsidRPr="00EE6486" w:rsidRDefault="00C93049" w:rsidP="00C93049">
      <w:pPr>
        <w:pStyle w:val="a3"/>
        <w:tabs>
          <w:tab w:val="left" w:pos="1134"/>
        </w:tabs>
        <w:spacing w:line="360" w:lineRule="auto"/>
        <w:ind w:firstLine="851"/>
        <w:jc w:val="both"/>
        <w:rPr>
          <w:rFonts w:ascii="Times New Roman" w:hAnsi="Times New Roman" w:cs="Times New Roman"/>
          <w:sz w:val="28"/>
          <w:szCs w:val="28"/>
          <w:lang w:val="uk-UA"/>
        </w:rPr>
      </w:pPr>
    </w:p>
    <w:p w:rsidR="00C93049" w:rsidRPr="00EE6486" w:rsidRDefault="00C93049" w:rsidP="00C93049">
      <w:pPr>
        <w:pStyle w:val="a3"/>
        <w:tabs>
          <w:tab w:val="left" w:pos="1134"/>
        </w:tabs>
        <w:spacing w:line="360" w:lineRule="auto"/>
        <w:ind w:firstLine="851"/>
        <w:jc w:val="both"/>
        <w:rPr>
          <w:rFonts w:ascii="Times New Roman" w:hAnsi="Times New Roman" w:cs="Times New Roman"/>
          <w:sz w:val="28"/>
          <w:szCs w:val="28"/>
          <w:lang w:val="uk-UA"/>
        </w:rPr>
      </w:pPr>
    </w:p>
    <w:p w:rsidR="0084189F" w:rsidRPr="00EE6486" w:rsidRDefault="0084189F" w:rsidP="00C93049">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Система пов’язаних між собою елементів значимих для кримінального процесу, яка має на меті встановлення істини обставин кримінального правопорушення являє собою процес доказування. Дану категорію можна розглядати із двох точок зору</w:t>
      </w:r>
      <w:r w:rsidR="00175565" w:rsidRPr="00EE6486">
        <w:rPr>
          <w:rFonts w:ascii="Times New Roman" w:hAnsi="Times New Roman" w:cs="Times New Roman"/>
          <w:sz w:val="28"/>
          <w:szCs w:val="28"/>
          <w:lang w:val="uk-UA"/>
        </w:rPr>
        <w:t xml:space="preserve"> </w:t>
      </w:r>
      <w:hyperlink w:anchor="bookmark84" w:tooltip="Current Document">
        <w:r w:rsidR="00175565" w:rsidRPr="00EE6486">
          <w:rPr>
            <w:rFonts w:ascii="Times New Roman" w:hAnsi="Times New Roman" w:cs="Times New Roman"/>
            <w:sz w:val="28"/>
            <w:szCs w:val="28"/>
            <w:lang w:val="uk-UA"/>
          </w:rPr>
          <w:t>[48,</w:t>
        </w:r>
      </w:hyperlink>
      <w:r w:rsidR="00175565" w:rsidRPr="00EE6486">
        <w:rPr>
          <w:rFonts w:ascii="Times New Roman" w:hAnsi="Times New Roman" w:cs="Times New Roman"/>
          <w:sz w:val="28"/>
          <w:szCs w:val="28"/>
          <w:lang w:val="uk-UA"/>
        </w:rPr>
        <w:t xml:space="preserve"> с. 128]</w:t>
      </w:r>
      <w:r w:rsidRPr="00EE6486">
        <w:rPr>
          <w:rFonts w:ascii="Times New Roman" w:hAnsi="Times New Roman" w:cs="Times New Roman"/>
          <w:sz w:val="28"/>
          <w:szCs w:val="28"/>
          <w:lang w:val="uk-UA"/>
        </w:rPr>
        <w:t xml:space="preserve">. </w:t>
      </w:r>
    </w:p>
    <w:p w:rsidR="009D0CCA" w:rsidRPr="00EE6486" w:rsidRDefault="0084189F" w:rsidP="009D0CC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 правовому розумінні доказування – це нерозривний процес накопичення, формування та використання доказової бази з метою встановлення істини правопорушення</w:t>
      </w:r>
      <w:r w:rsidR="009D0CCA" w:rsidRPr="00EE6486">
        <w:rPr>
          <w:rFonts w:ascii="Times New Roman" w:hAnsi="Times New Roman" w:cs="Times New Roman"/>
          <w:sz w:val="28"/>
          <w:szCs w:val="28"/>
          <w:lang w:val="uk-UA"/>
        </w:rPr>
        <w:t xml:space="preserve"> та прийняття процесуальних рішень</w:t>
      </w:r>
      <w:r w:rsidRPr="00EE6486">
        <w:rPr>
          <w:rFonts w:ascii="Times New Roman" w:hAnsi="Times New Roman" w:cs="Times New Roman"/>
          <w:sz w:val="28"/>
          <w:szCs w:val="28"/>
          <w:lang w:val="uk-UA"/>
        </w:rPr>
        <w:t xml:space="preserve">. </w:t>
      </w:r>
      <w:r w:rsidR="009D0CCA" w:rsidRPr="00EE6486">
        <w:rPr>
          <w:rFonts w:ascii="Times New Roman" w:hAnsi="Times New Roman" w:cs="Times New Roman"/>
          <w:sz w:val="28"/>
          <w:szCs w:val="28"/>
          <w:lang w:val="uk-UA"/>
        </w:rPr>
        <w:t>У філософському понятті ця категорія виражається у процесі пізнання обставин, що мають доказове значення.</w:t>
      </w:r>
    </w:p>
    <w:p w:rsidR="009D0CCA" w:rsidRPr="00EE6486" w:rsidRDefault="009D0CCA" w:rsidP="009D0CC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Для того, щоб мати змогу розкрити суть процесу та механізму формування речових доказів потрібно більш детально розглянути категорію формування доказів, яка </w:t>
      </w:r>
      <w:proofErr w:type="spellStart"/>
      <w:r w:rsidRPr="00EE6486">
        <w:rPr>
          <w:rFonts w:ascii="Times New Roman" w:hAnsi="Times New Roman" w:cs="Times New Roman"/>
          <w:sz w:val="28"/>
          <w:szCs w:val="28"/>
          <w:lang w:val="uk-UA"/>
        </w:rPr>
        <w:t>приміняється</w:t>
      </w:r>
      <w:proofErr w:type="spellEnd"/>
      <w:r w:rsidRPr="00EE6486">
        <w:rPr>
          <w:rFonts w:ascii="Times New Roman" w:hAnsi="Times New Roman" w:cs="Times New Roman"/>
          <w:sz w:val="28"/>
          <w:szCs w:val="28"/>
          <w:lang w:val="uk-UA"/>
        </w:rPr>
        <w:t xml:space="preserve"> лише у спеціалізованій юридичній літературі.</w:t>
      </w:r>
    </w:p>
    <w:p w:rsidR="00F41A72" w:rsidRPr="00EE6486" w:rsidRDefault="009D0CCA" w:rsidP="00F41A7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Певне коло науковців</w:t>
      </w:r>
      <w:r w:rsidR="000D65E9" w:rsidRPr="00EE6486">
        <w:rPr>
          <w:rFonts w:ascii="Times New Roman" w:hAnsi="Times New Roman" w:cs="Times New Roman"/>
          <w:sz w:val="28"/>
          <w:szCs w:val="28"/>
          <w:lang w:val="uk-UA"/>
        </w:rPr>
        <w:t>, серед яких В. М. </w:t>
      </w:r>
      <w:proofErr w:type="spellStart"/>
      <w:r w:rsidR="000D65E9" w:rsidRPr="00EE6486">
        <w:rPr>
          <w:rFonts w:ascii="Times New Roman" w:hAnsi="Times New Roman" w:cs="Times New Roman"/>
          <w:sz w:val="28"/>
          <w:szCs w:val="28"/>
          <w:lang w:val="uk-UA"/>
        </w:rPr>
        <w:t>Гмирко</w:t>
      </w:r>
      <w:proofErr w:type="spellEnd"/>
      <w:r w:rsidR="000D65E9" w:rsidRPr="00EE6486">
        <w:rPr>
          <w:rFonts w:ascii="Times New Roman" w:hAnsi="Times New Roman" w:cs="Times New Roman"/>
          <w:sz w:val="28"/>
          <w:szCs w:val="28"/>
          <w:lang w:val="uk-UA"/>
        </w:rPr>
        <w:t xml:space="preserve"> та С. А. </w:t>
      </w:r>
      <w:proofErr w:type="spellStart"/>
      <w:r w:rsidR="000D65E9" w:rsidRPr="00EE6486">
        <w:rPr>
          <w:rFonts w:ascii="Times New Roman" w:hAnsi="Times New Roman" w:cs="Times New Roman"/>
          <w:sz w:val="28"/>
          <w:szCs w:val="28"/>
          <w:lang w:val="uk-UA"/>
        </w:rPr>
        <w:t>Шейфер</w:t>
      </w:r>
      <w:proofErr w:type="spellEnd"/>
      <w:r w:rsidR="000D65E9" w:rsidRPr="00EE6486">
        <w:rPr>
          <w:rFonts w:ascii="Times New Roman" w:hAnsi="Times New Roman" w:cs="Times New Roman"/>
          <w:sz w:val="28"/>
          <w:szCs w:val="28"/>
          <w:lang w:val="uk-UA"/>
        </w:rPr>
        <w:t xml:space="preserve"> у своїх працях висвітлювали думку про те, що у кримінальній справі докази не з’являються самі по собі, а формуються поступово та виступають результатом цілеспрямованої дії учасників кримінального процесу.</w:t>
      </w:r>
      <w:r w:rsidR="00F41A72" w:rsidRPr="00EE6486">
        <w:rPr>
          <w:rFonts w:ascii="Times New Roman" w:hAnsi="Times New Roman" w:cs="Times New Roman"/>
          <w:sz w:val="28"/>
          <w:szCs w:val="28"/>
          <w:lang w:val="uk-UA"/>
        </w:rPr>
        <w:t xml:space="preserve"> Автори відстоювали думку, що природа не може створити готовий доказ, оскільки він у вигляді змістовної інформації вираженої на матеріальному носієві з’являється лише у </w:t>
      </w:r>
      <w:r w:rsidR="00F41A72" w:rsidRPr="00EE6486">
        <w:rPr>
          <w:rFonts w:ascii="Times New Roman" w:hAnsi="Times New Roman" w:cs="Times New Roman"/>
          <w:sz w:val="28"/>
          <w:szCs w:val="28"/>
          <w:lang w:val="uk-UA"/>
        </w:rPr>
        <w:lastRenderedPageBreak/>
        <w:t>ході пізнавально-дослідницьких процесів, які проводить особа зі спеціальними знаннями та процесуальними функціями</w:t>
      </w:r>
      <w:r w:rsidR="00175565" w:rsidRPr="00EE6486">
        <w:rPr>
          <w:rFonts w:ascii="Times New Roman" w:hAnsi="Times New Roman" w:cs="Times New Roman"/>
          <w:sz w:val="28"/>
          <w:szCs w:val="28"/>
          <w:lang w:val="uk-UA"/>
        </w:rPr>
        <w:t xml:space="preserve"> </w:t>
      </w:r>
      <w:hyperlink w:anchor="bookmark84" w:tooltip="Current Document">
        <w:r w:rsidR="00175565" w:rsidRPr="00EE6486">
          <w:rPr>
            <w:rFonts w:ascii="Times New Roman" w:hAnsi="Times New Roman" w:cs="Times New Roman"/>
            <w:sz w:val="28"/>
            <w:szCs w:val="28"/>
            <w:lang w:val="uk-UA"/>
          </w:rPr>
          <w:t>[87,</w:t>
        </w:r>
      </w:hyperlink>
      <w:r w:rsidR="00175565" w:rsidRPr="00EE6486">
        <w:rPr>
          <w:rFonts w:ascii="Times New Roman" w:hAnsi="Times New Roman" w:cs="Times New Roman"/>
          <w:sz w:val="28"/>
          <w:szCs w:val="28"/>
          <w:lang w:val="uk-UA"/>
        </w:rPr>
        <w:t xml:space="preserve"> с. 9]</w:t>
      </w:r>
      <w:r w:rsidR="00F41A72" w:rsidRPr="00EE6486">
        <w:rPr>
          <w:rFonts w:ascii="Times New Roman" w:hAnsi="Times New Roman" w:cs="Times New Roman"/>
          <w:sz w:val="28"/>
          <w:szCs w:val="28"/>
          <w:lang w:val="uk-UA"/>
        </w:rPr>
        <w:t>.</w:t>
      </w:r>
    </w:p>
    <w:p w:rsidR="00466FD8" w:rsidRPr="00EE6486" w:rsidRDefault="00F41A72" w:rsidP="00466FD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Ми не можемо не погодитись із думкою Т. В. Хмельницької, яка в поняття доказу</w:t>
      </w:r>
      <w:r w:rsidR="00D31E5D" w:rsidRPr="00EE6486">
        <w:rPr>
          <w:rFonts w:ascii="Times New Roman" w:hAnsi="Times New Roman" w:cs="Times New Roman"/>
          <w:sz w:val="28"/>
          <w:szCs w:val="28"/>
          <w:lang w:val="uk-UA"/>
        </w:rPr>
        <w:t xml:space="preserve"> вкладає явище, що постійно знаходиться у стані пер</w:t>
      </w:r>
      <w:r w:rsidR="00B546DB" w:rsidRPr="00EE6486">
        <w:rPr>
          <w:rFonts w:ascii="Times New Roman" w:hAnsi="Times New Roman" w:cs="Times New Roman"/>
          <w:sz w:val="28"/>
          <w:szCs w:val="28"/>
          <w:lang w:val="uk-UA"/>
        </w:rPr>
        <w:t>етворення та має гнучкий зміст. Ф</w:t>
      </w:r>
      <w:r w:rsidR="00D31E5D" w:rsidRPr="00EE6486">
        <w:rPr>
          <w:rFonts w:ascii="Times New Roman" w:hAnsi="Times New Roman" w:cs="Times New Roman"/>
          <w:sz w:val="28"/>
          <w:szCs w:val="28"/>
          <w:lang w:val="uk-UA"/>
        </w:rPr>
        <w:t>ормування доказів визначає процесом його дозрівання через набуття першоотриманою інформацією якостей судового доказу</w:t>
      </w:r>
      <w:r w:rsidR="00B546DB" w:rsidRPr="00EE6486">
        <w:rPr>
          <w:rFonts w:ascii="Times New Roman" w:hAnsi="Times New Roman" w:cs="Times New Roman"/>
          <w:sz w:val="28"/>
          <w:szCs w:val="28"/>
          <w:lang w:val="uk-UA"/>
        </w:rPr>
        <w:t> </w:t>
      </w:r>
      <w:r w:rsidR="00D31E5D" w:rsidRPr="00EE6486">
        <w:rPr>
          <w:rFonts w:ascii="Times New Roman" w:hAnsi="Times New Roman" w:cs="Times New Roman"/>
          <w:sz w:val="28"/>
          <w:szCs w:val="28"/>
          <w:lang w:val="uk-UA"/>
        </w:rPr>
        <w:t>[</w:t>
      </w:r>
      <w:r w:rsidR="00B546DB" w:rsidRPr="00EE6486">
        <w:rPr>
          <w:rFonts w:ascii="Times New Roman" w:hAnsi="Times New Roman" w:cs="Times New Roman"/>
          <w:sz w:val="28"/>
          <w:szCs w:val="28"/>
          <w:lang w:val="uk-UA"/>
        </w:rPr>
        <w:t>12, с. 78</w:t>
      </w:r>
      <w:r w:rsidRPr="00EE6486">
        <w:rPr>
          <w:rFonts w:ascii="Times New Roman" w:hAnsi="Times New Roman" w:cs="Times New Roman"/>
          <w:sz w:val="28"/>
          <w:szCs w:val="28"/>
          <w:lang w:val="uk-UA"/>
        </w:rPr>
        <w:t>]</w:t>
      </w:r>
      <w:r w:rsidR="00B546DB" w:rsidRPr="00EE6486">
        <w:rPr>
          <w:rFonts w:ascii="Times New Roman" w:hAnsi="Times New Roman" w:cs="Times New Roman"/>
          <w:sz w:val="28"/>
          <w:szCs w:val="28"/>
          <w:lang w:val="uk-UA"/>
        </w:rPr>
        <w:t>.</w:t>
      </w:r>
    </w:p>
    <w:p w:rsidR="00466FD8" w:rsidRPr="00EE6486" w:rsidRDefault="00466FD8" w:rsidP="003215A9">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Аналізуючи погляди науковців, можемо зазначити, </w:t>
      </w:r>
      <w:r w:rsidRPr="00EE6486">
        <w:rPr>
          <w:rFonts w:ascii="Times New Roman" w:hAnsi="Times New Roman" w:cs="Times New Roman"/>
          <w:sz w:val="28"/>
          <w:szCs w:val="28"/>
          <w:lang w:val="uk-UA" w:bidi="ru-RU"/>
        </w:rPr>
        <w:t>що їх більшість вбачає нормативну модель, як фундамент структурної побудови процесуального доказування. Якщо у цьому процесі виключити деякі нормативно-</w:t>
      </w:r>
      <w:r w:rsidRPr="00EE6486">
        <w:rPr>
          <w:rFonts w:ascii="Times New Roman" w:hAnsi="Times New Roman" w:cs="Times New Roman"/>
          <w:sz w:val="28"/>
          <w:szCs w:val="28"/>
          <w:lang w:val="uk-UA"/>
        </w:rPr>
        <w:t xml:space="preserve">закріплені елементи то це призведе до спрощення доказування </w:t>
      </w:r>
      <w:r w:rsidRPr="00EE6486">
        <w:rPr>
          <w:rFonts w:ascii="Times New Roman" w:hAnsi="Times New Roman" w:cs="Times New Roman"/>
          <w:sz w:val="28"/>
          <w:szCs w:val="28"/>
          <w:lang w:val="uk-UA" w:bidi="ru-RU"/>
        </w:rPr>
        <w:t>на рівень лише розумової діяльності.</w:t>
      </w:r>
      <w:r w:rsidR="003215A9" w:rsidRPr="00EE6486">
        <w:rPr>
          <w:rFonts w:ascii="Times New Roman" w:hAnsi="Times New Roman" w:cs="Times New Roman"/>
          <w:sz w:val="28"/>
          <w:szCs w:val="28"/>
          <w:lang w:val="uk-UA" w:bidi="ru-RU"/>
        </w:rPr>
        <w:t xml:space="preserve"> Разом з цим, впадає в око</w:t>
      </w:r>
      <w:r w:rsidRPr="00EE6486">
        <w:rPr>
          <w:rFonts w:ascii="Times New Roman" w:hAnsi="Times New Roman" w:cs="Times New Roman"/>
          <w:sz w:val="28"/>
          <w:szCs w:val="28"/>
          <w:lang w:val="uk-UA" w:bidi="ru-RU"/>
        </w:rPr>
        <w:t xml:space="preserve"> </w:t>
      </w:r>
      <w:r w:rsidR="003215A9" w:rsidRPr="00EE6486">
        <w:rPr>
          <w:rFonts w:ascii="Times New Roman" w:hAnsi="Times New Roman" w:cs="Times New Roman"/>
          <w:sz w:val="28"/>
          <w:szCs w:val="28"/>
          <w:lang w:val="uk-UA"/>
        </w:rPr>
        <w:t>приблизність</w:t>
      </w:r>
      <w:r w:rsidRPr="00EE6486">
        <w:rPr>
          <w:rFonts w:ascii="Times New Roman" w:hAnsi="Times New Roman" w:cs="Times New Roman"/>
          <w:sz w:val="28"/>
          <w:szCs w:val="28"/>
          <w:lang w:val="uk-UA"/>
        </w:rPr>
        <w:t xml:space="preserve"> поділу </w:t>
      </w:r>
      <w:r w:rsidR="003215A9" w:rsidRPr="00EE6486">
        <w:rPr>
          <w:rFonts w:ascii="Times New Roman" w:hAnsi="Times New Roman" w:cs="Times New Roman"/>
          <w:sz w:val="28"/>
          <w:szCs w:val="28"/>
          <w:lang w:val="uk-UA"/>
        </w:rPr>
        <w:t xml:space="preserve">процесу збору доказової бази </w:t>
      </w:r>
      <w:r w:rsidR="003215A9" w:rsidRPr="00EE6486">
        <w:rPr>
          <w:rFonts w:ascii="Times New Roman" w:hAnsi="Times New Roman" w:cs="Times New Roman"/>
          <w:sz w:val="28"/>
          <w:szCs w:val="28"/>
          <w:lang w:val="uk-UA" w:bidi="ru-RU"/>
        </w:rPr>
        <w:t xml:space="preserve">на </w:t>
      </w:r>
      <w:r w:rsidRPr="00EE6486">
        <w:rPr>
          <w:rFonts w:ascii="Times New Roman" w:hAnsi="Times New Roman" w:cs="Times New Roman"/>
          <w:sz w:val="28"/>
          <w:szCs w:val="28"/>
          <w:lang w:val="uk-UA" w:bidi="ru-RU"/>
        </w:rPr>
        <w:t xml:space="preserve">три </w:t>
      </w:r>
      <w:r w:rsidR="003215A9" w:rsidRPr="00EE6486">
        <w:rPr>
          <w:rFonts w:ascii="Times New Roman" w:hAnsi="Times New Roman" w:cs="Times New Roman"/>
          <w:sz w:val="28"/>
          <w:szCs w:val="28"/>
          <w:lang w:val="uk-UA" w:bidi="ru-RU"/>
        </w:rPr>
        <w:t>частини</w:t>
      </w:r>
      <w:r w:rsidRPr="00EE6486">
        <w:rPr>
          <w:rFonts w:ascii="Times New Roman" w:hAnsi="Times New Roman" w:cs="Times New Roman"/>
          <w:sz w:val="28"/>
          <w:szCs w:val="28"/>
          <w:lang w:val="uk-UA" w:bidi="ru-RU"/>
        </w:rPr>
        <w:t xml:space="preserve">: збирання, </w:t>
      </w:r>
      <w:r w:rsidRPr="00EE6486">
        <w:rPr>
          <w:rFonts w:ascii="Times New Roman" w:hAnsi="Times New Roman" w:cs="Times New Roman"/>
          <w:sz w:val="28"/>
          <w:szCs w:val="28"/>
          <w:lang w:val="uk-UA"/>
        </w:rPr>
        <w:t xml:space="preserve">перевірку </w:t>
      </w:r>
      <w:r w:rsidRPr="00EE6486">
        <w:rPr>
          <w:rFonts w:ascii="Times New Roman" w:hAnsi="Times New Roman" w:cs="Times New Roman"/>
          <w:sz w:val="28"/>
          <w:szCs w:val="28"/>
          <w:lang w:val="uk-UA" w:bidi="ru-RU"/>
        </w:rPr>
        <w:t xml:space="preserve">й </w:t>
      </w:r>
      <w:r w:rsidR="003215A9" w:rsidRPr="00EE6486">
        <w:rPr>
          <w:rFonts w:ascii="Times New Roman" w:hAnsi="Times New Roman" w:cs="Times New Roman"/>
          <w:sz w:val="28"/>
          <w:szCs w:val="28"/>
          <w:lang w:val="uk-UA"/>
        </w:rPr>
        <w:t>оцінку доказів.</w:t>
      </w:r>
      <w:r w:rsidRPr="00EE6486">
        <w:rPr>
          <w:rFonts w:ascii="Times New Roman" w:hAnsi="Times New Roman" w:cs="Times New Roman"/>
          <w:sz w:val="28"/>
          <w:szCs w:val="28"/>
          <w:lang w:val="uk-UA"/>
        </w:rPr>
        <w:t xml:space="preserve"> </w:t>
      </w:r>
      <w:r w:rsidR="003215A9" w:rsidRPr="00EE6486">
        <w:rPr>
          <w:rFonts w:ascii="Times New Roman" w:hAnsi="Times New Roman" w:cs="Times New Roman"/>
          <w:sz w:val="28"/>
          <w:szCs w:val="28"/>
          <w:lang w:val="uk-UA"/>
        </w:rPr>
        <w:t>Ми не погоджуємося із припущенням науковців, адже останні дві ознаки</w:t>
      </w:r>
      <w:r w:rsidRPr="00EE6486">
        <w:rPr>
          <w:rFonts w:ascii="Times New Roman" w:hAnsi="Times New Roman" w:cs="Times New Roman"/>
          <w:sz w:val="28"/>
          <w:szCs w:val="28"/>
          <w:lang w:val="uk-UA"/>
        </w:rPr>
        <w:t xml:space="preserve"> </w:t>
      </w:r>
      <w:r w:rsidR="003215A9" w:rsidRPr="00EE6486">
        <w:rPr>
          <w:rFonts w:ascii="Times New Roman" w:hAnsi="Times New Roman" w:cs="Times New Roman"/>
          <w:sz w:val="28"/>
          <w:szCs w:val="28"/>
          <w:lang w:val="uk-UA"/>
        </w:rPr>
        <w:t>взаємопов’язані та вказують на різні</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сторони доказування </w:t>
      </w:r>
      <w:r w:rsidR="003215A9" w:rsidRPr="00EE6486">
        <w:rPr>
          <w:rFonts w:ascii="Times New Roman" w:hAnsi="Times New Roman" w:cs="Times New Roman"/>
          <w:sz w:val="28"/>
          <w:szCs w:val="28"/>
          <w:lang w:val="uk-UA" w:bidi="ru-RU"/>
        </w:rPr>
        <w:t>у вигляді</w:t>
      </w:r>
      <w:r w:rsidRPr="00EE6486">
        <w:rPr>
          <w:rFonts w:ascii="Times New Roman" w:hAnsi="Times New Roman" w:cs="Times New Roman"/>
          <w:sz w:val="28"/>
          <w:szCs w:val="28"/>
          <w:lang w:val="uk-UA" w:bidi="ru-RU"/>
        </w:rPr>
        <w:t xml:space="preserve"> </w:t>
      </w:r>
      <w:r w:rsidR="003215A9" w:rsidRPr="00EE6486">
        <w:rPr>
          <w:rFonts w:ascii="Times New Roman" w:hAnsi="Times New Roman" w:cs="Times New Roman"/>
          <w:sz w:val="28"/>
          <w:szCs w:val="28"/>
          <w:lang w:val="uk-UA"/>
        </w:rPr>
        <w:t>системного</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процесу</w:t>
      </w:r>
      <w:r w:rsidR="003215A9" w:rsidRPr="00EE6486">
        <w:rPr>
          <w:rFonts w:ascii="Times New Roman" w:hAnsi="Times New Roman" w:cs="Times New Roman"/>
          <w:sz w:val="28"/>
          <w:szCs w:val="28"/>
          <w:lang w:val="uk-UA" w:bidi="ru-RU"/>
        </w:rPr>
        <w:t>.</w:t>
      </w:r>
      <w:r w:rsidRPr="00EE6486">
        <w:rPr>
          <w:rFonts w:ascii="Times New Roman" w:hAnsi="Times New Roman" w:cs="Times New Roman"/>
          <w:sz w:val="28"/>
          <w:szCs w:val="28"/>
          <w:lang w:val="uk-UA" w:bidi="ru-RU"/>
        </w:rPr>
        <w:t xml:space="preserve"> </w:t>
      </w:r>
    </w:p>
    <w:p w:rsidR="00811ABE" w:rsidRPr="00EE6486" w:rsidRDefault="00C21272" w:rsidP="00811ABE">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На нашу думку, доцільно поглянути на механізм формування речових доказів не звертаючи увагу на прив’язку до елементів доказування. Ми розглянемо формування речових доказів з точки зору процесуальної діяльності</w:t>
      </w:r>
      <w:r w:rsidR="00F93221"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в ході якої відбувається трансформація матеріального об’єкта на допустимий речовий доказ</w:t>
      </w:r>
      <w:r w:rsidR="00F93221" w:rsidRPr="00EE6486">
        <w:rPr>
          <w:rFonts w:ascii="Times New Roman" w:hAnsi="Times New Roman" w:cs="Times New Roman"/>
          <w:sz w:val="28"/>
          <w:szCs w:val="28"/>
          <w:lang w:val="uk-UA"/>
        </w:rPr>
        <w:t xml:space="preserve"> для подальшого використання у кримінальному процесі</w:t>
      </w:r>
      <w:r w:rsidR="00811ABE" w:rsidRPr="00EE6486">
        <w:rPr>
          <w:rFonts w:ascii="Times New Roman" w:hAnsi="Times New Roman" w:cs="Times New Roman"/>
          <w:sz w:val="28"/>
          <w:szCs w:val="28"/>
          <w:lang w:val="uk-UA"/>
        </w:rPr>
        <w:t xml:space="preserve">. </w:t>
      </w:r>
    </w:p>
    <w:p w:rsidR="00811ABE" w:rsidRPr="00EE6486" w:rsidRDefault="00811ABE" w:rsidP="00811ABE">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 тісній взаємодії під час процесу доказування завжди знаходяться усі види процесуальної діяльності. І тому, розглядаючи процес формування доказів з даної  точки зору, можемо виокремити декілька основних змістових понять:</w:t>
      </w:r>
    </w:p>
    <w:p w:rsidR="00811ABE" w:rsidRPr="00EE6486" w:rsidRDefault="00811ABE" w:rsidP="00BC1FE8">
      <w:pPr>
        <w:pStyle w:val="a3"/>
        <w:numPr>
          <w:ilvl w:val="0"/>
          <w:numId w:val="19"/>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виявлення;</w:t>
      </w:r>
    </w:p>
    <w:p w:rsidR="00811ABE" w:rsidRPr="00EE6486" w:rsidRDefault="00811ABE" w:rsidP="00BC1FE8">
      <w:pPr>
        <w:pStyle w:val="a3"/>
        <w:numPr>
          <w:ilvl w:val="0"/>
          <w:numId w:val="19"/>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вилучення;</w:t>
      </w:r>
    </w:p>
    <w:p w:rsidR="00811ABE" w:rsidRPr="00EE6486" w:rsidRDefault="00811ABE" w:rsidP="00BC1FE8">
      <w:pPr>
        <w:pStyle w:val="a3"/>
        <w:numPr>
          <w:ilvl w:val="0"/>
          <w:numId w:val="19"/>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фіксація;</w:t>
      </w:r>
    </w:p>
    <w:p w:rsidR="00811ABE" w:rsidRPr="00EE6486" w:rsidRDefault="00811ABE" w:rsidP="00BC1FE8">
      <w:pPr>
        <w:pStyle w:val="a3"/>
        <w:numPr>
          <w:ilvl w:val="0"/>
          <w:numId w:val="19"/>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зберігання.</w:t>
      </w:r>
    </w:p>
    <w:p w:rsidR="00811ABE" w:rsidRPr="00EE6486" w:rsidRDefault="00FB55FE" w:rsidP="00811ABE">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Існують різні погляди на кількості змістовних характеристик</w:t>
      </w:r>
      <w:r w:rsidR="001C1AFE" w:rsidRPr="00EE6486">
        <w:rPr>
          <w:rFonts w:ascii="Times New Roman" w:hAnsi="Times New Roman" w:cs="Times New Roman"/>
          <w:sz w:val="28"/>
          <w:szCs w:val="28"/>
          <w:lang w:val="uk-UA"/>
        </w:rPr>
        <w:t xml:space="preserve">, які можуть бути виділені. Так, наприклад, О. О. Рясов у свої працях виокремлює у статус </w:t>
      </w:r>
      <w:r w:rsidR="001C1AFE" w:rsidRPr="00EE6486">
        <w:rPr>
          <w:rFonts w:ascii="Times New Roman" w:hAnsi="Times New Roman" w:cs="Times New Roman"/>
          <w:sz w:val="28"/>
          <w:szCs w:val="28"/>
          <w:lang w:val="uk-UA"/>
        </w:rPr>
        <w:lastRenderedPageBreak/>
        <w:t>самостійного періоду – отримання, через добровільне пред’явлення матеріального об’єкта однією особою іншій для подальшого використання фактичних даних у кримінальному процесі. Разом з тим, дослідник спростовує твердження, що вилучення є окремим етапом, оскільки розглядає його прийомом фіксації</w:t>
      </w:r>
      <w:r w:rsidR="00B546DB" w:rsidRPr="00EE6486">
        <w:rPr>
          <w:rFonts w:ascii="Times New Roman" w:hAnsi="Times New Roman" w:cs="Times New Roman"/>
          <w:sz w:val="28"/>
          <w:szCs w:val="28"/>
          <w:lang w:val="uk-UA"/>
        </w:rPr>
        <w:t xml:space="preserve"> </w:t>
      </w:r>
      <w:hyperlink w:anchor="bookmark84" w:tooltip="Current Document">
        <w:r w:rsidR="00B546DB" w:rsidRPr="00EE6486">
          <w:rPr>
            <w:rFonts w:ascii="Times New Roman" w:hAnsi="Times New Roman" w:cs="Times New Roman"/>
            <w:sz w:val="28"/>
            <w:szCs w:val="28"/>
            <w:lang w:val="uk-UA"/>
          </w:rPr>
          <w:t>[</w:t>
        </w:r>
        <w:r w:rsidR="003E59FC" w:rsidRPr="00EE6486">
          <w:rPr>
            <w:rFonts w:ascii="Times New Roman" w:hAnsi="Times New Roman" w:cs="Times New Roman"/>
            <w:sz w:val="28"/>
            <w:szCs w:val="28"/>
            <w:lang w:val="uk-UA"/>
          </w:rPr>
          <w:t>25</w:t>
        </w:r>
        <w:r w:rsidR="00B546DB" w:rsidRPr="00EE6486">
          <w:rPr>
            <w:rFonts w:ascii="Times New Roman" w:hAnsi="Times New Roman" w:cs="Times New Roman"/>
            <w:sz w:val="28"/>
            <w:szCs w:val="28"/>
            <w:lang w:val="uk-UA"/>
          </w:rPr>
          <w:t>,</w:t>
        </w:r>
      </w:hyperlink>
      <w:r w:rsidR="00B546DB" w:rsidRPr="00EE6486">
        <w:rPr>
          <w:rFonts w:ascii="Times New Roman" w:hAnsi="Times New Roman" w:cs="Times New Roman"/>
          <w:sz w:val="28"/>
          <w:szCs w:val="28"/>
          <w:lang w:val="uk-UA"/>
        </w:rPr>
        <w:t xml:space="preserve"> с. </w:t>
      </w:r>
      <w:r w:rsidR="003E59FC" w:rsidRPr="00EE6486">
        <w:rPr>
          <w:rFonts w:ascii="Times New Roman" w:hAnsi="Times New Roman" w:cs="Times New Roman"/>
          <w:sz w:val="28"/>
          <w:szCs w:val="28"/>
          <w:lang w:val="uk-UA"/>
        </w:rPr>
        <w:t>38</w:t>
      </w:r>
      <w:r w:rsidR="00B546DB" w:rsidRPr="00EE6486">
        <w:rPr>
          <w:rFonts w:ascii="Times New Roman" w:hAnsi="Times New Roman" w:cs="Times New Roman"/>
          <w:sz w:val="28"/>
          <w:szCs w:val="28"/>
          <w:lang w:val="uk-UA"/>
        </w:rPr>
        <w:t>]</w:t>
      </w:r>
      <w:r w:rsidR="001C1AFE" w:rsidRPr="00EE6486">
        <w:rPr>
          <w:rFonts w:ascii="Times New Roman" w:hAnsi="Times New Roman" w:cs="Times New Roman"/>
          <w:sz w:val="28"/>
          <w:szCs w:val="28"/>
          <w:lang w:val="uk-UA"/>
        </w:rPr>
        <w:t>.</w:t>
      </w:r>
    </w:p>
    <w:p w:rsidR="009D0CCA" w:rsidRPr="00EE6486" w:rsidRDefault="001C1AFE" w:rsidP="00C93049">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Однак, ми не погоджуємося із твердженням науковця, оскільки, на нашу думку, фіксація та вилучення являють собою абсолютно різний вид процесуальної діяльності, кожен з яких несе у собі значимість для кримінального провадження та доказового процесу.</w:t>
      </w:r>
    </w:p>
    <w:p w:rsidR="00CB2312" w:rsidRPr="00EE6486" w:rsidRDefault="001C1AFE" w:rsidP="00CB231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Під фіксацією розуміються </w:t>
      </w:r>
      <w:r w:rsidR="007A6006" w:rsidRPr="00EE6486">
        <w:rPr>
          <w:rFonts w:ascii="Times New Roman" w:hAnsi="Times New Roman" w:cs="Times New Roman"/>
          <w:sz w:val="28"/>
          <w:szCs w:val="28"/>
          <w:lang w:val="uk-UA"/>
        </w:rPr>
        <w:t>підтверджуючі</w:t>
      </w:r>
      <w:r w:rsidRPr="00EE6486">
        <w:rPr>
          <w:rFonts w:ascii="Times New Roman" w:hAnsi="Times New Roman" w:cs="Times New Roman"/>
          <w:sz w:val="28"/>
          <w:szCs w:val="28"/>
          <w:lang w:val="uk-UA"/>
        </w:rPr>
        <w:t xml:space="preserve"> дії</w:t>
      </w:r>
      <w:r w:rsidR="007A6006" w:rsidRPr="00EE6486">
        <w:rPr>
          <w:rFonts w:ascii="Times New Roman" w:hAnsi="Times New Roman" w:cs="Times New Roman"/>
          <w:sz w:val="28"/>
          <w:szCs w:val="28"/>
          <w:lang w:val="uk-UA"/>
        </w:rPr>
        <w:t xml:space="preserve"> констатування певного </w:t>
      </w:r>
      <w:proofErr w:type="spellStart"/>
      <w:r w:rsidR="007A6006" w:rsidRPr="00EE6486">
        <w:rPr>
          <w:rFonts w:ascii="Times New Roman" w:hAnsi="Times New Roman" w:cs="Times New Roman"/>
          <w:sz w:val="28"/>
          <w:szCs w:val="28"/>
          <w:lang w:val="uk-UA"/>
        </w:rPr>
        <w:t>відбуваючогося</w:t>
      </w:r>
      <w:proofErr w:type="spellEnd"/>
      <w:r w:rsidR="007A6006" w:rsidRPr="00EE6486">
        <w:rPr>
          <w:rFonts w:ascii="Times New Roman" w:hAnsi="Times New Roman" w:cs="Times New Roman"/>
          <w:sz w:val="28"/>
          <w:szCs w:val="28"/>
          <w:lang w:val="uk-UA"/>
        </w:rPr>
        <w:t xml:space="preserve"> дійства або наявної доказової інформації, що міститься у матеріальному об’єкті через примінення певної кількості документації процесуального значення. Вилучення із свого боку виступає фактом переходу володіння матеріальним об’єктом одного суб’єкта до іншого.</w:t>
      </w:r>
      <w:r w:rsidR="00703D0A" w:rsidRPr="00EE6486">
        <w:rPr>
          <w:rFonts w:ascii="Times New Roman" w:hAnsi="Times New Roman" w:cs="Times New Roman"/>
          <w:sz w:val="28"/>
          <w:szCs w:val="28"/>
          <w:lang w:val="uk-UA"/>
        </w:rPr>
        <w:t xml:space="preserve"> У разі відсутності правильної процесуальної фіксації трансформація існуючих слідів злочину на докази не відбувається, а отже процес збирання доказової бази не можна вважати завершеним</w:t>
      </w:r>
      <w:r w:rsidR="003E59FC" w:rsidRPr="00EE6486">
        <w:rPr>
          <w:rFonts w:ascii="Times New Roman" w:hAnsi="Times New Roman" w:cs="Times New Roman"/>
          <w:sz w:val="28"/>
          <w:szCs w:val="28"/>
          <w:lang w:val="uk-UA"/>
        </w:rPr>
        <w:t xml:space="preserve"> </w:t>
      </w:r>
      <w:hyperlink w:anchor="bookmark84" w:tooltip="Current Document">
        <w:r w:rsidR="003E59FC" w:rsidRPr="00EE6486">
          <w:rPr>
            <w:rFonts w:ascii="Times New Roman" w:hAnsi="Times New Roman" w:cs="Times New Roman"/>
            <w:sz w:val="28"/>
            <w:szCs w:val="28"/>
            <w:lang w:val="uk-UA"/>
          </w:rPr>
          <w:t>[38,</w:t>
        </w:r>
      </w:hyperlink>
      <w:r w:rsidR="003E59FC" w:rsidRPr="00EE6486">
        <w:rPr>
          <w:rFonts w:ascii="Times New Roman" w:hAnsi="Times New Roman" w:cs="Times New Roman"/>
          <w:sz w:val="28"/>
          <w:szCs w:val="28"/>
          <w:lang w:val="uk-UA"/>
        </w:rPr>
        <w:t xml:space="preserve"> с. 178]</w:t>
      </w:r>
      <w:r w:rsidR="00703D0A" w:rsidRPr="00EE6486">
        <w:rPr>
          <w:rFonts w:ascii="Times New Roman" w:hAnsi="Times New Roman" w:cs="Times New Roman"/>
          <w:sz w:val="28"/>
          <w:szCs w:val="28"/>
          <w:lang w:val="uk-UA"/>
        </w:rPr>
        <w:t>.</w:t>
      </w:r>
    </w:p>
    <w:p w:rsidR="001B7ACA" w:rsidRPr="00EE6486" w:rsidRDefault="00CB4D2B" w:rsidP="00CB231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На основі аналізу</w:t>
      </w:r>
      <w:r w:rsidR="00CB2312" w:rsidRPr="00EE6486">
        <w:rPr>
          <w:rFonts w:ascii="Times New Roman" w:hAnsi="Times New Roman" w:cs="Times New Roman"/>
          <w:sz w:val="28"/>
          <w:szCs w:val="28"/>
          <w:lang w:val="uk-UA"/>
        </w:rPr>
        <w:t xml:space="preserve"> норм чинного КПК України, групою науковців</w:t>
      </w:r>
      <w:r w:rsidR="001B7ACA" w:rsidRPr="00EE6486">
        <w:rPr>
          <w:rFonts w:ascii="Times New Roman" w:hAnsi="Times New Roman" w:cs="Times New Roman"/>
          <w:sz w:val="28"/>
          <w:szCs w:val="28"/>
          <w:lang w:val="uk-UA"/>
        </w:rPr>
        <w:t xml:space="preserve"> були виділені наступні способи отримання РД:</w:t>
      </w:r>
    </w:p>
    <w:p w:rsidR="001B7ACA" w:rsidRPr="00EE6486" w:rsidRDefault="00CB2312" w:rsidP="00BC1FE8">
      <w:pPr>
        <w:pStyle w:val="a3"/>
        <w:numPr>
          <w:ilvl w:val="0"/>
          <w:numId w:val="2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вилучення слідчим, прокурором при проведенні слідчих (розшукових) дій, </w:t>
      </w:r>
      <w:r w:rsidR="00CB4D2B" w:rsidRPr="00EE6486">
        <w:rPr>
          <w:rFonts w:ascii="Times New Roman" w:hAnsi="Times New Roman" w:cs="Times New Roman"/>
          <w:sz w:val="28"/>
          <w:szCs w:val="28"/>
          <w:lang w:val="uk-UA"/>
        </w:rPr>
        <w:t xml:space="preserve">найчастіше огляду або </w:t>
      </w:r>
      <w:r w:rsidRPr="00EE6486">
        <w:rPr>
          <w:rFonts w:ascii="Times New Roman" w:hAnsi="Times New Roman" w:cs="Times New Roman"/>
          <w:sz w:val="28"/>
          <w:szCs w:val="28"/>
          <w:lang w:val="uk-UA"/>
        </w:rPr>
        <w:t>обшуку;</w:t>
      </w:r>
    </w:p>
    <w:p w:rsidR="001B7ACA" w:rsidRPr="00EE6486" w:rsidRDefault="00CB2312" w:rsidP="00BC1FE8">
      <w:pPr>
        <w:pStyle w:val="a3"/>
        <w:numPr>
          <w:ilvl w:val="0"/>
          <w:numId w:val="2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вилучення службовою</w:t>
      </w:r>
      <w:r w:rsidR="00CB4D2B" w:rsidRPr="00EE6486">
        <w:rPr>
          <w:rFonts w:ascii="Times New Roman" w:hAnsi="Times New Roman" w:cs="Times New Roman"/>
          <w:sz w:val="28"/>
          <w:szCs w:val="28"/>
          <w:lang w:val="uk-UA"/>
        </w:rPr>
        <w:t xml:space="preserve"> особою наділеною процесуальними повноваженнями затримання</w:t>
      </w:r>
      <w:r w:rsidR="001B7ACA" w:rsidRPr="00EE6486">
        <w:rPr>
          <w:rFonts w:ascii="Times New Roman" w:hAnsi="Times New Roman" w:cs="Times New Roman"/>
          <w:sz w:val="28"/>
          <w:szCs w:val="28"/>
          <w:lang w:val="uk-UA"/>
        </w:rPr>
        <w:t>;</w:t>
      </w:r>
    </w:p>
    <w:p w:rsidR="001B7ACA" w:rsidRPr="00EE6486" w:rsidRDefault="00CB2312" w:rsidP="00BC1FE8">
      <w:pPr>
        <w:pStyle w:val="a3"/>
        <w:numPr>
          <w:ilvl w:val="0"/>
          <w:numId w:val="2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вилучення </w:t>
      </w:r>
      <w:r w:rsidR="00CB4D2B" w:rsidRPr="00EE6486">
        <w:rPr>
          <w:rFonts w:ascii="Times New Roman" w:hAnsi="Times New Roman" w:cs="Times New Roman"/>
          <w:sz w:val="28"/>
          <w:szCs w:val="28"/>
          <w:lang w:val="uk-UA"/>
        </w:rPr>
        <w:t>в ході</w:t>
      </w:r>
      <w:r w:rsidRPr="00EE6486">
        <w:rPr>
          <w:rFonts w:ascii="Times New Roman" w:hAnsi="Times New Roman" w:cs="Times New Roman"/>
          <w:sz w:val="28"/>
          <w:szCs w:val="28"/>
          <w:lang w:val="uk-UA"/>
        </w:rPr>
        <w:t xml:space="preserve"> тимчасовог</w:t>
      </w:r>
      <w:r w:rsidR="00CB4D2B" w:rsidRPr="00EE6486">
        <w:rPr>
          <w:rFonts w:ascii="Times New Roman" w:hAnsi="Times New Roman" w:cs="Times New Roman"/>
          <w:sz w:val="28"/>
          <w:szCs w:val="28"/>
          <w:lang w:val="uk-UA"/>
        </w:rPr>
        <w:t>о доступу до речей і документі</w:t>
      </w:r>
      <w:r w:rsidR="001B7ACA" w:rsidRPr="00EE6486">
        <w:rPr>
          <w:rFonts w:ascii="Times New Roman" w:hAnsi="Times New Roman" w:cs="Times New Roman"/>
          <w:sz w:val="28"/>
          <w:szCs w:val="28"/>
          <w:lang w:val="uk-UA"/>
        </w:rPr>
        <w:t>;</w:t>
      </w:r>
    </w:p>
    <w:p w:rsidR="001B7ACA" w:rsidRPr="00EE6486" w:rsidRDefault="00CB2312" w:rsidP="00BC1FE8">
      <w:pPr>
        <w:pStyle w:val="a3"/>
        <w:numPr>
          <w:ilvl w:val="0"/>
          <w:numId w:val="2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добровільне надання </w:t>
      </w:r>
      <w:r w:rsidR="00CB4D2B" w:rsidRPr="00EE6486">
        <w:rPr>
          <w:rFonts w:ascii="Times New Roman" w:hAnsi="Times New Roman" w:cs="Times New Roman"/>
          <w:sz w:val="28"/>
          <w:szCs w:val="28"/>
          <w:lang w:val="uk-UA"/>
        </w:rPr>
        <w:t>учасниками кримінального процесу</w:t>
      </w:r>
      <w:r w:rsidR="001B7ACA" w:rsidRPr="00EE6486">
        <w:rPr>
          <w:rFonts w:ascii="Times New Roman" w:hAnsi="Times New Roman" w:cs="Times New Roman"/>
          <w:sz w:val="28"/>
          <w:szCs w:val="28"/>
          <w:lang w:val="uk-UA"/>
        </w:rPr>
        <w:t>;</w:t>
      </w:r>
    </w:p>
    <w:p w:rsidR="00CB2312" w:rsidRPr="00EE6486" w:rsidRDefault="00CB2312" w:rsidP="00BC1FE8">
      <w:pPr>
        <w:pStyle w:val="a3"/>
        <w:numPr>
          <w:ilvl w:val="0"/>
          <w:numId w:val="2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вилучення шляхом тимчасового вилучення предмета </w:t>
      </w:r>
      <w:r w:rsidR="00CB4D2B" w:rsidRPr="00EE6486">
        <w:rPr>
          <w:rFonts w:ascii="Times New Roman" w:hAnsi="Times New Roman" w:cs="Times New Roman"/>
          <w:sz w:val="28"/>
          <w:szCs w:val="28"/>
          <w:lang w:val="uk-UA"/>
        </w:rPr>
        <w:t>за</w:t>
      </w:r>
      <w:r w:rsidRPr="00EE6486">
        <w:rPr>
          <w:rFonts w:ascii="Times New Roman" w:hAnsi="Times New Roman" w:cs="Times New Roman"/>
          <w:sz w:val="28"/>
          <w:szCs w:val="28"/>
          <w:lang w:val="uk-UA"/>
        </w:rPr>
        <w:t xml:space="preserve"> ст. 207 КПК</w:t>
      </w:r>
      <w:r w:rsidR="00CB4D2B" w:rsidRPr="00EE6486">
        <w:rPr>
          <w:rFonts w:ascii="Times New Roman" w:hAnsi="Times New Roman" w:cs="Times New Roman"/>
          <w:sz w:val="28"/>
          <w:szCs w:val="28"/>
          <w:lang w:val="uk-UA"/>
        </w:rPr>
        <w:t>.</w:t>
      </w:r>
    </w:p>
    <w:p w:rsidR="00CB4D2B" w:rsidRPr="00EE6486" w:rsidRDefault="00CB4D2B" w:rsidP="00CB4D2B">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Даний перелік був доповнений у ході дисертаційного дослідження С. О. Ковальчуком наступними, не менш важливими, на наш погляд способами</w:t>
      </w:r>
      <w:r w:rsidR="003E59FC" w:rsidRPr="00EE6486">
        <w:rPr>
          <w:rFonts w:ascii="Times New Roman" w:hAnsi="Times New Roman" w:cs="Times New Roman"/>
          <w:sz w:val="28"/>
          <w:szCs w:val="28"/>
          <w:lang w:val="uk-UA"/>
        </w:rPr>
        <w:t> </w:t>
      </w:r>
      <w:hyperlink w:anchor="bookmark84" w:tooltip="Current Document">
        <w:r w:rsidR="003E59FC" w:rsidRPr="00EE6486">
          <w:rPr>
            <w:rFonts w:ascii="Times New Roman" w:hAnsi="Times New Roman" w:cs="Times New Roman"/>
            <w:sz w:val="28"/>
            <w:szCs w:val="28"/>
            <w:lang w:val="uk-UA"/>
          </w:rPr>
          <w:t>[32,</w:t>
        </w:r>
      </w:hyperlink>
      <w:r w:rsidR="003E59FC" w:rsidRPr="00EE6486">
        <w:rPr>
          <w:rFonts w:ascii="Times New Roman" w:hAnsi="Times New Roman" w:cs="Times New Roman"/>
          <w:sz w:val="28"/>
          <w:szCs w:val="28"/>
          <w:lang w:val="uk-UA"/>
        </w:rPr>
        <w:t xml:space="preserve"> с. 183]</w:t>
      </w:r>
      <w:r w:rsidRPr="00EE6486">
        <w:rPr>
          <w:rFonts w:ascii="Times New Roman" w:hAnsi="Times New Roman" w:cs="Times New Roman"/>
          <w:sz w:val="28"/>
          <w:szCs w:val="28"/>
          <w:lang w:val="uk-UA"/>
        </w:rPr>
        <w:t>:</w:t>
      </w:r>
    </w:p>
    <w:p w:rsidR="00CB4D2B" w:rsidRPr="00EE6486" w:rsidRDefault="00D57D7A" w:rsidP="00BC1FE8">
      <w:pPr>
        <w:pStyle w:val="a3"/>
        <w:numPr>
          <w:ilvl w:val="0"/>
          <w:numId w:val="23"/>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отримання в результаті</w:t>
      </w:r>
      <w:r w:rsidR="00CB4D2B"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негласний слідчих (розшукових) дій</w:t>
      </w:r>
      <w:r w:rsidR="00CB4D2B" w:rsidRPr="00EE6486">
        <w:rPr>
          <w:rFonts w:ascii="Times New Roman" w:hAnsi="Times New Roman" w:cs="Times New Roman"/>
          <w:sz w:val="28"/>
          <w:szCs w:val="28"/>
          <w:lang w:val="uk-UA"/>
        </w:rPr>
        <w:t>;</w:t>
      </w:r>
    </w:p>
    <w:p w:rsidR="00CB4D2B" w:rsidRPr="00EE6486" w:rsidRDefault="00CB4D2B" w:rsidP="00BC1FE8">
      <w:pPr>
        <w:pStyle w:val="a3"/>
        <w:numPr>
          <w:ilvl w:val="0"/>
          <w:numId w:val="23"/>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 xml:space="preserve">витребування від органів </w:t>
      </w:r>
      <w:r w:rsidR="00D57D7A" w:rsidRPr="00EE6486">
        <w:rPr>
          <w:rFonts w:ascii="Times New Roman" w:hAnsi="Times New Roman" w:cs="Times New Roman"/>
          <w:sz w:val="28"/>
          <w:szCs w:val="28"/>
          <w:lang w:val="uk-UA"/>
        </w:rPr>
        <w:t>усіх рівнів державної влади та осіб уповноважених на виконання функцій від імені Держави;</w:t>
      </w:r>
    </w:p>
    <w:p w:rsidR="0062548D" w:rsidRPr="00EE6486" w:rsidRDefault="00CB4D2B" w:rsidP="00BC1FE8">
      <w:pPr>
        <w:pStyle w:val="a3"/>
        <w:numPr>
          <w:ilvl w:val="0"/>
          <w:numId w:val="23"/>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одержання на території іноземної </w:t>
      </w:r>
      <w:r w:rsidR="00D57D7A" w:rsidRPr="00EE6486">
        <w:rPr>
          <w:rFonts w:ascii="Times New Roman" w:hAnsi="Times New Roman" w:cs="Times New Roman"/>
          <w:sz w:val="28"/>
          <w:szCs w:val="28"/>
          <w:lang w:val="uk-UA"/>
        </w:rPr>
        <w:t>країни</w:t>
      </w:r>
      <w:r w:rsidRPr="00EE6486">
        <w:rPr>
          <w:rFonts w:ascii="Times New Roman" w:hAnsi="Times New Roman" w:cs="Times New Roman"/>
          <w:sz w:val="28"/>
          <w:szCs w:val="28"/>
          <w:lang w:val="uk-UA"/>
        </w:rPr>
        <w:t xml:space="preserve"> </w:t>
      </w:r>
      <w:r w:rsidR="00D57D7A" w:rsidRPr="00EE6486">
        <w:rPr>
          <w:rFonts w:ascii="Times New Roman" w:hAnsi="Times New Roman" w:cs="Times New Roman"/>
          <w:sz w:val="28"/>
          <w:szCs w:val="28"/>
          <w:lang w:val="uk-UA"/>
        </w:rPr>
        <w:t>на основі</w:t>
      </w:r>
      <w:r w:rsidRPr="00EE6486">
        <w:rPr>
          <w:rFonts w:ascii="Times New Roman" w:hAnsi="Times New Roman" w:cs="Times New Roman"/>
          <w:sz w:val="28"/>
          <w:szCs w:val="28"/>
          <w:lang w:val="uk-UA"/>
        </w:rPr>
        <w:t xml:space="preserve"> </w:t>
      </w:r>
      <w:r w:rsidR="00D57D7A" w:rsidRPr="00EE6486">
        <w:rPr>
          <w:rFonts w:ascii="Times New Roman" w:hAnsi="Times New Roman" w:cs="Times New Roman"/>
          <w:sz w:val="28"/>
          <w:szCs w:val="28"/>
          <w:lang w:val="uk-UA"/>
        </w:rPr>
        <w:t>міжнародного співробітництва у сфері кримінального провадження</w:t>
      </w:r>
      <w:r w:rsidRPr="00EE6486">
        <w:rPr>
          <w:rFonts w:ascii="Times New Roman" w:hAnsi="Times New Roman" w:cs="Times New Roman"/>
          <w:sz w:val="28"/>
          <w:szCs w:val="28"/>
          <w:lang w:val="uk-UA"/>
        </w:rPr>
        <w:t>.</w:t>
      </w:r>
    </w:p>
    <w:p w:rsidR="00466FD8" w:rsidRPr="00EE6486" w:rsidRDefault="0062548D" w:rsidP="00466FD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Потрібно зауважити, що для отримання матеріальних об’єктів за допомогою НС(Р)Д потрібно провести огляд та виїмку кореспонденції, контроль за вчиненням злочину або провести обстеження публічно недоступних місць</w:t>
      </w:r>
      <w:r w:rsidR="00725A90" w:rsidRPr="00EE6486">
        <w:rPr>
          <w:rFonts w:ascii="Times New Roman" w:hAnsi="Times New Roman" w:cs="Times New Roman"/>
          <w:sz w:val="28"/>
          <w:szCs w:val="28"/>
          <w:lang w:val="uk-UA"/>
        </w:rPr>
        <w:t xml:space="preserve">. На основі норм ст. 261-262 КПК України провести вище зазначені процесуальні дії можна комплексно, використовуючи одну ухвалу, яка надає дозвіл їх проведення. </w:t>
      </w:r>
      <w:r w:rsidR="00221FBD" w:rsidRPr="00EE6486">
        <w:rPr>
          <w:rFonts w:ascii="Times New Roman" w:hAnsi="Times New Roman" w:cs="Times New Roman"/>
          <w:sz w:val="28"/>
          <w:szCs w:val="28"/>
          <w:lang w:val="uk-UA"/>
        </w:rPr>
        <w:t>Також, за результатами проведення вказаних дій складається процесуальний документ у вигляді протоколу</w:t>
      </w:r>
      <w:r w:rsidR="00425C9E" w:rsidRPr="00EE6486">
        <w:rPr>
          <w:rFonts w:ascii="Times New Roman" w:hAnsi="Times New Roman" w:cs="Times New Roman"/>
          <w:sz w:val="28"/>
          <w:szCs w:val="28"/>
          <w:lang w:val="uk-UA"/>
        </w:rPr>
        <w:t xml:space="preserve"> </w:t>
      </w:r>
      <w:hyperlink w:anchor="bookmark84" w:tooltip="Current Document">
        <w:r w:rsidR="00425C9E" w:rsidRPr="00EE6486">
          <w:rPr>
            <w:rFonts w:ascii="Times New Roman" w:hAnsi="Times New Roman" w:cs="Times New Roman"/>
            <w:sz w:val="28"/>
            <w:szCs w:val="28"/>
            <w:lang w:val="uk-UA"/>
          </w:rPr>
          <w:t>[56,</w:t>
        </w:r>
      </w:hyperlink>
      <w:r w:rsidR="00425C9E" w:rsidRPr="00EE6486">
        <w:rPr>
          <w:rFonts w:ascii="Times New Roman" w:hAnsi="Times New Roman" w:cs="Times New Roman"/>
          <w:sz w:val="28"/>
          <w:szCs w:val="28"/>
          <w:lang w:val="uk-UA"/>
        </w:rPr>
        <w:t xml:space="preserve"> с. 11]</w:t>
      </w:r>
      <w:r w:rsidR="00221FBD" w:rsidRPr="00EE6486">
        <w:rPr>
          <w:rFonts w:ascii="Times New Roman" w:hAnsi="Times New Roman" w:cs="Times New Roman"/>
          <w:sz w:val="28"/>
          <w:szCs w:val="28"/>
          <w:lang w:val="uk-UA"/>
        </w:rPr>
        <w:t xml:space="preserve">. </w:t>
      </w:r>
    </w:p>
    <w:p w:rsidR="007532A1" w:rsidRPr="00EE6486" w:rsidRDefault="00AA2A06" w:rsidP="00466FD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Пропонуємо більш детально </w:t>
      </w:r>
      <w:r w:rsidR="003D2B4A" w:rsidRPr="00EE6486">
        <w:rPr>
          <w:rFonts w:ascii="Times New Roman" w:hAnsi="Times New Roman" w:cs="Times New Roman"/>
          <w:sz w:val="28"/>
          <w:szCs w:val="28"/>
          <w:lang w:val="uk-UA"/>
        </w:rPr>
        <w:t>звернути увагу на</w:t>
      </w:r>
      <w:r w:rsidRPr="00EE6486">
        <w:rPr>
          <w:rFonts w:ascii="Times New Roman" w:hAnsi="Times New Roman" w:cs="Times New Roman"/>
          <w:sz w:val="28"/>
          <w:szCs w:val="28"/>
          <w:lang w:val="uk-UA"/>
        </w:rPr>
        <w:t xml:space="preserve"> </w:t>
      </w:r>
      <w:r w:rsidR="003D2B4A" w:rsidRPr="00EE6486">
        <w:rPr>
          <w:rFonts w:ascii="Times New Roman" w:hAnsi="Times New Roman" w:cs="Times New Roman"/>
          <w:sz w:val="28"/>
          <w:szCs w:val="28"/>
          <w:lang w:val="uk-UA"/>
        </w:rPr>
        <w:t>спосіб</w:t>
      </w:r>
      <w:r w:rsidRPr="00EE6486">
        <w:rPr>
          <w:rFonts w:ascii="Times New Roman" w:hAnsi="Times New Roman" w:cs="Times New Roman"/>
          <w:sz w:val="28"/>
          <w:szCs w:val="28"/>
          <w:lang w:val="uk-UA"/>
        </w:rPr>
        <w:t xml:space="preserve"> отримання РД під час проведення процесуальних дій</w:t>
      </w:r>
      <w:r w:rsidR="003D2B4A" w:rsidRPr="00EE6486">
        <w:rPr>
          <w:rFonts w:ascii="Times New Roman" w:hAnsi="Times New Roman" w:cs="Times New Roman"/>
          <w:sz w:val="28"/>
          <w:szCs w:val="28"/>
          <w:lang w:val="uk-UA"/>
        </w:rPr>
        <w:t>. Дана процедура відбувається на основі дв</w:t>
      </w:r>
      <w:r w:rsidR="003937E3" w:rsidRPr="00EE6486">
        <w:rPr>
          <w:rFonts w:ascii="Times New Roman" w:hAnsi="Times New Roman" w:cs="Times New Roman"/>
          <w:sz w:val="28"/>
          <w:szCs w:val="28"/>
          <w:lang w:val="uk-UA"/>
        </w:rPr>
        <w:t>о</w:t>
      </w:r>
      <w:r w:rsidR="003D2B4A" w:rsidRPr="00EE6486">
        <w:rPr>
          <w:rFonts w:ascii="Times New Roman" w:hAnsi="Times New Roman" w:cs="Times New Roman"/>
          <w:sz w:val="28"/>
          <w:szCs w:val="28"/>
          <w:lang w:val="uk-UA"/>
        </w:rPr>
        <w:t>х фундаментальних положень: вилучення на основі обмеження</w:t>
      </w:r>
      <w:r w:rsidR="003937E3" w:rsidRPr="00EE6486">
        <w:rPr>
          <w:rFonts w:ascii="Times New Roman" w:hAnsi="Times New Roman" w:cs="Times New Roman"/>
          <w:sz w:val="28"/>
          <w:szCs w:val="28"/>
          <w:lang w:val="uk-UA"/>
        </w:rPr>
        <w:t xml:space="preserve"> та не обмеження</w:t>
      </w:r>
      <w:r w:rsidR="003D2B4A" w:rsidRPr="00EE6486">
        <w:rPr>
          <w:rFonts w:ascii="Times New Roman" w:hAnsi="Times New Roman" w:cs="Times New Roman"/>
          <w:sz w:val="28"/>
          <w:szCs w:val="28"/>
          <w:lang w:val="uk-UA"/>
        </w:rPr>
        <w:t xml:space="preserve"> права власності</w:t>
      </w:r>
      <w:r w:rsidR="003937E3" w:rsidRPr="00EE6486">
        <w:rPr>
          <w:rFonts w:ascii="Times New Roman" w:hAnsi="Times New Roman" w:cs="Times New Roman"/>
          <w:sz w:val="28"/>
          <w:szCs w:val="28"/>
          <w:lang w:val="uk-UA"/>
        </w:rPr>
        <w:t xml:space="preserve"> на носій потрібної доказової інформації</w:t>
      </w:r>
      <w:r w:rsidR="003D2B4A" w:rsidRPr="00EE6486">
        <w:rPr>
          <w:rFonts w:ascii="Times New Roman" w:hAnsi="Times New Roman" w:cs="Times New Roman"/>
          <w:sz w:val="28"/>
          <w:szCs w:val="28"/>
          <w:lang w:val="uk-UA"/>
        </w:rPr>
        <w:t xml:space="preserve">. Як ми зазначали раніше, дана процесуальна дія має місце в основному при обшуку або огляді місця вчинення кримінального правопорушення, оскільки саме вони мають за мету виявити та встановити факт </w:t>
      </w:r>
      <w:r w:rsidR="003937E3" w:rsidRPr="00EE6486">
        <w:rPr>
          <w:rFonts w:ascii="Times New Roman" w:hAnsi="Times New Roman" w:cs="Times New Roman"/>
          <w:sz w:val="28"/>
          <w:szCs w:val="28"/>
          <w:lang w:val="uk-UA"/>
        </w:rPr>
        <w:t xml:space="preserve">наявності </w:t>
      </w:r>
      <w:r w:rsidR="003D2B4A" w:rsidRPr="00EE6486">
        <w:rPr>
          <w:rFonts w:ascii="Times New Roman" w:hAnsi="Times New Roman" w:cs="Times New Roman"/>
          <w:sz w:val="28"/>
          <w:szCs w:val="28"/>
          <w:lang w:val="uk-UA"/>
        </w:rPr>
        <w:t>РД для кримінального процесу.</w:t>
      </w:r>
    </w:p>
    <w:p w:rsidR="00425C9E" w:rsidRPr="00EE6486" w:rsidRDefault="00613A94" w:rsidP="00BD195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Враховуючи положення норм чинного КПК України, зокрема ст.</w:t>
      </w:r>
      <w:r w:rsidR="00425C9E" w:rsidRPr="00EE6486">
        <w:rPr>
          <w:rFonts w:ascii="Times New Roman" w:hAnsi="Times New Roman" w:cs="Times New Roman"/>
          <w:sz w:val="28"/>
          <w:szCs w:val="28"/>
          <w:lang w:val="uk-UA"/>
        </w:rPr>
        <w:t> </w:t>
      </w:r>
      <w:r w:rsidRPr="00EE6486">
        <w:rPr>
          <w:rFonts w:ascii="Times New Roman" w:hAnsi="Times New Roman" w:cs="Times New Roman"/>
          <w:sz w:val="28"/>
          <w:szCs w:val="28"/>
          <w:lang w:val="uk-UA"/>
        </w:rPr>
        <w:t xml:space="preserve">236-237 вилучатися на тимчасовий строк можуть тільки ті матеріали, які безпосередньо мають значення для кримінального провадження. Дані ж положення говорять і про те, що майно яке вилучається автоматично отримує правовий статус тимчасово вилученого – без належної ухвали або речового доказу – якщо ухвалою затверджений перелік </w:t>
      </w:r>
      <w:proofErr w:type="spellStart"/>
      <w:r w:rsidRPr="00EE6486">
        <w:rPr>
          <w:rFonts w:ascii="Times New Roman" w:hAnsi="Times New Roman" w:cs="Times New Roman"/>
          <w:sz w:val="28"/>
          <w:szCs w:val="28"/>
          <w:lang w:val="uk-UA"/>
        </w:rPr>
        <w:t>вилучаємих</w:t>
      </w:r>
      <w:proofErr w:type="spellEnd"/>
      <w:r w:rsidRPr="00EE6486">
        <w:rPr>
          <w:rFonts w:ascii="Times New Roman" w:hAnsi="Times New Roman" w:cs="Times New Roman"/>
          <w:sz w:val="28"/>
          <w:szCs w:val="28"/>
          <w:lang w:val="uk-UA"/>
        </w:rPr>
        <w:t xml:space="preserve"> об’єктів</w:t>
      </w:r>
      <w:r w:rsidR="00425C9E" w:rsidRPr="00EE6486">
        <w:rPr>
          <w:rFonts w:ascii="Times New Roman" w:hAnsi="Times New Roman" w:cs="Times New Roman"/>
          <w:sz w:val="28"/>
          <w:szCs w:val="28"/>
          <w:lang w:val="uk-UA"/>
        </w:rPr>
        <w:t xml:space="preserve"> </w:t>
      </w:r>
      <w:hyperlink w:anchor="bookmark84" w:tooltip="Current Document">
        <w:r w:rsidR="00425C9E" w:rsidRPr="00EE6486">
          <w:rPr>
            <w:rFonts w:ascii="Times New Roman" w:hAnsi="Times New Roman" w:cs="Times New Roman"/>
            <w:sz w:val="28"/>
            <w:szCs w:val="28"/>
            <w:lang w:val="uk-UA"/>
          </w:rPr>
          <w:t>[53,</w:t>
        </w:r>
      </w:hyperlink>
      <w:r w:rsidR="00425C9E" w:rsidRPr="00EE6486">
        <w:rPr>
          <w:rFonts w:ascii="Times New Roman" w:hAnsi="Times New Roman" w:cs="Times New Roman"/>
          <w:sz w:val="28"/>
          <w:szCs w:val="28"/>
          <w:lang w:val="uk-UA"/>
        </w:rPr>
        <w:t xml:space="preserve"> с. 310]</w:t>
      </w:r>
      <w:r w:rsidRPr="00EE6486">
        <w:rPr>
          <w:rFonts w:ascii="Times New Roman" w:hAnsi="Times New Roman" w:cs="Times New Roman"/>
          <w:sz w:val="28"/>
          <w:szCs w:val="28"/>
          <w:lang w:val="uk-UA"/>
        </w:rPr>
        <w:t xml:space="preserve">. </w:t>
      </w:r>
    </w:p>
    <w:p w:rsidR="00BD195A" w:rsidRPr="00EE6486" w:rsidRDefault="00613A94" w:rsidP="00BD195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 цього правового статусу випливають певні проблемні моменти їх регулювання</w:t>
      </w:r>
      <w:r w:rsidR="00334F7E"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Так, тимчасово вилучений об’єкт має належно оформитися процесуально за рахунок накладання арешту у строк до 48 годин. Якщо клопотання не висунуто у цей термін – об’єкт негайно підлягає поверненню власнику.</w:t>
      </w:r>
      <w:r w:rsidR="00334F7E" w:rsidRPr="00EE6486">
        <w:rPr>
          <w:rFonts w:ascii="Times New Roman" w:hAnsi="Times New Roman" w:cs="Times New Roman"/>
          <w:sz w:val="28"/>
          <w:szCs w:val="28"/>
          <w:lang w:val="uk-UA"/>
        </w:rPr>
        <w:t xml:space="preserve"> Попередньо результат вилучення має бути оформлений протоколом, як процесуальним документом, копія якого надається власнику майна, об’єкту </w:t>
      </w:r>
      <w:r w:rsidR="00334F7E" w:rsidRPr="00EE6486">
        <w:rPr>
          <w:rFonts w:ascii="Times New Roman" w:hAnsi="Times New Roman" w:cs="Times New Roman"/>
          <w:sz w:val="28"/>
          <w:szCs w:val="28"/>
          <w:lang w:val="uk-UA"/>
        </w:rPr>
        <w:lastRenderedPageBreak/>
        <w:t>або матеріалу. Ці дії проводить слідчий, прокурор або особа уповноважена на проведення затримання.</w:t>
      </w:r>
      <w:r w:rsidR="00655AF7" w:rsidRPr="00EE6486">
        <w:rPr>
          <w:rFonts w:ascii="Times New Roman" w:hAnsi="Times New Roman" w:cs="Times New Roman"/>
          <w:sz w:val="28"/>
          <w:szCs w:val="28"/>
          <w:lang w:val="uk-UA"/>
        </w:rPr>
        <w:t xml:space="preserve"> І тут знову виникає питання стосовно аргументації процесуального закріплення, оскільки, законодавцем чітко не встановлена форма такого протоколу, а тому, доволі часто на практиці особам виконуючим певні функції, незрозуміло який протокол потрібно складати – процесуальної дії чи вилучення майна.</w:t>
      </w:r>
      <w:r w:rsidR="007E05DC" w:rsidRPr="00EE6486">
        <w:rPr>
          <w:rFonts w:ascii="Times New Roman" w:hAnsi="Times New Roman" w:cs="Times New Roman"/>
          <w:sz w:val="28"/>
          <w:szCs w:val="28"/>
          <w:lang w:val="uk-UA"/>
        </w:rPr>
        <w:t xml:space="preserve"> У іншому ж випаду, коли об’єкт був </w:t>
      </w:r>
      <w:proofErr w:type="spellStart"/>
      <w:r w:rsidR="007E05DC" w:rsidRPr="00EE6486">
        <w:rPr>
          <w:rFonts w:ascii="Times New Roman" w:hAnsi="Times New Roman" w:cs="Times New Roman"/>
          <w:sz w:val="28"/>
          <w:szCs w:val="28"/>
          <w:lang w:val="uk-UA"/>
        </w:rPr>
        <w:t>резольований</w:t>
      </w:r>
      <w:proofErr w:type="spellEnd"/>
      <w:r w:rsidR="007E05DC" w:rsidRPr="00EE6486">
        <w:rPr>
          <w:rFonts w:ascii="Times New Roman" w:hAnsi="Times New Roman" w:cs="Times New Roman"/>
          <w:sz w:val="28"/>
          <w:szCs w:val="28"/>
          <w:lang w:val="uk-UA"/>
        </w:rPr>
        <w:t xml:space="preserve"> на вилучення ухвалою то за нормами ст. 98 КПК даний матеріал визнається РД та підлягає усім процесуальним процедурам, які регулюються зазначеною статтею</w:t>
      </w:r>
      <w:r w:rsidR="00425C9E" w:rsidRPr="00EE6486">
        <w:rPr>
          <w:rFonts w:ascii="Times New Roman" w:hAnsi="Times New Roman" w:cs="Times New Roman"/>
          <w:sz w:val="28"/>
          <w:szCs w:val="28"/>
          <w:lang w:val="uk-UA"/>
        </w:rPr>
        <w:t> </w:t>
      </w:r>
      <w:hyperlink w:anchor="bookmark84" w:tooltip="Current Document">
        <w:r w:rsidR="00425C9E" w:rsidRPr="00EE6486">
          <w:rPr>
            <w:rFonts w:ascii="Times New Roman" w:hAnsi="Times New Roman" w:cs="Times New Roman"/>
            <w:sz w:val="28"/>
            <w:szCs w:val="28"/>
            <w:lang w:val="uk-UA"/>
          </w:rPr>
          <w:t>[55,</w:t>
        </w:r>
      </w:hyperlink>
      <w:r w:rsidR="00425C9E" w:rsidRPr="00EE6486">
        <w:rPr>
          <w:rFonts w:ascii="Times New Roman" w:hAnsi="Times New Roman" w:cs="Times New Roman"/>
          <w:sz w:val="28"/>
          <w:szCs w:val="28"/>
          <w:lang w:val="uk-UA"/>
        </w:rPr>
        <w:t xml:space="preserve"> с. 319]</w:t>
      </w:r>
      <w:r w:rsidR="007E05DC" w:rsidRPr="00EE6486">
        <w:rPr>
          <w:rFonts w:ascii="Times New Roman" w:hAnsi="Times New Roman" w:cs="Times New Roman"/>
          <w:sz w:val="28"/>
          <w:szCs w:val="28"/>
          <w:lang w:val="uk-UA"/>
        </w:rPr>
        <w:t xml:space="preserve">. </w:t>
      </w:r>
    </w:p>
    <w:p w:rsidR="00BD195A" w:rsidRPr="00EE6486" w:rsidRDefault="00BD195A" w:rsidP="00BD195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На наш погляд, для уникнення спірних та колізійних моментів стосовно вилучення речових доказів, їх оформлення та збереження, безпосередньо у судовій ухвалі на надання дозволу стосовно проведення СРД повинен чітко наводитися перелік речей, що мають бути виявлені, із зазначенням конкретних індивідуальних властивостей кожного з них.</w:t>
      </w:r>
    </w:p>
    <w:p w:rsidR="00BD15FE" w:rsidRPr="00EE6486" w:rsidRDefault="00BD15FE" w:rsidP="00BD195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 усього вищенаведеного матеріалу, ми можемо навести вірний перелік процесуальних документів, якими відбувається процесуальне оформлення речових доказів</w:t>
      </w:r>
      <w:r w:rsidR="008F74BB" w:rsidRPr="00EE6486">
        <w:rPr>
          <w:rFonts w:ascii="Times New Roman" w:hAnsi="Times New Roman" w:cs="Times New Roman"/>
          <w:sz w:val="28"/>
          <w:szCs w:val="28"/>
          <w:lang w:val="uk-UA"/>
        </w:rPr>
        <w:t xml:space="preserve"> (</w:t>
      </w:r>
      <w:proofErr w:type="spellStart"/>
      <w:r w:rsidR="008F74BB" w:rsidRPr="00EE6486">
        <w:rPr>
          <w:rFonts w:ascii="Times New Roman" w:hAnsi="Times New Roman" w:cs="Times New Roman"/>
          <w:sz w:val="28"/>
          <w:szCs w:val="28"/>
          <w:lang w:val="uk-UA"/>
        </w:rPr>
        <w:t>дод</w:t>
      </w:r>
      <w:proofErr w:type="spellEnd"/>
      <w:r w:rsidR="008F74BB" w:rsidRPr="00EE6486">
        <w:rPr>
          <w:rFonts w:ascii="Times New Roman" w:hAnsi="Times New Roman" w:cs="Times New Roman"/>
          <w:sz w:val="28"/>
          <w:szCs w:val="28"/>
          <w:lang w:val="uk-UA"/>
        </w:rPr>
        <w:t>. А)</w:t>
      </w:r>
      <w:r w:rsidRPr="00EE6486">
        <w:rPr>
          <w:rFonts w:ascii="Times New Roman" w:hAnsi="Times New Roman" w:cs="Times New Roman"/>
          <w:sz w:val="28"/>
          <w:szCs w:val="28"/>
          <w:lang w:val="uk-UA"/>
        </w:rPr>
        <w:t>:</w:t>
      </w:r>
    </w:p>
    <w:p w:rsidR="00BD15FE" w:rsidRPr="00EE6486" w:rsidRDefault="00BD15FE" w:rsidP="00BC1FE8">
      <w:pPr>
        <w:pStyle w:val="a3"/>
        <w:numPr>
          <w:ilvl w:val="0"/>
          <w:numId w:val="24"/>
        </w:numPr>
        <w:tabs>
          <w:tab w:val="left" w:pos="1134"/>
        </w:tabs>
        <w:spacing w:line="360" w:lineRule="auto"/>
        <w:ind w:left="0" w:firstLine="851"/>
        <w:jc w:val="both"/>
        <w:rPr>
          <w:rFonts w:ascii="Times New Roman" w:hAnsi="Times New Roman" w:cs="Times New Roman"/>
          <w:sz w:val="28"/>
          <w:szCs w:val="28"/>
          <w:lang w:val="uk-UA"/>
        </w:rPr>
      </w:pPr>
      <w:proofErr w:type="spellStart"/>
      <w:r w:rsidRPr="00EE6486">
        <w:rPr>
          <w:rFonts w:ascii="Times New Roman" w:hAnsi="Times New Roman" w:cs="Times New Roman"/>
          <w:sz w:val="28"/>
          <w:szCs w:val="28"/>
          <w:lang w:val="uk-UA"/>
        </w:rPr>
        <w:t>дозволяюча</w:t>
      </w:r>
      <w:proofErr w:type="spellEnd"/>
      <w:r w:rsidRPr="00EE6486">
        <w:rPr>
          <w:rFonts w:ascii="Times New Roman" w:hAnsi="Times New Roman" w:cs="Times New Roman"/>
          <w:sz w:val="28"/>
          <w:szCs w:val="28"/>
          <w:lang w:val="uk-UA"/>
        </w:rPr>
        <w:t xml:space="preserve"> на проведення процесуальних дій ухвала слідчого судді;</w:t>
      </w:r>
    </w:p>
    <w:p w:rsidR="00BD15FE" w:rsidRPr="00EE6486" w:rsidRDefault="00BD15FE" w:rsidP="00BC1FE8">
      <w:pPr>
        <w:pStyle w:val="a3"/>
        <w:numPr>
          <w:ilvl w:val="0"/>
          <w:numId w:val="2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опис вилучених об’єктів у формі протоколу обшуку чи огляду;</w:t>
      </w:r>
    </w:p>
    <w:p w:rsidR="00BD15FE" w:rsidRPr="00EE6486" w:rsidRDefault="00BD15FE" w:rsidP="00BC1FE8">
      <w:pPr>
        <w:pStyle w:val="a3"/>
        <w:numPr>
          <w:ilvl w:val="0"/>
          <w:numId w:val="2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протокол огляду безпосередньо речі;</w:t>
      </w:r>
    </w:p>
    <w:p w:rsidR="00BD15FE" w:rsidRPr="00EE6486" w:rsidRDefault="00BD15FE" w:rsidP="00BC1FE8">
      <w:pPr>
        <w:pStyle w:val="a3"/>
        <w:numPr>
          <w:ilvl w:val="0"/>
          <w:numId w:val="2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ухвала слідчого судді стосовно дозволу накладання арешту на виявлені об’єкти;</w:t>
      </w:r>
    </w:p>
    <w:p w:rsidR="00BD15FE" w:rsidRPr="00EE6486" w:rsidRDefault="00BD15FE" w:rsidP="00BC1FE8">
      <w:pPr>
        <w:pStyle w:val="a3"/>
        <w:numPr>
          <w:ilvl w:val="0"/>
          <w:numId w:val="2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постанова про визнання вилученого матері</w:t>
      </w:r>
      <w:r w:rsidR="008F74BB" w:rsidRPr="00EE6486">
        <w:rPr>
          <w:rFonts w:ascii="Times New Roman" w:hAnsi="Times New Roman" w:cs="Times New Roman"/>
          <w:sz w:val="28"/>
          <w:szCs w:val="28"/>
          <w:lang w:val="uk-UA"/>
        </w:rPr>
        <w:t>ального об’єкта речовим доказом.</w:t>
      </w:r>
    </w:p>
    <w:p w:rsidR="000F0674" w:rsidRPr="00EE6486" w:rsidRDefault="000F0674" w:rsidP="000F067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 чинним законодавством передбачені виключні та невідкладні моменти, в яких для збереження речових доказів або забезпечення їхньої конфіскації може бути накладений попередній арешт на майно чи рахунки фізичних та юридичних осіб у разі кримінального провадження стосовно тяжких та особливо тяжких злочинів, за погодженою із прокурором постановою Директора НАБУ</w:t>
      </w:r>
      <w:r w:rsidR="0006407F" w:rsidRPr="00EE6486">
        <w:rPr>
          <w:rFonts w:ascii="Times New Roman" w:hAnsi="Times New Roman" w:cs="Times New Roman"/>
          <w:sz w:val="28"/>
          <w:szCs w:val="28"/>
          <w:lang w:val="uk-UA"/>
        </w:rPr>
        <w:t xml:space="preserve"> </w:t>
      </w:r>
      <w:hyperlink w:anchor="bookmark84" w:tooltip="Current Document">
        <w:r w:rsidR="0006407F" w:rsidRPr="00EE6486">
          <w:rPr>
            <w:rFonts w:ascii="Times New Roman" w:hAnsi="Times New Roman" w:cs="Times New Roman"/>
            <w:sz w:val="28"/>
            <w:szCs w:val="28"/>
            <w:lang w:val="uk-UA"/>
          </w:rPr>
          <w:t>[58,</w:t>
        </w:r>
      </w:hyperlink>
      <w:r w:rsidR="0006407F" w:rsidRPr="00EE6486">
        <w:rPr>
          <w:rFonts w:ascii="Times New Roman" w:hAnsi="Times New Roman" w:cs="Times New Roman"/>
          <w:sz w:val="28"/>
          <w:szCs w:val="28"/>
          <w:lang w:val="uk-UA"/>
        </w:rPr>
        <w:t xml:space="preserve"> с. 7]</w:t>
      </w:r>
      <w:r w:rsidR="00F7725C" w:rsidRPr="00EE6486">
        <w:rPr>
          <w:rFonts w:ascii="Times New Roman" w:hAnsi="Times New Roman" w:cs="Times New Roman"/>
          <w:sz w:val="28"/>
          <w:szCs w:val="28"/>
          <w:lang w:val="uk-UA"/>
        </w:rPr>
        <w:t>.</w:t>
      </w:r>
    </w:p>
    <w:p w:rsidR="00CE62B7" w:rsidRPr="00EE6486" w:rsidRDefault="008B282C" w:rsidP="000F067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Щодо розгляду питання виявлення та вилучення об’єктів під час затримання уповноваженою на це особою то, потрібно зазначити, що така дія має специфічну особливість. Не завжди затримання проводять особи, які наділені процесуальними функціями, а отже, і правом процесуальної фіксації. Тому, виникає доволі спірний момент, що така особа не має права посвідчувати факт виявлення речового доказу при особистому огляді затриманого, а має доставити його до функціонально уповноваженої особи. А чинні норми КПК вказують, що якщо особа провела офіційне затримання, то одночасно із цим вона слідчому має надати майно, що тимчасово було вилучене і процесуально зафіксоване</w:t>
      </w:r>
      <w:r w:rsidR="0006407F" w:rsidRPr="00EE6486">
        <w:rPr>
          <w:rFonts w:ascii="Times New Roman" w:hAnsi="Times New Roman" w:cs="Times New Roman"/>
          <w:sz w:val="28"/>
          <w:szCs w:val="28"/>
          <w:lang w:val="uk-UA"/>
        </w:rPr>
        <w:t xml:space="preserve"> </w:t>
      </w:r>
      <w:hyperlink w:anchor="bookmark84" w:tooltip="Current Document">
        <w:r w:rsidR="0006407F" w:rsidRPr="00EE6486">
          <w:rPr>
            <w:rFonts w:ascii="Times New Roman" w:hAnsi="Times New Roman" w:cs="Times New Roman"/>
            <w:sz w:val="28"/>
            <w:szCs w:val="28"/>
            <w:lang w:val="uk-UA"/>
          </w:rPr>
          <w:t>[81,</w:t>
        </w:r>
      </w:hyperlink>
      <w:r w:rsidR="0006407F" w:rsidRPr="00EE6486">
        <w:rPr>
          <w:rFonts w:ascii="Times New Roman" w:hAnsi="Times New Roman" w:cs="Times New Roman"/>
          <w:sz w:val="28"/>
          <w:szCs w:val="28"/>
          <w:lang w:val="uk-UA"/>
        </w:rPr>
        <w:t xml:space="preserve"> с. 375]</w:t>
      </w:r>
      <w:r w:rsidRPr="00EE6486">
        <w:rPr>
          <w:rFonts w:ascii="Times New Roman" w:hAnsi="Times New Roman" w:cs="Times New Roman"/>
          <w:sz w:val="28"/>
          <w:szCs w:val="28"/>
          <w:lang w:val="uk-UA"/>
        </w:rPr>
        <w:t>.</w:t>
      </w:r>
      <w:r w:rsidR="00CE62B7" w:rsidRPr="00EE6486">
        <w:rPr>
          <w:rFonts w:ascii="Times New Roman" w:hAnsi="Times New Roman" w:cs="Times New Roman"/>
          <w:sz w:val="28"/>
          <w:szCs w:val="28"/>
          <w:lang w:val="uk-UA"/>
        </w:rPr>
        <w:t xml:space="preserve"> </w:t>
      </w:r>
    </w:p>
    <w:p w:rsidR="008B282C" w:rsidRPr="00EE6486" w:rsidRDefault="00CE62B7" w:rsidP="000F067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Перелік процесуальних документів, що мають складатися при проведенні даної дії залишається таким як і у попередньо-зазначеному випадку, із змінами у тому, що має складатися протокол затримання згідно правил ст. 207 КПК України</w:t>
      </w:r>
      <w:r w:rsidR="008B282C"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 в якому мають зазначатися результати особистого обшуку і у разі потреби протокол тимчасового вилучення матеріального об’єкта.</w:t>
      </w:r>
    </w:p>
    <w:p w:rsidR="00CE62B7" w:rsidRPr="00EE6486" w:rsidRDefault="00CE62B7" w:rsidP="000F067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Доволі цікавим для розгляду є питання виявлення та вилучення матеріальних об’єктів в результаті міжнародного співробітництва на території іншої держави, що також дістало своє відображення у чинному законодавстві та міжнародних правових актах, регламентуючих механізм надання правової допомоги. Разом з цим</w:t>
      </w:r>
      <w:r w:rsidR="00022C59"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їхніми положеннями </w:t>
      </w:r>
      <w:r w:rsidR="00022C59" w:rsidRPr="00EE6486">
        <w:rPr>
          <w:rFonts w:ascii="Times New Roman" w:hAnsi="Times New Roman" w:cs="Times New Roman"/>
          <w:sz w:val="28"/>
          <w:szCs w:val="28"/>
          <w:lang w:val="uk-UA"/>
        </w:rPr>
        <w:t>окреслений</w:t>
      </w:r>
      <w:r w:rsidRPr="00EE6486">
        <w:rPr>
          <w:rFonts w:ascii="Times New Roman" w:hAnsi="Times New Roman" w:cs="Times New Roman"/>
          <w:sz w:val="28"/>
          <w:szCs w:val="28"/>
          <w:lang w:val="uk-UA"/>
        </w:rPr>
        <w:t xml:space="preserve"> перелік </w:t>
      </w:r>
      <w:r w:rsidR="00022C59" w:rsidRPr="00EE6486">
        <w:rPr>
          <w:rFonts w:ascii="Times New Roman" w:hAnsi="Times New Roman" w:cs="Times New Roman"/>
          <w:sz w:val="28"/>
          <w:szCs w:val="28"/>
          <w:lang w:val="uk-UA"/>
        </w:rPr>
        <w:t xml:space="preserve">речей, що можна отримати у такий спосіб. </w:t>
      </w:r>
    </w:p>
    <w:p w:rsidR="00022C59" w:rsidRPr="00EE6486" w:rsidRDefault="00022C59" w:rsidP="000F067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Процес отримання матеріальних об’єктів від іншої держави можна зрозуміти виокремивши процесуальну документацію, якою вона регламентується:</w:t>
      </w:r>
    </w:p>
    <w:p w:rsidR="00022C59" w:rsidRPr="00EE6486" w:rsidRDefault="00022C59" w:rsidP="00BC1FE8">
      <w:pPr>
        <w:pStyle w:val="a3"/>
        <w:numPr>
          <w:ilvl w:val="0"/>
          <w:numId w:val="2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має висуватися клопотання слідчого або прокурора на проведення </w:t>
      </w:r>
      <w:r w:rsidR="00A5508B" w:rsidRPr="00EE6486">
        <w:rPr>
          <w:rFonts w:ascii="Times New Roman" w:hAnsi="Times New Roman" w:cs="Times New Roman"/>
          <w:sz w:val="28"/>
          <w:szCs w:val="28"/>
          <w:lang w:val="uk-UA"/>
        </w:rPr>
        <w:t>процесуальної дії;</w:t>
      </w:r>
    </w:p>
    <w:p w:rsidR="00A5508B" w:rsidRPr="00EE6486" w:rsidRDefault="00A5508B" w:rsidP="00BC1FE8">
      <w:pPr>
        <w:pStyle w:val="a3"/>
        <w:numPr>
          <w:ilvl w:val="0"/>
          <w:numId w:val="2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повинна бути ухвала слідчого судді із дозволом проведення потрібних дій;</w:t>
      </w:r>
    </w:p>
    <w:p w:rsidR="00A5508B" w:rsidRPr="00EE6486" w:rsidRDefault="00A5508B" w:rsidP="00BC1FE8">
      <w:pPr>
        <w:pStyle w:val="a3"/>
        <w:numPr>
          <w:ilvl w:val="0"/>
          <w:numId w:val="2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має сформуватися та податися запит слідчого або прокурора на міжнародну правову допомогу;</w:t>
      </w:r>
    </w:p>
    <w:p w:rsidR="00A5508B" w:rsidRPr="00EE6486" w:rsidRDefault="00454341" w:rsidP="00BC1FE8">
      <w:pPr>
        <w:pStyle w:val="a3"/>
        <w:numPr>
          <w:ilvl w:val="0"/>
          <w:numId w:val="2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мають складатися документи, що посвідчуватимуть механізм отримання затребуваних об’єктів в державі, до якої звертаються;</w:t>
      </w:r>
    </w:p>
    <w:p w:rsidR="00454341" w:rsidRPr="00EE6486" w:rsidRDefault="00454341" w:rsidP="00BC1FE8">
      <w:pPr>
        <w:pStyle w:val="a3"/>
        <w:numPr>
          <w:ilvl w:val="0"/>
          <w:numId w:val="2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протокол огляду об’єкта;</w:t>
      </w:r>
    </w:p>
    <w:p w:rsidR="00454341" w:rsidRPr="00EE6486" w:rsidRDefault="00454341" w:rsidP="00BC1FE8">
      <w:pPr>
        <w:pStyle w:val="a3"/>
        <w:numPr>
          <w:ilvl w:val="0"/>
          <w:numId w:val="2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і безпосередньо, постанова про визнання даного об’єкта речовим доказом.</w:t>
      </w:r>
    </w:p>
    <w:p w:rsidR="00D36FC9" w:rsidRPr="00EE6486" w:rsidRDefault="00454341" w:rsidP="00D36FC9">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Стосовно питання добровільного надання матеріальних об’єктів, як речових доказів і снує багато наукових поглядів. На нашу думку, найбільш вірним є твердження О. В. </w:t>
      </w:r>
      <w:proofErr w:type="spellStart"/>
      <w:r w:rsidRPr="00EE6486">
        <w:rPr>
          <w:rFonts w:ascii="Times New Roman" w:hAnsi="Times New Roman" w:cs="Times New Roman"/>
          <w:sz w:val="28"/>
          <w:szCs w:val="28"/>
          <w:lang w:val="uk-UA"/>
        </w:rPr>
        <w:t>Капліної</w:t>
      </w:r>
      <w:proofErr w:type="spellEnd"/>
      <w:r w:rsidRPr="00EE6486">
        <w:rPr>
          <w:rFonts w:ascii="Times New Roman" w:hAnsi="Times New Roman" w:cs="Times New Roman"/>
          <w:sz w:val="28"/>
          <w:szCs w:val="28"/>
          <w:lang w:val="uk-UA"/>
        </w:rPr>
        <w:t xml:space="preserve">, що </w:t>
      </w:r>
      <w:r w:rsidR="0075502E" w:rsidRPr="00EE6486">
        <w:rPr>
          <w:rFonts w:ascii="Times New Roman" w:hAnsi="Times New Roman" w:cs="Times New Roman"/>
          <w:sz w:val="28"/>
          <w:szCs w:val="28"/>
          <w:lang w:val="uk-UA"/>
        </w:rPr>
        <w:t>отримання та витребування є пов’язаними але функціонально самостійними способами у механізмі формування РД. Вона визначає витребування – письмовим зверненням про добровільне надання матеріальних та нематеріальних об’єктів, які становлять цінність для кримінального провадження, а отримання – безпосереднім прийманням вище наведених об’єктів</w:t>
      </w:r>
      <w:r w:rsidR="007F51C8" w:rsidRPr="00EE6486">
        <w:rPr>
          <w:rFonts w:ascii="Times New Roman" w:hAnsi="Times New Roman" w:cs="Times New Roman"/>
          <w:sz w:val="28"/>
          <w:szCs w:val="28"/>
          <w:lang w:val="uk-UA"/>
        </w:rPr>
        <w:t xml:space="preserve"> </w:t>
      </w:r>
      <w:hyperlink w:anchor="bookmark84" w:tooltip="Current Document">
        <w:r w:rsidR="007F51C8" w:rsidRPr="00EE6486">
          <w:rPr>
            <w:rFonts w:ascii="Times New Roman" w:hAnsi="Times New Roman" w:cs="Times New Roman"/>
            <w:sz w:val="28"/>
            <w:szCs w:val="28"/>
            <w:lang w:val="uk-UA"/>
          </w:rPr>
          <w:t>[70,</w:t>
        </w:r>
      </w:hyperlink>
      <w:r w:rsidR="007F51C8" w:rsidRPr="00EE6486">
        <w:rPr>
          <w:rFonts w:ascii="Times New Roman" w:hAnsi="Times New Roman" w:cs="Times New Roman"/>
          <w:sz w:val="28"/>
          <w:szCs w:val="28"/>
          <w:lang w:val="uk-UA"/>
        </w:rPr>
        <w:t xml:space="preserve"> с. 33]</w:t>
      </w:r>
      <w:r w:rsidR="0075502E" w:rsidRPr="00EE6486">
        <w:rPr>
          <w:rFonts w:ascii="Times New Roman" w:hAnsi="Times New Roman" w:cs="Times New Roman"/>
          <w:sz w:val="28"/>
          <w:szCs w:val="28"/>
          <w:lang w:val="uk-UA"/>
        </w:rPr>
        <w:t>.</w:t>
      </w:r>
    </w:p>
    <w:p w:rsidR="00D36FC9" w:rsidRPr="00EE6486" w:rsidRDefault="00D36FC9" w:rsidP="00D36FC9">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Витребування об’єктів кримінального провадження та тимчасовий доступ до них є двома способами формування РД, але разом з тим, вони один від одного різняться певними властивостями</w:t>
      </w:r>
      <w:r w:rsidRPr="00EE6486">
        <w:rPr>
          <w:rFonts w:ascii="Times New Roman" w:hAnsi="Times New Roman" w:cs="Times New Roman"/>
          <w:sz w:val="28"/>
          <w:szCs w:val="28"/>
          <w:lang w:val="uk-UA" w:bidi="ru-RU"/>
        </w:rPr>
        <w:t>:</w:t>
      </w:r>
    </w:p>
    <w:p w:rsidR="00D36FC9" w:rsidRPr="00EE6486" w:rsidRDefault="00D36FC9" w:rsidP="00BC1FE8">
      <w:pPr>
        <w:pStyle w:val="a3"/>
        <w:numPr>
          <w:ilvl w:val="0"/>
          <w:numId w:val="26"/>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наявністю або відсутністю добровільної видачі </w:t>
      </w:r>
      <w:r w:rsidR="00213BE0" w:rsidRPr="00EE6486">
        <w:rPr>
          <w:rFonts w:ascii="Times New Roman" w:hAnsi="Times New Roman" w:cs="Times New Roman"/>
          <w:sz w:val="28"/>
          <w:szCs w:val="28"/>
          <w:lang w:val="uk-UA"/>
        </w:rPr>
        <w:t>об’єкта, що має значення для кримінального провадження</w:t>
      </w:r>
      <w:r w:rsidRPr="00EE6486">
        <w:rPr>
          <w:rFonts w:ascii="Times New Roman" w:hAnsi="Times New Roman" w:cs="Times New Roman"/>
          <w:sz w:val="28"/>
          <w:szCs w:val="28"/>
          <w:lang w:val="uk-UA"/>
        </w:rPr>
        <w:t xml:space="preserve"> </w:t>
      </w:r>
      <w:r w:rsidR="00213BE0" w:rsidRPr="00EE6486">
        <w:rPr>
          <w:rFonts w:ascii="Times New Roman" w:hAnsi="Times New Roman" w:cs="Times New Roman"/>
          <w:sz w:val="28"/>
          <w:szCs w:val="28"/>
          <w:lang w:val="uk-UA"/>
        </w:rPr>
        <w:t>через</w:t>
      </w:r>
      <w:r w:rsidRPr="00EE6486">
        <w:rPr>
          <w:rFonts w:ascii="Times New Roman" w:hAnsi="Times New Roman" w:cs="Times New Roman"/>
          <w:sz w:val="28"/>
          <w:szCs w:val="28"/>
          <w:lang w:val="uk-UA"/>
        </w:rPr>
        <w:t xml:space="preserve"> ризик їх пошкодження або </w:t>
      </w:r>
      <w:r w:rsidR="00213BE0" w:rsidRPr="00EE6486">
        <w:rPr>
          <w:rFonts w:ascii="Times New Roman" w:hAnsi="Times New Roman" w:cs="Times New Roman"/>
          <w:sz w:val="28"/>
          <w:szCs w:val="28"/>
          <w:lang w:val="uk-UA"/>
        </w:rPr>
        <w:t>втрати</w:t>
      </w:r>
      <w:r w:rsidRPr="00EE6486">
        <w:rPr>
          <w:rFonts w:ascii="Times New Roman" w:hAnsi="Times New Roman" w:cs="Times New Roman"/>
          <w:sz w:val="28"/>
          <w:szCs w:val="28"/>
          <w:lang w:val="uk-UA"/>
        </w:rPr>
        <w:t>;</w:t>
      </w:r>
    </w:p>
    <w:p w:rsidR="00213BE0" w:rsidRPr="00EE6486" w:rsidRDefault="00D36FC9" w:rsidP="00BC1FE8">
      <w:pPr>
        <w:pStyle w:val="a3"/>
        <w:numPr>
          <w:ilvl w:val="0"/>
          <w:numId w:val="26"/>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можливістю або </w:t>
      </w:r>
      <w:r w:rsidR="00213BE0" w:rsidRPr="00EE6486">
        <w:rPr>
          <w:rFonts w:ascii="Times New Roman" w:hAnsi="Times New Roman" w:cs="Times New Roman"/>
          <w:sz w:val="28"/>
          <w:szCs w:val="28"/>
          <w:lang w:val="uk-UA"/>
        </w:rPr>
        <w:t>її відсутністю стосовно</w:t>
      </w:r>
      <w:r w:rsidRPr="00EE6486">
        <w:rPr>
          <w:rFonts w:ascii="Times New Roman" w:hAnsi="Times New Roman" w:cs="Times New Roman"/>
          <w:sz w:val="28"/>
          <w:szCs w:val="28"/>
          <w:lang w:val="uk-UA"/>
        </w:rPr>
        <w:t xml:space="preserve"> отрима</w:t>
      </w:r>
      <w:r w:rsidR="00213BE0" w:rsidRPr="00EE6486">
        <w:rPr>
          <w:rFonts w:ascii="Times New Roman" w:hAnsi="Times New Roman" w:cs="Times New Roman"/>
          <w:sz w:val="28"/>
          <w:szCs w:val="28"/>
          <w:lang w:val="uk-UA"/>
        </w:rPr>
        <w:t>ння</w:t>
      </w:r>
      <w:r w:rsidRPr="00EE6486">
        <w:rPr>
          <w:rFonts w:ascii="Times New Roman" w:hAnsi="Times New Roman" w:cs="Times New Roman"/>
          <w:sz w:val="28"/>
          <w:szCs w:val="28"/>
          <w:lang w:val="uk-UA"/>
        </w:rPr>
        <w:t xml:space="preserve"> </w:t>
      </w:r>
      <w:r w:rsidR="00213BE0" w:rsidRPr="00EE6486">
        <w:rPr>
          <w:rFonts w:ascii="Times New Roman" w:hAnsi="Times New Roman" w:cs="Times New Roman"/>
          <w:sz w:val="28"/>
          <w:szCs w:val="28"/>
          <w:lang w:val="uk-UA"/>
        </w:rPr>
        <w:t>інформації, що</w:t>
      </w:r>
      <w:r w:rsidRPr="00EE6486">
        <w:rPr>
          <w:rFonts w:ascii="Times New Roman" w:hAnsi="Times New Roman" w:cs="Times New Roman"/>
          <w:sz w:val="28"/>
          <w:szCs w:val="28"/>
          <w:lang w:val="uk-UA"/>
        </w:rPr>
        <w:t xml:space="preserve"> </w:t>
      </w:r>
      <w:r w:rsidR="00213BE0" w:rsidRPr="00EE6486">
        <w:rPr>
          <w:rFonts w:ascii="Times New Roman" w:hAnsi="Times New Roman" w:cs="Times New Roman"/>
          <w:sz w:val="28"/>
          <w:szCs w:val="28"/>
          <w:lang w:val="uk-UA"/>
        </w:rPr>
        <w:t>містить дані, які законодавчо охороняються.</w:t>
      </w:r>
    </w:p>
    <w:p w:rsidR="00213BE0" w:rsidRPr="00EE6486" w:rsidRDefault="00213BE0" w:rsidP="00213BE0">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Чинним законодавством чітко не встановлений момент чи у письмовій, чи в усній формі має відбуватися витребування.</w:t>
      </w:r>
    </w:p>
    <w:p w:rsidR="00A176EF" w:rsidRPr="00EE6486" w:rsidRDefault="00213BE0" w:rsidP="00A176E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Однак, на нашу думку, </w:t>
      </w:r>
      <w:r w:rsidRPr="00EE6486">
        <w:rPr>
          <w:rFonts w:ascii="Times New Roman" w:hAnsi="Times New Roman" w:cs="Times New Roman"/>
          <w:sz w:val="28"/>
          <w:szCs w:val="28"/>
          <w:lang w:val="uk-UA" w:bidi="ru-RU"/>
        </w:rPr>
        <w:t xml:space="preserve">сторонам обвинувачення та захисту </w:t>
      </w:r>
      <w:r w:rsidRPr="00EE6486">
        <w:rPr>
          <w:rFonts w:ascii="Times New Roman" w:hAnsi="Times New Roman" w:cs="Times New Roman"/>
          <w:sz w:val="28"/>
          <w:szCs w:val="28"/>
          <w:lang w:val="uk-UA"/>
        </w:rPr>
        <w:t>представникам більш доцільно проводити цей процес у письмовій формі. По-перше такий вид спілкування відповідає загальним правилам діловодства, а по-друге – речові докази отримані в її результаті відповідатимуть вимогам допустимості</w:t>
      </w:r>
      <w:r w:rsidR="00A176EF"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w:t>
      </w:r>
      <w:r w:rsidR="00A176EF" w:rsidRPr="00EE6486">
        <w:rPr>
          <w:rFonts w:ascii="Times New Roman" w:hAnsi="Times New Roman" w:cs="Times New Roman"/>
          <w:sz w:val="28"/>
          <w:szCs w:val="28"/>
          <w:lang w:val="uk-UA"/>
        </w:rPr>
        <w:t xml:space="preserve">Як будь-яка процесуальна дія, добровільне надання особою матеріальних об’єктів має фіксуватися процесуальним протоколом його огляду, </w:t>
      </w:r>
      <w:r w:rsidR="00A176EF" w:rsidRPr="00EE6486">
        <w:rPr>
          <w:rFonts w:ascii="Times New Roman" w:hAnsi="Times New Roman" w:cs="Times New Roman"/>
          <w:sz w:val="28"/>
          <w:szCs w:val="28"/>
          <w:lang w:val="uk-UA"/>
        </w:rPr>
        <w:lastRenderedPageBreak/>
        <w:t xml:space="preserve">в якому має зазначатися власна ініціатива передачі матеріалу і його відношення до кримінального провадження. </w:t>
      </w:r>
    </w:p>
    <w:p w:rsidR="001062AE" w:rsidRPr="00EE6486" w:rsidRDefault="00A176EF" w:rsidP="000775A0">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Також, під час процесу формування РД, вони можуть бути спеціально створеними, тобто бути похідними.</w:t>
      </w:r>
      <w:r w:rsidR="001062AE" w:rsidRPr="00EE6486">
        <w:rPr>
          <w:rFonts w:ascii="Times New Roman" w:hAnsi="Times New Roman" w:cs="Times New Roman"/>
          <w:sz w:val="28"/>
          <w:szCs w:val="28"/>
          <w:lang w:val="uk-UA"/>
        </w:rPr>
        <w:t xml:space="preserve"> Факт їх створення відображається протоколом процесуальної дії та загальними процесуальними документами, які названі і для попередніх дій, тобто ухвали та клопотання, які нададуть дозвіл на проведення СРД та НС(Р)Д, виключаючи із їх переліку огляд місця події.</w:t>
      </w:r>
      <w:r w:rsidR="000775A0" w:rsidRPr="00EE6486">
        <w:rPr>
          <w:rFonts w:ascii="Times New Roman" w:hAnsi="Times New Roman" w:cs="Times New Roman"/>
          <w:sz w:val="28"/>
          <w:szCs w:val="28"/>
          <w:lang w:val="uk-UA"/>
        </w:rPr>
        <w:t xml:space="preserve"> </w:t>
      </w:r>
      <w:r w:rsidR="001062AE" w:rsidRPr="00EE6486">
        <w:rPr>
          <w:rFonts w:ascii="Times New Roman" w:hAnsi="Times New Roman" w:cs="Times New Roman"/>
          <w:sz w:val="28"/>
          <w:szCs w:val="28"/>
          <w:lang w:val="uk-UA"/>
        </w:rPr>
        <w:t xml:space="preserve">Оскільки через специфічну природу свого створення такі матеріальні об’єкти не знаходяться у власності жодної з осіб, а, отже, право володіння ними не обмежується у ході їх вилучення то абсолютно не доцільним </w:t>
      </w:r>
      <w:r w:rsidR="000775A0" w:rsidRPr="00EE6486">
        <w:rPr>
          <w:rFonts w:ascii="Times New Roman" w:hAnsi="Times New Roman" w:cs="Times New Roman"/>
          <w:sz w:val="28"/>
          <w:szCs w:val="28"/>
          <w:lang w:val="uk-UA"/>
        </w:rPr>
        <w:t>є накладання на них арешту.</w:t>
      </w:r>
    </w:p>
    <w:p w:rsidR="00E42FE4" w:rsidRPr="00EE6486" w:rsidRDefault="000775A0" w:rsidP="00E42FE4">
      <w:pPr>
        <w:pStyle w:val="a3"/>
        <w:tabs>
          <w:tab w:val="left" w:pos="1134"/>
        </w:tabs>
        <w:spacing w:line="360" w:lineRule="auto"/>
        <w:ind w:firstLine="851"/>
        <w:jc w:val="both"/>
        <w:rPr>
          <w:rFonts w:ascii="Times New Roman" w:hAnsi="Times New Roman" w:cs="Times New Roman"/>
          <w:sz w:val="28"/>
          <w:szCs w:val="28"/>
          <w:shd w:val="clear" w:color="auto" w:fill="FFFFFF"/>
          <w:lang w:val="uk-UA"/>
        </w:rPr>
      </w:pPr>
      <w:r w:rsidRPr="00EE6486">
        <w:rPr>
          <w:rFonts w:ascii="Times New Roman" w:hAnsi="Times New Roman" w:cs="Times New Roman"/>
          <w:sz w:val="28"/>
          <w:szCs w:val="28"/>
          <w:lang w:val="uk-UA"/>
        </w:rPr>
        <w:t xml:space="preserve">На підтвердження даного положення можемо привести приклад у вигляді судової практики. Зокрема, </w:t>
      </w:r>
      <w:proofErr w:type="spellStart"/>
      <w:r w:rsidR="00B86CCC" w:rsidRPr="00EE6486">
        <w:rPr>
          <w:rFonts w:ascii="Times New Roman" w:hAnsi="Times New Roman" w:cs="Times New Roman"/>
          <w:sz w:val="28"/>
          <w:szCs w:val="28"/>
          <w:lang w:val="uk-UA"/>
        </w:rPr>
        <w:t>Оріхівським</w:t>
      </w:r>
      <w:proofErr w:type="spellEnd"/>
      <w:r w:rsidR="00B86CCC" w:rsidRPr="00EE6486">
        <w:rPr>
          <w:rFonts w:ascii="Times New Roman" w:hAnsi="Times New Roman" w:cs="Times New Roman"/>
          <w:sz w:val="28"/>
          <w:szCs w:val="28"/>
          <w:lang w:val="uk-UA"/>
        </w:rPr>
        <w:t xml:space="preserve"> районним судом Запорізької області по справі № </w:t>
      </w:r>
      <w:r w:rsidR="00B86CCC" w:rsidRPr="00EE6486">
        <w:rPr>
          <w:rFonts w:ascii="Times New Roman" w:hAnsi="Times New Roman" w:cs="Times New Roman"/>
          <w:sz w:val="28"/>
          <w:szCs w:val="28"/>
          <w:shd w:val="clear" w:color="auto" w:fill="FFFFFF"/>
          <w:lang w:val="uk-UA"/>
        </w:rPr>
        <w:t xml:space="preserve">323/1427/16-к </w:t>
      </w:r>
      <w:r w:rsidR="007F231C" w:rsidRPr="00EE6486">
        <w:rPr>
          <w:rFonts w:ascii="Times New Roman" w:hAnsi="Times New Roman" w:cs="Times New Roman"/>
          <w:sz w:val="28"/>
          <w:szCs w:val="28"/>
          <w:shd w:val="clear" w:color="auto" w:fill="FFFFFF"/>
          <w:lang w:val="uk-UA"/>
        </w:rPr>
        <w:t>слідчим суддею було відхилено клопотання слідчого про накладання арешту на ґрунт та траву з нашаруванням бурого кольору, аргументуючи це тим, що матеріальні об’єкти не є власністю підозрюваного і мають лише криміналістичний характер [</w:t>
      </w:r>
      <w:r w:rsidR="007F51C8" w:rsidRPr="00EE6486">
        <w:rPr>
          <w:rFonts w:ascii="Times New Roman" w:hAnsi="Times New Roman" w:cs="Times New Roman"/>
          <w:sz w:val="28"/>
          <w:szCs w:val="28"/>
          <w:shd w:val="clear" w:color="auto" w:fill="FFFFFF"/>
          <w:lang w:val="uk-UA"/>
        </w:rPr>
        <w:t>74</w:t>
      </w:r>
      <w:r w:rsidR="007F231C" w:rsidRPr="00EE6486">
        <w:rPr>
          <w:rFonts w:ascii="Times New Roman" w:hAnsi="Times New Roman" w:cs="Times New Roman"/>
          <w:sz w:val="28"/>
          <w:szCs w:val="28"/>
          <w:shd w:val="clear" w:color="auto" w:fill="FFFFFF"/>
          <w:lang w:val="uk-UA"/>
        </w:rPr>
        <w:t>].</w:t>
      </w:r>
    </w:p>
    <w:p w:rsidR="005B00B4" w:rsidRPr="00EE6486" w:rsidRDefault="00AC38CE" w:rsidP="00E42FE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Усі вищенаведені способи механізму формування та процесуальної фіксації речових доказів являють собою лише </w:t>
      </w:r>
      <w:proofErr w:type="spellStart"/>
      <w:r w:rsidRPr="00EE6486">
        <w:rPr>
          <w:rFonts w:ascii="Times New Roman" w:hAnsi="Times New Roman" w:cs="Times New Roman"/>
          <w:sz w:val="28"/>
          <w:szCs w:val="28"/>
          <w:lang w:val="uk-UA"/>
        </w:rPr>
        <w:t>перчошерговий</w:t>
      </w:r>
      <w:proofErr w:type="spellEnd"/>
      <w:r w:rsidRPr="00EE6486">
        <w:rPr>
          <w:rFonts w:ascii="Times New Roman" w:hAnsi="Times New Roman" w:cs="Times New Roman"/>
          <w:sz w:val="28"/>
          <w:szCs w:val="28"/>
          <w:lang w:val="uk-UA"/>
        </w:rPr>
        <w:t xml:space="preserve"> етап у ході роботи із ними. І лише під час подальшого дослідження властивостей матеріального об’єкта, варіанту його допустимості у процесуальне значення того чи іншого кримінального провадження, його належності та достовірності відбувається</w:t>
      </w:r>
      <w:r w:rsidR="00E42FE4" w:rsidRPr="00EE6486">
        <w:rPr>
          <w:rFonts w:ascii="Times New Roman" w:hAnsi="Times New Roman" w:cs="Times New Roman"/>
          <w:sz w:val="28"/>
          <w:szCs w:val="28"/>
          <w:lang w:val="uk-UA"/>
        </w:rPr>
        <w:t xml:space="preserve"> остаточне формування речового доказу, як процесуального доказового носія</w:t>
      </w:r>
      <w:r w:rsidR="00B31435" w:rsidRPr="00EE6486">
        <w:rPr>
          <w:rFonts w:ascii="Times New Roman" w:hAnsi="Times New Roman" w:cs="Times New Roman"/>
          <w:sz w:val="28"/>
          <w:szCs w:val="28"/>
          <w:lang w:val="uk-UA"/>
        </w:rPr>
        <w:t xml:space="preserve"> </w:t>
      </w:r>
      <w:hyperlink w:anchor="bookmark84" w:tooltip="Current Document">
        <w:r w:rsidR="00B31435" w:rsidRPr="00EE6486">
          <w:rPr>
            <w:rFonts w:ascii="Times New Roman" w:hAnsi="Times New Roman" w:cs="Times New Roman"/>
            <w:sz w:val="28"/>
            <w:szCs w:val="28"/>
            <w:lang w:val="uk-UA"/>
          </w:rPr>
          <w:t>[88,</w:t>
        </w:r>
      </w:hyperlink>
      <w:r w:rsidR="00B31435" w:rsidRPr="00EE6486">
        <w:rPr>
          <w:rFonts w:ascii="Times New Roman" w:hAnsi="Times New Roman" w:cs="Times New Roman"/>
          <w:sz w:val="28"/>
          <w:szCs w:val="28"/>
          <w:lang w:val="uk-UA"/>
        </w:rPr>
        <w:t xml:space="preserve"> с. 174]</w:t>
      </w:r>
      <w:r w:rsidR="00E42FE4"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w:t>
      </w:r>
    </w:p>
    <w:p w:rsidR="00E42FE4" w:rsidRPr="00EE6486" w:rsidRDefault="005D3472" w:rsidP="00E42FE4">
      <w:pPr>
        <w:pStyle w:val="a3"/>
        <w:tabs>
          <w:tab w:val="left" w:pos="1134"/>
        </w:tabs>
        <w:spacing w:line="360" w:lineRule="auto"/>
        <w:ind w:firstLine="851"/>
        <w:jc w:val="both"/>
        <w:rPr>
          <w:rStyle w:val="22"/>
          <w:rFonts w:eastAsiaTheme="minorEastAsia"/>
          <w:i w:val="0"/>
          <w:color w:val="auto"/>
          <w:sz w:val="28"/>
          <w:szCs w:val="28"/>
        </w:rPr>
      </w:pPr>
      <w:r w:rsidRPr="00EE6486">
        <w:rPr>
          <w:rStyle w:val="22"/>
          <w:rFonts w:eastAsiaTheme="minorEastAsia"/>
          <w:i w:val="0"/>
          <w:color w:val="auto"/>
          <w:sz w:val="28"/>
          <w:szCs w:val="28"/>
        </w:rPr>
        <w:t>Говорячи про</w:t>
      </w:r>
      <w:r w:rsidR="00E42FE4" w:rsidRPr="00EE6486">
        <w:rPr>
          <w:rStyle w:val="22"/>
          <w:rFonts w:eastAsiaTheme="minorEastAsia"/>
          <w:i w:val="0"/>
          <w:color w:val="auto"/>
          <w:sz w:val="28"/>
          <w:szCs w:val="28"/>
        </w:rPr>
        <w:t xml:space="preserve"> </w:t>
      </w:r>
      <w:r w:rsidR="00E42FE4" w:rsidRPr="00EE6486">
        <w:rPr>
          <w:rFonts w:ascii="Times New Roman" w:hAnsi="Times New Roman" w:cs="Times New Roman"/>
          <w:sz w:val="28"/>
          <w:szCs w:val="28"/>
          <w:lang w:val="uk-UA"/>
        </w:rPr>
        <w:t xml:space="preserve">механізм формування </w:t>
      </w:r>
      <w:r w:rsidRPr="00EE6486">
        <w:rPr>
          <w:rFonts w:ascii="Times New Roman" w:hAnsi="Times New Roman" w:cs="Times New Roman"/>
          <w:sz w:val="28"/>
          <w:szCs w:val="28"/>
          <w:lang w:val="uk-UA"/>
        </w:rPr>
        <w:t>РД</w:t>
      </w:r>
      <w:r w:rsidR="00E42FE4" w:rsidRPr="00EE6486">
        <w:rPr>
          <w:rFonts w:ascii="Times New Roman" w:hAnsi="Times New Roman" w:cs="Times New Roman"/>
          <w:sz w:val="28"/>
          <w:szCs w:val="28"/>
          <w:lang w:val="uk-UA"/>
        </w:rPr>
        <w:t xml:space="preserve"> в рамках кримінального провадження,</w:t>
      </w:r>
      <w:r w:rsidR="00E42FE4" w:rsidRPr="00EE6486">
        <w:rPr>
          <w:rStyle w:val="22"/>
          <w:rFonts w:eastAsiaTheme="minorEastAsia"/>
          <w:i w:val="0"/>
          <w:color w:val="auto"/>
          <w:sz w:val="28"/>
          <w:szCs w:val="28"/>
        </w:rPr>
        <w:t xml:space="preserve"> </w:t>
      </w:r>
      <w:r w:rsidRPr="00EE6486">
        <w:rPr>
          <w:rStyle w:val="22"/>
          <w:rFonts w:eastAsiaTheme="minorEastAsia"/>
          <w:i w:val="0"/>
          <w:color w:val="auto"/>
          <w:sz w:val="28"/>
          <w:szCs w:val="28"/>
        </w:rPr>
        <w:t>потрібно вказати на</w:t>
      </w:r>
      <w:r w:rsidR="00E42FE4" w:rsidRPr="00EE6486">
        <w:rPr>
          <w:rStyle w:val="22"/>
          <w:rFonts w:eastAsiaTheme="minorEastAsia"/>
          <w:i w:val="0"/>
          <w:color w:val="auto"/>
          <w:sz w:val="28"/>
          <w:szCs w:val="28"/>
        </w:rPr>
        <w:t xml:space="preserve"> </w:t>
      </w:r>
      <w:r w:rsidRPr="00EE6486">
        <w:rPr>
          <w:rStyle w:val="22"/>
          <w:rFonts w:eastAsiaTheme="minorEastAsia"/>
          <w:i w:val="0"/>
          <w:color w:val="auto"/>
          <w:sz w:val="28"/>
          <w:szCs w:val="28"/>
        </w:rPr>
        <w:t>особливе місце для встановлення факту достовірності</w:t>
      </w:r>
      <w:r w:rsidR="00E42FE4" w:rsidRPr="00EE6486">
        <w:rPr>
          <w:rStyle w:val="22"/>
          <w:rFonts w:eastAsiaTheme="minorEastAsia"/>
          <w:i w:val="0"/>
          <w:color w:val="auto"/>
          <w:sz w:val="28"/>
          <w:szCs w:val="28"/>
        </w:rPr>
        <w:t xml:space="preserve"> обставин </w:t>
      </w:r>
      <w:r w:rsidRPr="00EE6486">
        <w:rPr>
          <w:rStyle w:val="22"/>
          <w:rFonts w:eastAsiaTheme="minorEastAsia"/>
          <w:i w:val="0"/>
          <w:color w:val="auto"/>
          <w:sz w:val="28"/>
          <w:szCs w:val="28"/>
        </w:rPr>
        <w:t xml:space="preserve">при яких об’єкт було виявлено та </w:t>
      </w:r>
      <w:r w:rsidR="00E42FE4" w:rsidRPr="00EE6486">
        <w:rPr>
          <w:rStyle w:val="22"/>
          <w:rFonts w:eastAsiaTheme="minorEastAsia"/>
          <w:i w:val="0"/>
          <w:color w:val="auto"/>
          <w:sz w:val="28"/>
          <w:szCs w:val="28"/>
        </w:rPr>
        <w:t>залучен</w:t>
      </w:r>
      <w:r w:rsidRPr="00EE6486">
        <w:rPr>
          <w:rStyle w:val="22"/>
          <w:rFonts w:eastAsiaTheme="minorEastAsia"/>
          <w:i w:val="0"/>
          <w:color w:val="auto"/>
          <w:sz w:val="28"/>
          <w:szCs w:val="28"/>
        </w:rPr>
        <w:t>о</w:t>
      </w:r>
      <w:r w:rsidR="00E42FE4" w:rsidRPr="00EE6486">
        <w:rPr>
          <w:rStyle w:val="22"/>
          <w:rFonts w:eastAsiaTheme="minorEastAsia"/>
          <w:i w:val="0"/>
          <w:color w:val="auto"/>
          <w:sz w:val="28"/>
          <w:szCs w:val="28"/>
        </w:rPr>
        <w:t xml:space="preserve"> до матеріалів кримінального провадження.</w:t>
      </w:r>
    </w:p>
    <w:p w:rsidR="005B00B4" w:rsidRPr="00EE6486" w:rsidRDefault="00A23DB7" w:rsidP="005B00B4">
      <w:pPr>
        <w:pStyle w:val="a3"/>
        <w:tabs>
          <w:tab w:val="left" w:pos="1134"/>
        </w:tabs>
        <w:spacing w:line="360" w:lineRule="auto"/>
        <w:ind w:firstLine="851"/>
        <w:jc w:val="both"/>
        <w:rPr>
          <w:rFonts w:ascii="Times New Roman" w:hAnsi="Times New Roman" w:cs="Times New Roman"/>
          <w:sz w:val="28"/>
          <w:szCs w:val="28"/>
          <w:lang w:val="uk-UA"/>
        </w:rPr>
      </w:pPr>
      <w:r w:rsidRPr="00EE6486">
        <w:rPr>
          <w:rStyle w:val="22"/>
          <w:rFonts w:eastAsiaTheme="minorEastAsia"/>
          <w:i w:val="0"/>
          <w:color w:val="auto"/>
          <w:sz w:val="28"/>
          <w:szCs w:val="28"/>
        </w:rPr>
        <w:t xml:space="preserve">Дане питання доволі часто підпадає на розгляд у справах юрисдикції ЄСПЛ. Свою правову позицію стосовно даного питання ЄСПЛ чітко та </w:t>
      </w:r>
      <w:r w:rsidRPr="00EE6486">
        <w:rPr>
          <w:rStyle w:val="22"/>
          <w:rFonts w:eastAsiaTheme="minorEastAsia"/>
          <w:i w:val="0"/>
          <w:color w:val="auto"/>
          <w:sz w:val="28"/>
          <w:szCs w:val="28"/>
        </w:rPr>
        <w:lastRenderedPageBreak/>
        <w:t>аргументовано викла</w:t>
      </w:r>
      <w:r w:rsidR="00B31435" w:rsidRPr="00EE6486">
        <w:rPr>
          <w:rStyle w:val="22"/>
          <w:rFonts w:eastAsiaTheme="minorEastAsia"/>
          <w:i w:val="0"/>
          <w:color w:val="auto"/>
          <w:sz w:val="28"/>
          <w:szCs w:val="28"/>
        </w:rPr>
        <w:t>дає</w:t>
      </w:r>
      <w:r w:rsidRPr="00EE6486">
        <w:rPr>
          <w:rStyle w:val="22"/>
          <w:rFonts w:eastAsiaTheme="minorEastAsia"/>
          <w:i w:val="0"/>
          <w:color w:val="auto"/>
          <w:sz w:val="28"/>
          <w:szCs w:val="28"/>
        </w:rPr>
        <w:t xml:space="preserve"> у постанов</w:t>
      </w:r>
      <w:r w:rsidR="00B31435" w:rsidRPr="00EE6486">
        <w:rPr>
          <w:rStyle w:val="22"/>
          <w:rFonts w:eastAsiaTheme="minorEastAsia"/>
          <w:i w:val="0"/>
          <w:color w:val="auto"/>
          <w:sz w:val="28"/>
          <w:szCs w:val="28"/>
        </w:rPr>
        <w:t xml:space="preserve">ах, </w:t>
      </w:r>
      <w:r w:rsidRPr="00EE6486">
        <w:rPr>
          <w:rStyle w:val="22"/>
          <w:rFonts w:eastAsiaTheme="minorEastAsia"/>
          <w:i w:val="0"/>
          <w:color w:val="auto"/>
          <w:sz w:val="28"/>
          <w:szCs w:val="28"/>
        </w:rPr>
        <w:t xml:space="preserve">визнавши, що якість речового доказу, </w:t>
      </w:r>
      <w:r w:rsidR="00CF3DAD" w:rsidRPr="00EE6486">
        <w:rPr>
          <w:rStyle w:val="22"/>
          <w:rFonts w:eastAsiaTheme="minorEastAsia"/>
          <w:i w:val="0"/>
          <w:color w:val="auto"/>
          <w:sz w:val="28"/>
          <w:szCs w:val="28"/>
        </w:rPr>
        <w:t>яким обґрунтовувалась винуватість</w:t>
      </w:r>
      <w:r w:rsidRPr="00EE6486">
        <w:rPr>
          <w:rStyle w:val="22"/>
          <w:rFonts w:eastAsiaTheme="minorEastAsia"/>
          <w:i w:val="0"/>
          <w:color w:val="auto"/>
          <w:sz w:val="28"/>
          <w:szCs w:val="28"/>
        </w:rPr>
        <w:t xml:space="preserve"> заявника, </w:t>
      </w:r>
      <w:r w:rsidR="00CF3DAD" w:rsidRPr="00EE6486">
        <w:rPr>
          <w:rStyle w:val="22"/>
          <w:rFonts w:eastAsiaTheme="minorEastAsia"/>
          <w:i w:val="0"/>
          <w:color w:val="auto"/>
          <w:sz w:val="28"/>
          <w:szCs w:val="28"/>
        </w:rPr>
        <w:t>є доволі сумнівною</w:t>
      </w:r>
      <w:r w:rsidRPr="00EE6486">
        <w:rPr>
          <w:rStyle w:val="22"/>
          <w:rFonts w:eastAsiaTheme="minorEastAsia"/>
          <w:i w:val="0"/>
          <w:color w:val="auto"/>
          <w:sz w:val="28"/>
          <w:szCs w:val="28"/>
        </w:rPr>
        <w:t xml:space="preserve">, </w:t>
      </w:r>
      <w:r w:rsidR="00CF3DAD" w:rsidRPr="00EE6486">
        <w:rPr>
          <w:rStyle w:val="22"/>
          <w:rFonts w:eastAsiaTheme="minorEastAsia"/>
          <w:i w:val="0"/>
          <w:color w:val="auto"/>
          <w:sz w:val="28"/>
          <w:szCs w:val="28"/>
        </w:rPr>
        <w:t>через порушення порядку його отримання та умов достовірності.</w:t>
      </w:r>
    </w:p>
    <w:p w:rsidR="001D68EE" w:rsidRPr="00EE6486" w:rsidRDefault="005B00B4" w:rsidP="005B00B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Певне коло науковців, представником якого є </w:t>
      </w:r>
      <w:r w:rsidRPr="00EE6486">
        <w:rPr>
          <w:rFonts w:ascii="Times New Roman" w:hAnsi="Times New Roman" w:cs="Times New Roman"/>
          <w:sz w:val="28"/>
          <w:szCs w:val="28"/>
          <w:lang w:val="uk-UA" w:bidi="ru-RU"/>
        </w:rPr>
        <w:t>С. </w:t>
      </w:r>
      <w:r w:rsidRPr="00EE6486">
        <w:rPr>
          <w:rFonts w:ascii="Times New Roman" w:hAnsi="Times New Roman" w:cs="Times New Roman"/>
          <w:sz w:val="28"/>
          <w:szCs w:val="28"/>
          <w:lang w:val="uk-UA"/>
        </w:rPr>
        <w:t xml:space="preserve">А. </w:t>
      </w:r>
      <w:proofErr w:type="spellStart"/>
      <w:r w:rsidRPr="00EE6486">
        <w:rPr>
          <w:rFonts w:ascii="Times New Roman" w:hAnsi="Times New Roman" w:cs="Times New Roman"/>
          <w:sz w:val="28"/>
          <w:szCs w:val="28"/>
          <w:lang w:val="uk-UA" w:bidi="ru-RU"/>
        </w:rPr>
        <w:t>Шейфер</w:t>
      </w:r>
      <w:proofErr w:type="spellEnd"/>
      <w:r w:rsidRPr="00EE6486">
        <w:rPr>
          <w:rFonts w:ascii="Times New Roman" w:hAnsi="Times New Roman" w:cs="Times New Roman"/>
          <w:sz w:val="28"/>
          <w:szCs w:val="28"/>
          <w:lang w:val="uk-UA"/>
        </w:rPr>
        <w:t xml:space="preserve"> у </w:t>
      </w:r>
      <w:r w:rsidR="004030CD" w:rsidRPr="00EE6486">
        <w:rPr>
          <w:rFonts w:ascii="Times New Roman" w:hAnsi="Times New Roman" w:cs="Times New Roman"/>
          <w:sz w:val="28"/>
          <w:szCs w:val="28"/>
          <w:lang w:val="uk-UA"/>
        </w:rPr>
        <w:t xml:space="preserve">своїх дослідженнях </w:t>
      </w:r>
      <w:r w:rsidR="004030CD" w:rsidRPr="00EE6486">
        <w:rPr>
          <w:rFonts w:ascii="Times New Roman" w:hAnsi="Times New Roman" w:cs="Times New Roman"/>
          <w:sz w:val="28"/>
          <w:szCs w:val="28"/>
          <w:lang w:val="uk-UA" w:bidi="ru-RU"/>
        </w:rPr>
        <w:t>вказує, що моментом сформованості доказу</w:t>
      </w:r>
      <w:r w:rsidR="004030CD" w:rsidRPr="00EE6486">
        <w:rPr>
          <w:rFonts w:ascii="Times New Roman" w:hAnsi="Times New Roman" w:cs="Times New Roman"/>
          <w:sz w:val="28"/>
          <w:szCs w:val="28"/>
          <w:lang w:val="uk-UA"/>
        </w:rPr>
        <w:t xml:space="preserve"> є той, коли відбулося його процесуальне закріплення через передбачені </w:t>
      </w:r>
      <w:r w:rsidRPr="00EE6486">
        <w:rPr>
          <w:rFonts w:ascii="Times New Roman" w:hAnsi="Times New Roman" w:cs="Times New Roman"/>
          <w:sz w:val="28"/>
          <w:szCs w:val="28"/>
          <w:lang w:val="uk-UA"/>
        </w:rPr>
        <w:t xml:space="preserve">законодавством засоби фіксації. </w:t>
      </w:r>
      <w:r w:rsidR="004030CD" w:rsidRPr="00EE6486">
        <w:rPr>
          <w:rFonts w:ascii="Times New Roman" w:hAnsi="Times New Roman" w:cs="Times New Roman"/>
          <w:sz w:val="28"/>
          <w:szCs w:val="28"/>
          <w:lang w:val="uk-UA"/>
        </w:rPr>
        <w:t>Якщо належність матеріального об’єкта</w:t>
      </w:r>
      <w:r w:rsidR="000921C2" w:rsidRPr="00EE6486">
        <w:rPr>
          <w:rFonts w:ascii="Times New Roman" w:hAnsi="Times New Roman" w:cs="Times New Roman"/>
          <w:sz w:val="28"/>
          <w:szCs w:val="28"/>
          <w:lang w:val="uk-UA"/>
        </w:rPr>
        <w:t xml:space="preserve"> буде встановлена у ході процесуальної дії то лише у цьому випадку даний об’єкт визнаватиметься речовим у кримінальному процесі</w:t>
      </w:r>
      <w:r w:rsidR="005F7398" w:rsidRPr="00EE6486">
        <w:rPr>
          <w:rFonts w:ascii="Times New Roman" w:hAnsi="Times New Roman" w:cs="Times New Roman"/>
          <w:sz w:val="28"/>
          <w:szCs w:val="28"/>
          <w:lang w:val="uk-UA"/>
        </w:rPr>
        <w:t xml:space="preserve"> </w:t>
      </w:r>
      <w:hyperlink w:anchor="bookmark84" w:tooltip="Current Document">
        <w:r w:rsidR="005F7398" w:rsidRPr="00EE6486">
          <w:rPr>
            <w:rFonts w:ascii="Times New Roman" w:hAnsi="Times New Roman" w:cs="Times New Roman"/>
            <w:sz w:val="28"/>
            <w:szCs w:val="28"/>
            <w:lang w:val="uk-UA"/>
          </w:rPr>
          <w:t>[80,</w:t>
        </w:r>
      </w:hyperlink>
      <w:r w:rsidR="005F7398" w:rsidRPr="00EE6486">
        <w:rPr>
          <w:rFonts w:ascii="Times New Roman" w:hAnsi="Times New Roman" w:cs="Times New Roman"/>
          <w:sz w:val="28"/>
          <w:szCs w:val="28"/>
          <w:lang w:val="uk-UA"/>
        </w:rPr>
        <w:t xml:space="preserve"> с. 122]</w:t>
      </w:r>
      <w:r w:rsidR="000921C2" w:rsidRPr="00EE6486">
        <w:rPr>
          <w:rFonts w:ascii="Times New Roman" w:hAnsi="Times New Roman" w:cs="Times New Roman"/>
          <w:sz w:val="28"/>
          <w:szCs w:val="28"/>
          <w:lang w:val="uk-UA"/>
        </w:rPr>
        <w:t>.</w:t>
      </w:r>
    </w:p>
    <w:p w:rsidR="001D68EE" w:rsidRPr="00EE6486" w:rsidRDefault="001D68EE" w:rsidP="001D68EE">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Провівши аналіз положень чинного КПК України до КПК 1960 року, можемо зазначити, що на сьогоднішній день законодавство не висуває чіткої умови стосовно постанови про визнання матеріального об’єкта речовим доказом. Цей момент знаходиться на стадії дискусійного обговорення серед практиків та науковців. </w:t>
      </w:r>
    </w:p>
    <w:p w:rsidR="002C14EB" w:rsidRPr="00EE6486" w:rsidRDefault="001D68EE" w:rsidP="002C14EB">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 нашої точки зору</w:t>
      </w:r>
      <w:r w:rsidR="00A13698"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законодавець </w:t>
      </w:r>
      <w:proofErr w:type="spellStart"/>
      <w:r w:rsidRPr="00EE6486">
        <w:rPr>
          <w:rFonts w:ascii="Times New Roman" w:hAnsi="Times New Roman" w:cs="Times New Roman"/>
          <w:sz w:val="28"/>
          <w:szCs w:val="28"/>
          <w:lang w:val="uk-UA"/>
        </w:rPr>
        <w:t>ціленамірено</w:t>
      </w:r>
      <w:proofErr w:type="spellEnd"/>
      <w:r w:rsidRPr="00EE6486">
        <w:rPr>
          <w:rFonts w:ascii="Times New Roman" w:hAnsi="Times New Roman" w:cs="Times New Roman"/>
          <w:sz w:val="28"/>
          <w:szCs w:val="28"/>
          <w:lang w:val="uk-UA"/>
        </w:rPr>
        <w:t xml:space="preserve"> не наголосив на обов’язковості постанови про визнання предмета речовим доказом, керуючись фактом</w:t>
      </w:r>
      <w:r w:rsidR="00A13698" w:rsidRPr="00EE6486">
        <w:rPr>
          <w:rFonts w:ascii="Times New Roman" w:hAnsi="Times New Roman" w:cs="Times New Roman"/>
          <w:sz w:val="28"/>
          <w:szCs w:val="28"/>
          <w:lang w:val="uk-UA"/>
        </w:rPr>
        <w:t xml:space="preserve"> того, що ніхто крім суду не має процесуальних функцій на визнання фактичних даних речовими доказами. Та все ж, у ході правоохоронної діяльності відбувається не тільки протоколювання огляду предмета, а й виноситься постанова про визнання його РД.</w:t>
      </w:r>
    </w:p>
    <w:p w:rsidR="00515017" w:rsidRPr="00EE6486" w:rsidRDefault="002C14EB" w:rsidP="005B00B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Якщо ми дослідимо ст. 110 КПК України чинну на сьогодні то побачимо, що норми законодавства надають право винесення постанови не тільки за випадків встановлених КПКУ, а й у разі визнання необхідним проведення такої процедури слідчим або прокурором.</w:t>
      </w:r>
      <w:r w:rsidR="001159A2" w:rsidRPr="00EE6486">
        <w:rPr>
          <w:rFonts w:ascii="Times New Roman" w:hAnsi="Times New Roman" w:cs="Times New Roman"/>
          <w:sz w:val="28"/>
          <w:szCs w:val="28"/>
          <w:lang w:val="uk-UA"/>
        </w:rPr>
        <w:t xml:space="preserve"> Із трактувань норм наведеної статті виходить те, що відсутність постанови </w:t>
      </w:r>
      <w:r w:rsidR="001159A2" w:rsidRPr="00EE6486">
        <w:rPr>
          <w:rFonts w:ascii="Times New Roman" w:hAnsi="Times New Roman" w:cs="Times New Roman"/>
          <w:sz w:val="28"/>
          <w:szCs w:val="28"/>
          <w:lang w:val="uk-UA" w:bidi="ru-RU"/>
        </w:rPr>
        <w:t xml:space="preserve">про визнання предмета речовим доказом – не </w:t>
      </w:r>
      <w:r w:rsidR="001159A2" w:rsidRPr="00EE6486">
        <w:rPr>
          <w:rFonts w:ascii="Times New Roman" w:hAnsi="Times New Roman" w:cs="Times New Roman"/>
          <w:sz w:val="28"/>
          <w:szCs w:val="28"/>
          <w:lang w:val="uk-UA"/>
        </w:rPr>
        <w:t xml:space="preserve">виступає фундаментальним  </w:t>
      </w:r>
      <w:r w:rsidR="001159A2" w:rsidRPr="00EE6486">
        <w:rPr>
          <w:rFonts w:ascii="Times New Roman" w:hAnsi="Times New Roman" w:cs="Times New Roman"/>
          <w:sz w:val="28"/>
          <w:szCs w:val="28"/>
          <w:lang w:val="uk-UA" w:bidi="ru-RU"/>
        </w:rPr>
        <w:t>порушенням порядку встановленого КПК України. Підтверджує наведену думку і судова практика.</w:t>
      </w:r>
    </w:p>
    <w:p w:rsidR="00C225E1" w:rsidRPr="00EE6486" w:rsidRDefault="001159A2" w:rsidP="00C225E1">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Так, розглядаючи справу № 626/37/13-к, </w:t>
      </w:r>
      <w:proofErr w:type="spellStart"/>
      <w:r w:rsidRPr="00EE6486">
        <w:rPr>
          <w:rFonts w:ascii="Times New Roman" w:hAnsi="Times New Roman" w:cs="Times New Roman"/>
          <w:sz w:val="28"/>
          <w:szCs w:val="28"/>
          <w:lang w:val="uk-UA" w:bidi="ru-RU"/>
        </w:rPr>
        <w:t>Красноградський</w:t>
      </w:r>
      <w:proofErr w:type="spellEnd"/>
      <w:r w:rsidRPr="00EE6486">
        <w:rPr>
          <w:rFonts w:ascii="Times New Roman" w:hAnsi="Times New Roman" w:cs="Times New Roman"/>
          <w:sz w:val="28"/>
          <w:szCs w:val="28"/>
          <w:lang w:val="uk-UA" w:bidi="ru-RU"/>
        </w:rPr>
        <w:t xml:space="preserve"> районний суд Харківської області, своєю ухвалою від 03.12.2013 року </w:t>
      </w:r>
      <w:r w:rsidRPr="00EE6486">
        <w:rPr>
          <w:rFonts w:ascii="Times New Roman" w:hAnsi="Times New Roman" w:cs="Times New Roman"/>
          <w:sz w:val="28"/>
          <w:szCs w:val="28"/>
          <w:lang w:val="uk-UA"/>
        </w:rPr>
        <w:t xml:space="preserve">відмовив у позитивному рішенні стосовно клопотання захисника щодо визнання </w:t>
      </w:r>
      <w:r w:rsidRPr="00EE6486">
        <w:rPr>
          <w:rFonts w:ascii="Times New Roman" w:hAnsi="Times New Roman" w:cs="Times New Roman"/>
          <w:sz w:val="28"/>
          <w:szCs w:val="28"/>
          <w:lang w:val="uk-UA"/>
        </w:rPr>
        <w:lastRenderedPageBreak/>
        <w:t>недопустимими доказами оригінали носіїв відеозаписів.  Суд, аргументував своє рішенням тим, що захисником не надавалися докази недопустимості</w:t>
      </w:r>
      <w:r w:rsidR="0068357A" w:rsidRPr="00EE6486">
        <w:rPr>
          <w:rFonts w:ascii="Times New Roman" w:hAnsi="Times New Roman" w:cs="Times New Roman"/>
          <w:sz w:val="28"/>
          <w:szCs w:val="28"/>
          <w:lang w:val="uk-UA"/>
        </w:rPr>
        <w:t xml:space="preserve"> визнання вказаних у справі матеріальних об’єктів речовими доказами</w:t>
      </w:r>
      <w:r w:rsidR="005B00B4" w:rsidRPr="00EE6486">
        <w:rPr>
          <w:rFonts w:ascii="Times New Roman" w:hAnsi="Times New Roman" w:cs="Times New Roman"/>
          <w:sz w:val="28"/>
          <w:szCs w:val="28"/>
          <w:lang w:val="uk-UA"/>
        </w:rPr>
        <w:t xml:space="preserve"> [</w:t>
      </w:r>
      <w:r w:rsidR="005F7398" w:rsidRPr="00EE6486">
        <w:rPr>
          <w:rFonts w:ascii="Times New Roman" w:hAnsi="Times New Roman" w:cs="Times New Roman"/>
          <w:sz w:val="28"/>
          <w:szCs w:val="28"/>
          <w:lang w:val="uk-UA"/>
        </w:rPr>
        <w:t>73</w:t>
      </w:r>
      <w:r w:rsidR="005B00B4" w:rsidRPr="00EE6486">
        <w:rPr>
          <w:rFonts w:ascii="Times New Roman" w:hAnsi="Times New Roman" w:cs="Times New Roman"/>
          <w:sz w:val="28"/>
          <w:szCs w:val="28"/>
          <w:lang w:val="uk-UA"/>
        </w:rPr>
        <w:t>]</w:t>
      </w:r>
      <w:r w:rsidR="0068357A" w:rsidRPr="00EE6486">
        <w:rPr>
          <w:rFonts w:ascii="Times New Roman" w:hAnsi="Times New Roman" w:cs="Times New Roman"/>
          <w:sz w:val="28"/>
          <w:szCs w:val="28"/>
          <w:lang w:val="uk-UA"/>
        </w:rPr>
        <w:t xml:space="preserve">. </w:t>
      </w:r>
    </w:p>
    <w:p w:rsidR="00C225E1" w:rsidRPr="00EE6486" w:rsidRDefault="00515017" w:rsidP="00C225E1">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Однак, на наш погляд, хоча дана процесуальна фіксація не є чітко визначеною законодавством та її наявність виключає появу доволі колізійних моментів у діяльності органів досудового розслідування із судом.</w:t>
      </w:r>
      <w:r w:rsidR="00C225E1" w:rsidRPr="00EE6486">
        <w:rPr>
          <w:rFonts w:ascii="Times New Roman" w:hAnsi="Times New Roman" w:cs="Times New Roman"/>
          <w:sz w:val="28"/>
          <w:szCs w:val="28"/>
          <w:lang w:val="uk-UA"/>
        </w:rPr>
        <w:t xml:space="preserve"> </w:t>
      </w:r>
    </w:p>
    <w:p w:rsidR="00103806" w:rsidRPr="00EE6486" w:rsidRDefault="00C225E1" w:rsidP="00103806">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Враховуючи законодавчі норми визначенні у ст. 94 КПК України, ми вважаємо, що заключним моментом формування речового доказу, не звертаючи увагу на стадійність кримінального процесу проголошується момент, коли суб’єкт оцінки при прийнятті процесуального рішення переконується у відповідності  матеріального об’єкта властивостям речового доказу.</w:t>
      </w:r>
      <w:r w:rsidR="00E709BD" w:rsidRPr="00EE6486">
        <w:rPr>
          <w:rFonts w:ascii="Times New Roman" w:hAnsi="Times New Roman" w:cs="Times New Roman"/>
          <w:sz w:val="28"/>
          <w:szCs w:val="28"/>
          <w:lang w:val="uk-UA"/>
        </w:rPr>
        <w:t xml:space="preserve"> Науковці сформували думку про те, що до процесу формування речових доказів, потрібно відносити і дослідження матеріальних об’єктів для виявлення факту їх допустимості </w:t>
      </w:r>
      <w:r w:rsidR="00650A57" w:rsidRPr="00EE6486">
        <w:rPr>
          <w:rFonts w:ascii="Times New Roman" w:hAnsi="Times New Roman" w:cs="Times New Roman"/>
          <w:sz w:val="28"/>
          <w:szCs w:val="28"/>
          <w:lang w:val="uk-UA"/>
        </w:rPr>
        <w:t>у якості речових доказів.</w:t>
      </w:r>
    </w:p>
    <w:p w:rsidR="00103806" w:rsidRPr="00EE6486" w:rsidRDefault="00103806" w:rsidP="00103806">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Виходячи із попереднього твердження, пропонуємо трактувати механізм формування речових доказів у кримінальному провадженні у якості законодавчо окресленої діяльності по виявленню, вилученню, процесуальному оформленню, дослідженню та зберіганню матеріальних об’єктів, надаючи їм статус речових доказів для використання у доказовому процесі. </w:t>
      </w:r>
    </w:p>
    <w:p w:rsidR="00103806" w:rsidRPr="00EE6486" w:rsidRDefault="00103806" w:rsidP="00103806">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Розглядаючи процесуальний механізм речових доказів,</w:t>
      </w:r>
      <w:r w:rsidRPr="00EE6486">
        <w:rPr>
          <w:rFonts w:ascii="Times New Roman" w:hAnsi="Times New Roman" w:cs="Times New Roman"/>
          <w:sz w:val="28"/>
          <w:szCs w:val="28"/>
          <w:lang w:val="uk-UA"/>
        </w:rPr>
        <w:t xml:space="preserve"> можемо зазначити, що він відбувається у дві стадії</w:t>
      </w:r>
      <w:r w:rsidR="005F7398" w:rsidRPr="00EE6486">
        <w:rPr>
          <w:rFonts w:ascii="Times New Roman" w:hAnsi="Times New Roman" w:cs="Times New Roman"/>
          <w:sz w:val="28"/>
          <w:szCs w:val="28"/>
          <w:lang w:val="uk-UA"/>
        </w:rPr>
        <w:t xml:space="preserve"> [29, c. 73]</w:t>
      </w:r>
      <w:r w:rsidRPr="00EE6486">
        <w:rPr>
          <w:rFonts w:ascii="Times New Roman" w:hAnsi="Times New Roman" w:cs="Times New Roman"/>
          <w:sz w:val="28"/>
          <w:szCs w:val="28"/>
          <w:lang w:val="uk-UA"/>
        </w:rPr>
        <w:t>:</w:t>
      </w:r>
    </w:p>
    <w:p w:rsidR="00103806" w:rsidRPr="00EE6486" w:rsidRDefault="00103806" w:rsidP="00BC1FE8">
      <w:pPr>
        <w:pStyle w:val="a3"/>
        <w:numPr>
          <w:ilvl w:val="0"/>
          <w:numId w:val="20"/>
        </w:numPr>
        <w:tabs>
          <w:tab w:val="left" w:pos="1134"/>
        </w:tabs>
        <w:spacing w:line="360" w:lineRule="auto"/>
        <w:ind w:left="0" w:firstLine="851"/>
        <w:jc w:val="both"/>
        <w:rPr>
          <w:rFonts w:ascii="Times New Roman" w:hAnsi="Times New Roman" w:cs="Times New Roman"/>
          <w:sz w:val="28"/>
          <w:szCs w:val="28"/>
          <w:lang w:val="uk-UA"/>
        </w:rPr>
      </w:pPr>
      <w:proofErr w:type="spellStart"/>
      <w:r w:rsidRPr="00EE6486">
        <w:rPr>
          <w:rFonts w:ascii="Times New Roman" w:hAnsi="Times New Roman" w:cs="Times New Roman"/>
          <w:sz w:val="28"/>
          <w:szCs w:val="28"/>
          <w:lang w:val="uk-UA"/>
        </w:rPr>
        <w:t>позапроцесуальну</w:t>
      </w:r>
      <w:proofErr w:type="spellEnd"/>
      <w:r w:rsidRPr="00EE6486">
        <w:rPr>
          <w:rFonts w:ascii="Times New Roman" w:hAnsi="Times New Roman" w:cs="Times New Roman"/>
          <w:sz w:val="28"/>
          <w:szCs w:val="28"/>
          <w:lang w:val="uk-UA"/>
        </w:rPr>
        <w:t xml:space="preserve"> – період утворення матеріальних слідів, виникаючих за ними ознак та станів речей;</w:t>
      </w:r>
    </w:p>
    <w:p w:rsidR="00CB2312" w:rsidRPr="00EE6486" w:rsidRDefault="00103806" w:rsidP="00BC1FE8">
      <w:pPr>
        <w:pStyle w:val="a3"/>
        <w:numPr>
          <w:ilvl w:val="0"/>
          <w:numId w:val="20"/>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процесуальну – період виявлення, сприйняття та закріплення процесуальною документацією.</w:t>
      </w:r>
    </w:p>
    <w:p w:rsidR="00CB2312" w:rsidRPr="00EE6486" w:rsidRDefault="000A5316" w:rsidP="00CB231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Науковцями-правознавцями до сьогоднішнього часу не сформоване поняття процесуального механізму формування речових доказів та його структурних елементів. Однак, у своєму дисертаційному досліджені, присвяченому питанням проблематики речових доказів у кримінальному процесі І.О. </w:t>
      </w:r>
      <w:proofErr w:type="spellStart"/>
      <w:r w:rsidRPr="00EE6486">
        <w:rPr>
          <w:rFonts w:ascii="Times New Roman" w:hAnsi="Times New Roman" w:cs="Times New Roman"/>
          <w:sz w:val="28"/>
          <w:szCs w:val="28"/>
          <w:lang w:val="uk-UA"/>
        </w:rPr>
        <w:t>Крицька</w:t>
      </w:r>
      <w:proofErr w:type="spellEnd"/>
      <w:r w:rsidRPr="00EE6486">
        <w:rPr>
          <w:rFonts w:ascii="Times New Roman" w:hAnsi="Times New Roman" w:cs="Times New Roman"/>
          <w:sz w:val="28"/>
          <w:szCs w:val="28"/>
          <w:lang w:val="uk-UA"/>
        </w:rPr>
        <w:t xml:space="preserve"> висуває пропозицію, стосовно включення у структуру </w:t>
      </w:r>
      <w:r w:rsidRPr="00EE6486">
        <w:rPr>
          <w:rFonts w:ascii="Times New Roman" w:hAnsi="Times New Roman" w:cs="Times New Roman"/>
          <w:sz w:val="28"/>
          <w:szCs w:val="28"/>
          <w:lang w:val="uk-UA"/>
        </w:rPr>
        <w:lastRenderedPageBreak/>
        <w:t>процесуального механізму формування речових доказів наступні елементи</w:t>
      </w:r>
      <w:r w:rsidR="005F7398" w:rsidRPr="00EE6486">
        <w:rPr>
          <w:rFonts w:ascii="Times New Roman" w:hAnsi="Times New Roman" w:cs="Times New Roman"/>
          <w:sz w:val="28"/>
          <w:szCs w:val="28"/>
          <w:lang w:val="uk-UA"/>
        </w:rPr>
        <w:t> [42, c. 53]</w:t>
      </w:r>
      <w:r w:rsidRPr="00EE6486">
        <w:rPr>
          <w:rFonts w:ascii="Times New Roman" w:hAnsi="Times New Roman" w:cs="Times New Roman"/>
          <w:sz w:val="28"/>
          <w:szCs w:val="28"/>
          <w:lang w:val="uk-UA"/>
        </w:rPr>
        <w:t>:</w:t>
      </w:r>
    </w:p>
    <w:p w:rsidR="00CB2312" w:rsidRPr="00EE6486" w:rsidRDefault="000C5BA3" w:rsidP="00BC1FE8">
      <w:pPr>
        <w:pStyle w:val="a3"/>
        <w:numPr>
          <w:ilvl w:val="0"/>
          <w:numId w:val="21"/>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об’єкт формування – виражається речовим доказом, який виражений у </w:t>
      </w:r>
      <w:r w:rsidR="000A5316" w:rsidRPr="00EE6486">
        <w:rPr>
          <w:rFonts w:ascii="Times New Roman" w:hAnsi="Times New Roman" w:cs="Times New Roman"/>
          <w:sz w:val="28"/>
          <w:szCs w:val="28"/>
          <w:lang w:val="uk-UA"/>
        </w:rPr>
        <w:t>зміст</w:t>
      </w:r>
      <w:r w:rsidRPr="00EE6486">
        <w:rPr>
          <w:rFonts w:ascii="Times New Roman" w:hAnsi="Times New Roman" w:cs="Times New Roman"/>
          <w:sz w:val="28"/>
          <w:szCs w:val="28"/>
          <w:lang w:val="uk-UA"/>
        </w:rPr>
        <w:t>і</w:t>
      </w:r>
      <w:r w:rsidR="000A5316" w:rsidRPr="00EE6486">
        <w:rPr>
          <w:rFonts w:ascii="Times New Roman" w:hAnsi="Times New Roman" w:cs="Times New Roman"/>
          <w:sz w:val="28"/>
          <w:szCs w:val="28"/>
          <w:lang w:val="uk-UA"/>
        </w:rPr>
        <w:t>, матеріальн</w:t>
      </w:r>
      <w:r w:rsidRPr="00EE6486">
        <w:rPr>
          <w:rFonts w:ascii="Times New Roman" w:hAnsi="Times New Roman" w:cs="Times New Roman"/>
          <w:sz w:val="28"/>
          <w:szCs w:val="28"/>
          <w:lang w:val="uk-UA"/>
        </w:rPr>
        <w:t>ій</w:t>
      </w:r>
      <w:r w:rsidR="000A5316"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та</w:t>
      </w:r>
      <w:r w:rsidR="000A5316" w:rsidRPr="00EE6486">
        <w:rPr>
          <w:rFonts w:ascii="Times New Roman" w:hAnsi="Times New Roman" w:cs="Times New Roman"/>
          <w:sz w:val="28"/>
          <w:szCs w:val="28"/>
          <w:lang w:val="uk-UA"/>
        </w:rPr>
        <w:t xml:space="preserve"> процесуальн</w:t>
      </w:r>
      <w:r w:rsidRPr="00EE6486">
        <w:rPr>
          <w:rFonts w:ascii="Times New Roman" w:hAnsi="Times New Roman" w:cs="Times New Roman"/>
          <w:sz w:val="28"/>
          <w:szCs w:val="28"/>
          <w:lang w:val="uk-UA"/>
        </w:rPr>
        <w:t>ій</w:t>
      </w:r>
      <w:r w:rsidR="000A5316" w:rsidRPr="00EE6486">
        <w:rPr>
          <w:rFonts w:ascii="Times New Roman" w:hAnsi="Times New Roman" w:cs="Times New Roman"/>
          <w:sz w:val="28"/>
          <w:szCs w:val="28"/>
          <w:lang w:val="uk-UA"/>
        </w:rPr>
        <w:t xml:space="preserve"> форма</w:t>
      </w:r>
      <w:r w:rsidRPr="00EE6486">
        <w:rPr>
          <w:rFonts w:ascii="Times New Roman" w:hAnsi="Times New Roman" w:cs="Times New Roman"/>
          <w:sz w:val="28"/>
          <w:szCs w:val="28"/>
          <w:lang w:val="uk-UA"/>
        </w:rPr>
        <w:t>х</w:t>
      </w:r>
      <w:r w:rsidR="000A5316" w:rsidRPr="00EE6486">
        <w:rPr>
          <w:rFonts w:ascii="Times New Roman" w:hAnsi="Times New Roman" w:cs="Times New Roman"/>
          <w:sz w:val="28"/>
          <w:szCs w:val="28"/>
          <w:lang w:val="uk-UA"/>
        </w:rPr>
        <w:t>;</w:t>
      </w:r>
    </w:p>
    <w:p w:rsidR="00CB2312" w:rsidRPr="00EE6486" w:rsidRDefault="000C5BA3" w:rsidP="00BC1FE8">
      <w:pPr>
        <w:pStyle w:val="a3"/>
        <w:numPr>
          <w:ilvl w:val="0"/>
          <w:numId w:val="21"/>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суб’єкт формування – </w:t>
      </w:r>
      <w:r w:rsidR="000A5316" w:rsidRPr="00EE6486">
        <w:rPr>
          <w:rFonts w:ascii="Times New Roman" w:hAnsi="Times New Roman" w:cs="Times New Roman"/>
          <w:sz w:val="28"/>
          <w:szCs w:val="28"/>
          <w:lang w:val="uk-UA"/>
        </w:rPr>
        <w:t>це</w:t>
      </w:r>
      <w:r w:rsidRPr="00EE6486">
        <w:rPr>
          <w:rFonts w:ascii="Times New Roman" w:hAnsi="Times New Roman" w:cs="Times New Roman"/>
          <w:sz w:val="28"/>
          <w:szCs w:val="28"/>
          <w:lang w:val="uk-UA"/>
        </w:rPr>
        <w:t>, безпосередньо</w:t>
      </w:r>
      <w:r w:rsidR="000A5316" w:rsidRPr="00EE6486">
        <w:rPr>
          <w:rFonts w:ascii="Times New Roman" w:hAnsi="Times New Roman" w:cs="Times New Roman"/>
          <w:sz w:val="28"/>
          <w:szCs w:val="28"/>
          <w:lang w:val="uk-UA"/>
        </w:rPr>
        <w:t xml:space="preserve"> учасники кримі</w:t>
      </w:r>
      <w:r w:rsidRPr="00EE6486">
        <w:rPr>
          <w:rFonts w:ascii="Times New Roman" w:hAnsi="Times New Roman" w:cs="Times New Roman"/>
          <w:sz w:val="28"/>
          <w:szCs w:val="28"/>
          <w:lang w:val="uk-UA"/>
        </w:rPr>
        <w:t>нального провадження, які приймають участь у формування РД</w:t>
      </w:r>
      <w:r w:rsidR="000A5316" w:rsidRPr="00EE6486">
        <w:rPr>
          <w:rFonts w:ascii="Times New Roman" w:hAnsi="Times New Roman" w:cs="Times New Roman"/>
          <w:sz w:val="28"/>
          <w:szCs w:val="28"/>
          <w:lang w:val="uk-UA"/>
        </w:rPr>
        <w:t>;</w:t>
      </w:r>
    </w:p>
    <w:p w:rsidR="00CB2312" w:rsidRPr="00EE6486" w:rsidRDefault="00625942" w:rsidP="00BC1FE8">
      <w:pPr>
        <w:pStyle w:val="a3"/>
        <w:numPr>
          <w:ilvl w:val="0"/>
          <w:numId w:val="21"/>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регламентована законодавством </w:t>
      </w:r>
      <w:r w:rsidR="000A5316" w:rsidRPr="00EE6486">
        <w:rPr>
          <w:rFonts w:ascii="Times New Roman" w:hAnsi="Times New Roman" w:cs="Times New Roman"/>
          <w:sz w:val="28"/>
          <w:szCs w:val="28"/>
          <w:lang w:val="uk-UA"/>
        </w:rPr>
        <w:t xml:space="preserve">діяльність </w:t>
      </w:r>
      <w:r w:rsidRPr="00EE6486">
        <w:rPr>
          <w:rFonts w:ascii="Times New Roman" w:hAnsi="Times New Roman" w:cs="Times New Roman"/>
          <w:sz w:val="28"/>
          <w:szCs w:val="28"/>
          <w:lang w:val="uk-UA"/>
        </w:rPr>
        <w:t>спрямована на</w:t>
      </w:r>
      <w:r w:rsidR="000A5316" w:rsidRPr="00EE6486">
        <w:rPr>
          <w:rFonts w:ascii="Times New Roman" w:hAnsi="Times New Roman" w:cs="Times New Roman"/>
          <w:sz w:val="28"/>
          <w:szCs w:val="28"/>
          <w:lang w:val="uk-UA"/>
        </w:rPr>
        <w:t xml:space="preserve"> формування </w:t>
      </w:r>
      <w:r w:rsidRPr="00EE6486">
        <w:rPr>
          <w:rFonts w:ascii="Times New Roman" w:hAnsi="Times New Roman" w:cs="Times New Roman"/>
          <w:sz w:val="28"/>
          <w:szCs w:val="28"/>
          <w:lang w:val="uk-UA"/>
        </w:rPr>
        <w:t xml:space="preserve">РД – </w:t>
      </w:r>
      <w:r w:rsidR="000A5316" w:rsidRPr="00EE6486">
        <w:rPr>
          <w:rFonts w:ascii="Times New Roman" w:hAnsi="Times New Roman" w:cs="Times New Roman"/>
          <w:sz w:val="28"/>
          <w:szCs w:val="28"/>
          <w:lang w:val="uk-UA"/>
        </w:rPr>
        <w:t>виявлення, вил</w:t>
      </w:r>
      <w:r w:rsidRPr="00EE6486">
        <w:rPr>
          <w:rFonts w:ascii="Times New Roman" w:hAnsi="Times New Roman" w:cs="Times New Roman"/>
          <w:sz w:val="28"/>
          <w:szCs w:val="28"/>
          <w:lang w:val="uk-UA"/>
        </w:rPr>
        <w:t>учення, процесуальне оформлення,</w:t>
      </w:r>
      <w:r w:rsidR="000A5316" w:rsidRPr="00EE6486">
        <w:rPr>
          <w:rFonts w:ascii="Times New Roman" w:hAnsi="Times New Roman" w:cs="Times New Roman"/>
          <w:sz w:val="28"/>
          <w:szCs w:val="28"/>
          <w:lang w:val="uk-UA"/>
        </w:rPr>
        <w:t xml:space="preserve"> дослідження </w:t>
      </w:r>
      <w:r w:rsidRPr="00EE6486">
        <w:rPr>
          <w:rFonts w:ascii="Times New Roman" w:hAnsi="Times New Roman" w:cs="Times New Roman"/>
          <w:sz w:val="28"/>
          <w:szCs w:val="28"/>
          <w:lang w:val="uk-UA"/>
        </w:rPr>
        <w:t>та</w:t>
      </w:r>
      <w:r w:rsidR="000A5316" w:rsidRPr="00EE6486">
        <w:rPr>
          <w:rFonts w:ascii="Times New Roman" w:hAnsi="Times New Roman" w:cs="Times New Roman"/>
          <w:sz w:val="28"/>
          <w:szCs w:val="28"/>
          <w:lang w:val="uk-UA"/>
        </w:rPr>
        <w:t xml:space="preserve"> зберігання </w:t>
      </w:r>
      <w:r w:rsidRPr="00EE6486">
        <w:rPr>
          <w:rFonts w:ascii="Times New Roman" w:hAnsi="Times New Roman" w:cs="Times New Roman"/>
          <w:sz w:val="28"/>
          <w:szCs w:val="28"/>
          <w:lang w:val="uk-UA"/>
        </w:rPr>
        <w:t>РД;</w:t>
      </w:r>
    </w:p>
    <w:p w:rsidR="00CB2312" w:rsidRPr="00EE6486" w:rsidRDefault="00625942" w:rsidP="00BC1FE8">
      <w:pPr>
        <w:pStyle w:val="a3"/>
        <w:numPr>
          <w:ilvl w:val="0"/>
          <w:numId w:val="21"/>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нормативно-правове підґрунтя провадженої діяльності</w:t>
      </w:r>
    </w:p>
    <w:p w:rsidR="00625942" w:rsidRPr="00EE6486" w:rsidRDefault="003B6972" w:rsidP="003B697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За </w:t>
      </w:r>
      <w:proofErr w:type="spellStart"/>
      <w:r w:rsidRPr="00EE6486">
        <w:rPr>
          <w:rFonts w:ascii="Times New Roman" w:hAnsi="Times New Roman" w:cs="Times New Roman"/>
          <w:sz w:val="28"/>
          <w:szCs w:val="28"/>
          <w:lang w:val="uk-UA"/>
        </w:rPr>
        <w:t>усим</w:t>
      </w:r>
      <w:proofErr w:type="spellEnd"/>
      <w:r w:rsidRPr="00EE6486">
        <w:rPr>
          <w:rFonts w:ascii="Times New Roman" w:hAnsi="Times New Roman" w:cs="Times New Roman"/>
          <w:sz w:val="28"/>
          <w:szCs w:val="28"/>
          <w:lang w:val="uk-UA"/>
        </w:rPr>
        <w:t xml:space="preserve"> вищенаведеним матеріалом, можемо зазначити, що вивчаючи сутність механізму формування речових доказів у кримінальному процесі можна одразу розглядати практичне примінення різноманітних процесів та процесуальних дій, що з ними пов’язані. Даний механізм становить собою складну багатоетапну процедуру, яка має на меті встановлення істинних обставин кримінального правопорушення через вираження у матеріальних об’єктах та носіях інформації, що м</w:t>
      </w:r>
      <w:r w:rsidR="00B973A0" w:rsidRPr="00EE6486">
        <w:rPr>
          <w:rFonts w:ascii="Times New Roman" w:hAnsi="Times New Roman" w:cs="Times New Roman"/>
          <w:sz w:val="28"/>
          <w:szCs w:val="28"/>
          <w:lang w:val="uk-UA"/>
        </w:rPr>
        <w:t>ожуть наділятися статусом доказової бази кримінального провадження.</w:t>
      </w:r>
      <w:r w:rsidRPr="00EE6486">
        <w:rPr>
          <w:rFonts w:ascii="Times New Roman" w:hAnsi="Times New Roman" w:cs="Times New Roman"/>
          <w:sz w:val="28"/>
          <w:szCs w:val="28"/>
          <w:lang w:val="uk-UA"/>
        </w:rPr>
        <w:t xml:space="preserve"> </w:t>
      </w:r>
    </w:p>
    <w:p w:rsidR="00B973A0" w:rsidRPr="00EE6486" w:rsidRDefault="00B973A0" w:rsidP="003B6972">
      <w:pPr>
        <w:pStyle w:val="a3"/>
        <w:tabs>
          <w:tab w:val="left" w:pos="1134"/>
        </w:tabs>
        <w:spacing w:line="360" w:lineRule="auto"/>
        <w:ind w:firstLine="851"/>
        <w:jc w:val="both"/>
        <w:rPr>
          <w:rFonts w:ascii="Times New Roman" w:hAnsi="Times New Roman" w:cs="Times New Roman"/>
          <w:sz w:val="28"/>
          <w:szCs w:val="28"/>
          <w:lang w:val="uk-UA"/>
        </w:rPr>
      </w:pPr>
    </w:p>
    <w:p w:rsidR="00B973A0" w:rsidRPr="00EE6486" w:rsidRDefault="00B973A0" w:rsidP="003B6972">
      <w:pPr>
        <w:pStyle w:val="a3"/>
        <w:tabs>
          <w:tab w:val="left" w:pos="1134"/>
        </w:tabs>
        <w:spacing w:line="360" w:lineRule="auto"/>
        <w:ind w:firstLine="851"/>
        <w:jc w:val="both"/>
        <w:rPr>
          <w:rFonts w:ascii="Times New Roman" w:hAnsi="Times New Roman" w:cs="Times New Roman"/>
          <w:sz w:val="28"/>
          <w:szCs w:val="28"/>
          <w:lang w:val="uk-UA"/>
        </w:rPr>
      </w:pPr>
    </w:p>
    <w:p w:rsidR="00162997" w:rsidRPr="00EE6486" w:rsidRDefault="00780058" w:rsidP="00162997">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2.2. Оцінка речових доказів у кримінальному процесі.</w:t>
      </w:r>
    </w:p>
    <w:p w:rsidR="00162997" w:rsidRPr="00EE6486" w:rsidRDefault="00162997" w:rsidP="00162997">
      <w:pPr>
        <w:pStyle w:val="a3"/>
        <w:tabs>
          <w:tab w:val="left" w:pos="1134"/>
        </w:tabs>
        <w:spacing w:line="360" w:lineRule="auto"/>
        <w:ind w:firstLine="851"/>
        <w:jc w:val="both"/>
        <w:rPr>
          <w:rFonts w:ascii="Times New Roman" w:hAnsi="Times New Roman" w:cs="Times New Roman"/>
          <w:sz w:val="28"/>
          <w:szCs w:val="28"/>
          <w:lang w:val="uk-UA"/>
        </w:rPr>
      </w:pPr>
    </w:p>
    <w:p w:rsidR="00162997" w:rsidRPr="00EE6486" w:rsidRDefault="00162997" w:rsidP="00162997">
      <w:pPr>
        <w:pStyle w:val="a3"/>
        <w:tabs>
          <w:tab w:val="left" w:pos="1134"/>
        </w:tabs>
        <w:spacing w:line="360" w:lineRule="auto"/>
        <w:ind w:firstLine="851"/>
        <w:jc w:val="both"/>
        <w:rPr>
          <w:rFonts w:ascii="Times New Roman" w:hAnsi="Times New Roman" w:cs="Times New Roman"/>
          <w:sz w:val="28"/>
          <w:szCs w:val="28"/>
          <w:lang w:val="uk-UA"/>
        </w:rPr>
      </w:pPr>
    </w:p>
    <w:p w:rsidR="00A034E0" w:rsidRPr="00EE6486" w:rsidRDefault="00162997" w:rsidP="00162997">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Для того, щоб у певний момент кримінального провадження </w:t>
      </w:r>
      <w:r w:rsidR="00A034E0" w:rsidRPr="00EE6486">
        <w:rPr>
          <w:rFonts w:ascii="Times New Roman" w:hAnsi="Times New Roman" w:cs="Times New Roman"/>
          <w:sz w:val="28"/>
          <w:szCs w:val="28"/>
          <w:lang w:val="uk-UA"/>
        </w:rPr>
        <w:t>обґрунтувати доведеність фактів, а також обставин, які досліджувались</w:t>
      </w:r>
      <w:r w:rsidR="004D0B9E" w:rsidRPr="00EE6486">
        <w:rPr>
          <w:rFonts w:ascii="Times New Roman" w:hAnsi="Times New Roman" w:cs="Times New Roman"/>
          <w:sz w:val="28"/>
          <w:szCs w:val="28"/>
          <w:lang w:val="uk-UA"/>
        </w:rPr>
        <w:t xml:space="preserve">, </w:t>
      </w:r>
      <w:r w:rsidR="00A034E0" w:rsidRPr="00EE6486">
        <w:rPr>
          <w:rFonts w:ascii="Times New Roman" w:hAnsi="Times New Roman" w:cs="Times New Roman"/>
          <w:sz w:val="28"/>
          <w:szCs w:val="28"/>
          <w:lang w:val="uk-UA"/>
        </w:rPr>
        <w:t>проводиться оцінка речових доказів, яка базується на їх перевірці і виражається у результатах, які допомагають при прийнятті процесуальних рішень.</w:t>
      </w:r>
    </w:p>
    <w:p w:rsidR="00A034E0" w:rsidRPr="00EE6486" w:rsidRDefault="00A034E0" w:rsidP="00162997">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Якщо ж розглядати цей процес детальніше, то можна говорити про спільність вихідних оціночних положень у дослідженні речових доказів та доказів в цілому. </w:t>
      </w:r>
    </w:p>
    <w:p w:rsidR="000A5316" w:rsidRPr="00EE6486" w:rsidRDefault="00A034E0" w:rsidP="00162997">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 xml:space="preserve">З точки зору процесуальної діяльності це безперервний процес всіх етапів досудового та судового розгляду на основі якого </w:t>
      </w:r>
      <w:r w:rsidR="00A23902" w:rsidRPr="00EE6486">
        <w:rPr>
          <w:rFonts w:ascii="Times New Roman" w:hAnsi="Times New Roman" w:cs="Times New Roman"/>
          <w:sz w:val="28"/>
          <w:szCs w:val="28"/>
          <w:lang w:val="uk-UA"/>
        </w:rPr>
        <w:t>ґрунтується забезпечення законності кримінального провадження. З точки зору розумової діяльності оцінка речових доказів – це заснована на аналізі та синтезу діяльність суб’єктів доказування, що направлена на дослідження кожного речового доказу окремо та їх сукупності, які відомі на момент вчинення кримінального правопорушення</w:t>
      </w:r>
      <w:r w:rsidR="005F7398" w:rsidRPr="00EE6486">
        <w:rPr>
          <w:rFonts w:ascii="Times New Roman" w:hAnsi="Times New Roman" w:cs="Times New Roman"/>
          <w:sz w:val="28"/>
          <w:szCs w:val="28"/>
          <w:lang w:val="uk-UA"/>
        </w:rPr>
        <w:t xml:space="preserve"> </w:t>
      </w:r>
      <w:r w:rsidR="00477D1F" w:rsidRPr="00EE6486">
        <w:rPr>
          <w:rFonts w:ascii="Times New Roman" w:hAnsi="Times New Roman" w:cs="Times New Roman"/>
          <w:sz w:val="28"/>
          <w:szCs w:val="28"/>
          <w:lang w:val="uk-UA"/>
        </w:rPr>
        <w:t>[29, c. 73]</w:t>
      </w:r>
      <w:r w:rsidR="00A23902" w:rsidRPr="00EE6486">
        <w:rPr>
          <w:rFonts w:ascii="Times New Roman" w:hAnsi="Times New Roman" w:cs="Times New Roman"/>
          <w:sz w:val="28"/>
          <w:szCs w:val="28"/>
          <w:lang w:val="uk-UA"/>
        </w:rPr>
        <w:t>.</w:t>
      </w:r>
    </w:p>
    <w:p w:rsidR="000852BF" w:rsidRPr="00EE6486" w:rsidRDefault="00F46400" w:rsidP="00F46400">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Оцінку речових доказів, як і кожну процесуальну діяльність мають проводити суб’єкти, які наділені відповідними процесуально-закріпленими функціями. Чинним законодавством коло таких осіб є нормативно закріпленим: слідчий, прокурор, слідчий суддя, суд, підозрюваний, потерпілий, обвинувачений та його захисник, цивільним позивачем та відповідачем. Однак відношення до проведення оцінки у наведеного кола суб’єктів</w:t>
      </w:r>
      <w:r w:rsidR="000852BF" w:rsidRPr="00EE6486">
        <w:rPr>
          <w:rFonts w:ascii="Times New Roman" w:hAnsi="Times New Roman" w:cs="Times New Roman"/>
          <w:sz w:val="28"/>
          <w:szCs w:val="28"/>
          <w:lang w:val="uk-UA"/>
        </w:rPr>
        <w:t xml:space="preserve"> різняться відповідно до функціональних обов’язків, повноважень та статусу. </w:t>
      </w:r>
    </w:p>
    <w:p w:rsidR="000852BF" w:rsidRPr="00EE6486" w:rsidRDefault="000852BF" w:rsidP="000852BF">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Зокрема, </w:t>
      </w:r>
      <w:r w:rsidRPr="00EE6486">
        <w:rPr>
          <w:rFonts w:ascii="Times New Roman" w:hAnsi="Times New Roman" w:cs="Times New Roman"/>
          <w:sz w:val="28"/>
          <w:szCs w:val="28"/>
          <w:lang w:val="uk-UA" w:bidi="ru-RU"/>
        </w:rPr>
        <w:t xml:space="preserve">для сторони обвинувачення, а також </w:t>
      </w:r>
      <w:r w:rsidRPr="00EE6486">
        <w:rPr>
          <w:rFonts w:ascii="Times New Roman" w:hAnsi="Times New Roman" w:cs="Times New Roman"/>
          <w:sz w:val="28"/>
          <w:szCs w:val="28"/>
          <w:lang w:val="uk-UA"/>
        </w:rPr>
        <w:t xml:space="preserve">слідчого судді даний процес являє собою </w:t>
      </w:r>
      <w:r w:rsidRPr="00EE6486">
        <w:rPr>
          <w:rFonts w:ascii="Times New Roman" w:hAnsi="Times New Roman" w:cs="Times New Roman"/>
          <w:sz w:val="28"/>
          <w:szCs w:val="28"/>
          <w:lang w:val="uk-UA" w:bidi="ru-RU"/>
        </w:rPr>
        <w:t xml:space="preserve">процесуальну функцію, </w:t>
      </w:r>
      <w:r w:rsidRPr="00EE6486">
        <w:rPr>
          <w:rFonts w:ascii="Times New Roman" w:hAnsi="Times New Roman" w:cs="Times New Roman"/>
          <w:sz w:val="28"/>
          <w:szCs w:val="28"/>
          <w:lang w:val="uk-UA"/>
        </w:rPr>
        <w:t xml:space="preserve">яка виконується відповідно до поставлених завдань кримінального провадження. В свою ж чергу </w:t>
      </w:r>
      <w:r w:rsidRPr="00EE6486">
        <w:rPr>
          <w:rFonts w:ascii="Times New Roman" w:hAnsi="Times New Roman" w:cs="Times New Roman"/>
          <w:sz w:val="28"/>
          <w:szCs w:val="28"/>
          <w:lang w:val="uk-UA" w:bidi="ru-RU"/>
        </w:rPr>
        <w:t xml:space="preserve">для сторони захисту, </w:t>
      </w:r>
      <w:r w:rsidRPr="00EE6486">
        <w:rPr>
          <w:rFonts w:ascii="Times New Roman" w:hAnsi="Times New Roman" w:cs="Times New Roman"/>
          <w:sz w:val="28"/>
          <w:szCs w:val="28"/>
          <w:lang w:val="uk-UA"/>
        </w:rPr>
        <w:t xml:space="preserve">потерпілого та інших учасників кримінального провадження </w:t>
      </w:r>
      <w:r w:rsidRPr="00EE6486">
        <w:rPr>
          <w:rFonts w:ascii="Times New Roman" w:hAnsi="Times New Roman" w:cs="Times New Roman"/>
          <w:sz w:val="28"/>
          <w:szCs w:val="28"/>
          <w:lang w:val="uk-UA" w:bidi="ru-RU"/>
        </w:rPr>
        <w:t>стосовно яких воно здійснюється виключно правом суб’єкта на доказування невинуватості.</w:t>
      </w:r>
    </w:p>
    <w:p w:rsidR="000852BF" w:rsidRPr="00EE6486" w:rsidRDefault="000852BF" w:rsidP="000852B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Різняться і документально-процесуальн</w:t>
      </w:r>
      <w:r w:rsidR="00CF5001" w:rsidRPr="00EE6486">
        <w:rPr>
          <w:rFonts w:ascii="Times New Roman" w:hAnsi="Times New Roman" w:cs="Times New Roman"/>
          <w:sz w:val="28"/>
          <w:szCs w:val="28"/>
          <w:lang w:val="uk-UA"/>
        </w:rPr>
        <w:t>і оформлення результатів оцінки РД.</w:t>
      </w:r>
      <w:r w:rsidRPr="00EE6486">
        <w:rPr>
          <w:rFonts w:ascii="Times New Roman" w:hAnsi="Times New Roman" w:cs="Times New Roman"/>
          <w:sz w:val="28"/>
          <w:szCs w:val="28"/>
          <w:lang w:val="uk-UA"/>
        </w:rPr>
        <w:t xml:space="preserve"> </w:t>
      </w:r>
      <w:r w:rsidR="00CF5001" w:rsidRPr="00EE6486">
        <w:rPr>
          <w:rFonts w:ascii="Times New Roman" w:hAnsi="Times New Roman" w:cs="Times New Roman"/>
          <w:sz w:val="28"/>
          <w:szCs w:val="28"/>
          <w:lang w:val="uk-UA"/>
        </w:rPr>
        <w:t>Стороною обвинувачення результати можуть подаватися у клопотаннях, скаргах, заявах про відвід або самовідвід. В той час потерпілий</w:t>
      </w:r>
      <w:r w:rsidRPr="00EE6486">
        <w:rPr>
          <w:rFonts w:ascii="Times New Roman" w:hAnsi="Times New Roman" w:cs="Times New Roman"/>
          <w:sz w:val="28"/>
          <w:szCs w:val="28"/>
          <w:lang w:val="uk-UA"/>
        </w:rPr>
        <w:t>,</w:t>
      </w:r>
      <w:r w:rsidR="00CF5001" w:rsidRPr="00EE6486">
        <w:rPr>
          <w:rFonts w:ascii="Times New Roman" w:hAnsi="Times New Roman" w:cs="Times New Roman"/>
          <w:sz w:val="28"/>
          <w:szCs w:val="28"/>
          <w:lang w:val="uk-UA"/>
        </w:rPr>
        <w:t xml:space="preserve"> сторона захисту</w:t>
      </w:r>
      <w:r w:rsidRPr="00EE6486">
        <w:rPr>
          <w:rFonts w:ascii="Times New Roman" w:hAnsi="Times New Roman" w:cs="Times New Roman"/>
          <w:sz w:val="28"/>
          <w:szCs w:val="28"/>
          <w:lang w:val="uk-UA"/>
        </w:rPr>
        <w:t xml:space="preserve"> </w:t>
      </w:r>
      <w:r w:rsidR="00CF5001" w:rsidRPr="00EE6486">
        <w:rPr>
          <w:rFonts w:ascii="Times New Roman" w:hAnsi="Times New Roman" w:cs="Times New Roman"/>
          <w:sz w:val="28"/>
          <w:szCs w:val="28"/>
          <w:lang w:val="uk-UA"/>
        </w:rPr>
        <w:t>та інші учасники процесу, стосовно яких йде</w:t>
      </w:r>
      <w:r w:rsidRPr="00EE6486">
        <w:rPr>
          <w:rFonts w:ascii="Times New Roman" w:hAnsi="Times New Roman" w:cs="Times New Roman"/>
          <w:sz w:val="28"/>
          <w:szCs w:val="28"/>
          <w:lang w:val="uk-UA"/>
        </w:rPr>
        <w:t xml:space="preserve"> провадження, </w:t>
      </w:r>
      <w:r w:rsidR="00CF5001" w:rsidRPr="00EE6486">
        <w:rPr>
          <w:rFonts w:ascii="Times New Roman" w:hAnsi="Times New Roman" w:cs="Times New Roman"/>
          <w:sz w:val="28"/>
          <w:szCs w:val="28"/>
          <w:lang w:val="uk-UA"/>
        </w:rPr>
        <w:t>надавати скарги стосовно незадоволення процесуальною діяльністю слідчого чи прокурора через клопотання слідчому судді</w:t>
      </w:r>
      <w:r w:rsidRPr="00EE6486">
        <w:rPr>
          <w:rFonts w:ascii="Times New Roman" w:hAnsi="Times New Roman" w:cs="Times New Roman"/>
          <w:sz w:val="28"/>
          <w:szCs w:val="28"/>
          <w:lang w:val="uk-UA"/>
        </w:rPr>
        <w:t xml:space="preserve">, </w:t>
      </w:r>
      <w:r w:rsidR="00CF5001" w:rsidRPr="00EE6486">
        <w:rPr>
          <w:rFonts w:ascii="Times New Roman" w:hAnsi="Times New Roman" w:cs="Times New Roman"/>
          <w:sz w:val="28"/>
          <w:szCs w:val="28"/>
          <w:lang w:val="uk-UA"/>
        </w:rPr>
        <w:t>який</w:t>
      </w:r>
      <w:r w:rsidRPr="00EE6486">
        <w:rPr>
          <w:rFonts w:ascii="Times New Roman" w:hAnsi="Times New Roman" w:cs="Times New Roman"/>
          <w:sz w:val="28"/>
          <w:szCs w:val="28"/>
          <w:lang w:val="uk-UA"/>
        </w:rPr>
        <w:t xml:space="preserve"> </w:t>
      </w:r>
      <w:r w:rsidR="00CF5001" w:rsidRPr="00EE6486">
        <w:rPr>
          <w:rFonts w:ascii="Times New Roman" w:hAnsi="Times New Roman" w:cs="Times New Roman"/>
          <w:sz w:val="28"/>
          <w:szCs w:val="28"/>
          <w:lang w:val="uk-UA"/>
        </w:rPr>
        <w:t xml:space="preserve">в свою чергу – виражає результат через прийняті </w:t>
      </w:r>
      <w:r w:rsidRPr="00EE6486">
        <w:rPr>
          <w:rFonts w:ascii="Times New Roman" w:hAnsi="Times New Roman" w:cs="Times New Roman"/>
          <w:sz w:val="28"/>
          <w:szCs w:val="28"/>
          <w:lang w:val="uk-UA"/>
        </w:rPr>
        <w:t>процесуальн</w:t>
      </w:r>
      <w:r w:rsidR="00CF5001" w:rsidRPr="00EE6486">
        <w:rPr>
          <w:rFonts w:ascii="Times New Roman" w:hAnsi="Times New Roman" w:cs="Times New Roman"/>
          <w:sz w:val="28"/>
          <w:szCs w:val="28"/>
          <w:lang w:val="uk-UA"/>
        </w:rPr>
        <w:t>і</w:t>
      </w:r>
      <w:r w:rsidRPr="00EE6486">
        <w:rPr>
          <w:rFonts w:ascii="Times New Roman" w:hAnsi="Times New Roman" w:cs="Times New Roman"/>
          <w:sz w:val="28"/>
          <w:szCs w:val="28"/>
          <w:lang w:val="uk-UA"/>
        </w:rPr>
        <w:t xml:space="preserve"> рішення </w:t>
      </w:r>
      <w:r w:rsidR="00CF5001" w:rsidRPr="00EE6486">
        <w:rPr>
          <w:rFonts w:ascii="Times New Roman" w:hAnsi="Times New Roman" w:cs="Times New Roman"/>
          <w:sz w:val="28"/>
          <w:szCs w:val="28"/>
          <w:lang w:val="uk-UA"/>
        </w:rPr>
        <w:t xml:space="preserve">та </w:t>
      </w:r>
      <w:r w:rsidRPr="00EE6486">
        <w:rPr>
          <w:rFonts w:ascii="Times New Roman" w:hAnsi="Times New Roman" w:cs="Times New Roman"/>
          <w:sz w:val="28"/>
          <w:szCs w:val="28"/>
          <w:lang w:val="uk-UA"/>
        </w:rPr>
        <w:t>заяв</w:t>
      </w:r>
      <w:r w:rsidR="00CF5001" w:rsidRPr="00EE6486">
        <w:rPr>
          <w:rFonts w:ascii="Times New Roman" w:hAnsi="Times New Roman" w:cs="Times New Roman"/>
          <w:sz w:val="28"/>
          <w:szCs w:val="28"/>
          <w:lang w:val="uk-UA"/>
        </w:rPr>
        <w:t>и</w:t>
      </w:r>
      <w:r w:rsidRPr="00EE6486">
        <w:rPr>
          <w:rFonts w:ascii="Times New Roman" w:hAnsi="Times New Roman" w:cs="Times New Roman"/>
          <w:sz w:val="28"/>
          <w:szCs w:val="28"/>
          <w:lang w:val="uk-UA"/>
        </w:rPr>
        <w:t xml:space="preserve"> про </w:t>
      </w:r>
      <w:r w:rsidR="00CF5001" w:rsidRPr="00EE6486">
        <w:rPr>
          <w:rFonts w:ascii="Times New Roman" w:hAnsi="Times New Roman" w:cs="Times New Roman"/>
          <w:sz w:val="28"/>
          <w:szCs w:val="28"/>
          <w:lang w:val="uk-UA"/>
        </w:rPr>
        <w:t>відвід</w:t>
      </w:r>
      <w:r w:rsidR="00F01B37" w:rsidRPr="00EE6486">
        <w:rPr>
          <w:rFonts w:ascii="Times New Roman" w:hAnsi="Times New Roman" w:cs="Times New Roman"/>
          <w:sz w:val="28"/>
          <w:szCs w:val="28"/>
          <w:lang w:val="uk-UA"/>
        </w:rPr>
        <w:t xml:space="preserve"> [</w:t>
      </w:r>
      <w:r w:rsidR="00CB2B9A" w:rsidRPr="00EE6486">
        <w:rPr>
          <w:rFonts w:ascii="Times New Roman" w:hAnsi="Times New Roman" w:cs="Times New Roman"/>
          <w:sz w:val="28"/>
          <w:szCs w:val="28"/>
          <w:lang w:val="uk-UA"/>
        </w:rPr>
        <w:t>34</w:t>
      </w:r>
      <w:r w:rsidR="00F01B37" w:rsidRPr="00EE6486">
        <w:rPr>
          <w:rFonts w:ascii="Times New Roman" w:hAnsi="Times New Roman" w:cs="Times New Roman"/>
          <w:sz w:val="28"/>
          <w:szCs w:val="28"/>
          <w:lang w:val="uk-UA"/>
        </w:rPr>
        <w:t>, c. </w:t>
      </w:r>
      <w:r w:rsidR="00CB2B9A" w:rsidRPr="00EE6486">
        <w:rPr>
          <w:rFonts w:ascii="Times New Roman" w:hAnsi="Times New Roman" w:cs="Times New Roman"/>
          <w:sz w:val="28"/>
          <w:szCs w:val="28"/>
          <w:lang w:val="uk-UA"/>
        </w:rPr>
        <w:t>311</w:t>
      </w:r>
      <w:r w:rsidR="00F01B37" w:rsidRPr="00EE6486">
        <w:rPr>
          <w:rFonts w:ascii="Times New Roman" w:hAnsi="Times New Roman" w:cs="Times New Roman"/>
          <w:sz w:val="28"/>
          <w:szCs w:val="28"/>
          <w:lang w:val="uk-UA"/>
        </w:rPr>
        <w:t>]</w:t>
      </w:r>
      <w:r w:rsidR="00CF5001"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w:t>
      </w:r>
    </w:p>
    <w:p w:rsidR="000852BF" w:rsidRPr="00EE6486" w:rsidRDefault="00BD2623" w:rsidP="000852B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Ще одна відмінність, на нашу думку, полягає у різних правових наслідках отриманих результатів. Відтак, оцінка речових доказів </w:t>
      </w:r>
      <w:r w:rsidR="000852BF" w:rsidRPr="00EE6486">
        <w:rPr>
          <w:rFonts w:ascii="Times New Roman" w:hAnsi="Times New Roman" w:cs="Times New Roman"/>
          <w:sz w:val="28"/>
          <w:szCs w:val="28"/>
          <w:lang w:val="uk-UA"/>
        </w:rPr>
        <w:t>зд</w:t>
      </w:r>
      <w:r w:rsidRPr="00EE6486">
        <w:rPr>
          <w:rFonts w:ascii="Times New Roman" w:hAnsi="Times New Roman" w:cs="Times New Roman"/>
          <w:sz w:val="28"/>
          <w:szCs w:val="28"/>
          <w:lang w:val="uk-UA"/>
        </w:rPr>
        <w:t>ійснена стороною обвинувачення та викладена у відповідному</w:t>
      </w:r>
      <w:r w:rsidR="000852BF" w:rsidRPr="00EE6486">
        <w:rPr>
          <w:rFonts w:ascii="Times New Roman" w:hAnsi="Times New Roman" w:cs="Times New Roman"/>
          <w:sz w:val="28"/>
          <w:szCs w:val="28"/>
          <w:lang w:val="uk-UA"/>
        </w:rPr>
        <w:t xml:space="preserve"> процесуальн</w:t>
      </w:r>
      <w:r w:rsidRPr="00EE6486">
        <w:rPr>
          <w:rFonts w:ascii="Times New Roman" w:hAnsi="Times New Roman" w:cs="Times New Roman"/>
          <w:sz w:val="28"/>
          <w:szCs w:val="28"/>
          <w:lang w:val="uk-UA"/>
        </w:rPr>
        <w:t xml:space="preserve">ому </w:t>
      </w:r>
      <w:r w:rsidRPr="00EE6486">
        <w:rPr>
          <w:rFonts w:ascii="Times New Roman" w:hAnsi="Times New Roman" w:cs="Times New Roman"/>
          <w:sz w:val="28"/>
          <w:szCs w:val="28"/>
          <w:lang w:val="uk-UA"/>
        </w:rPr>
        <w:lastRenderedPageBreak/>
        <w:t>рішен</w:t>
      </w:r>
      <w:r w:rsidR="003C44B3" w:rsidRPr="00EE6486">
        <w:rPr>
          <w:rFonts w:ascii="Times New Roman" w:hAnsi="Times New Roman" w:cs="Times New Roman"/>
          <w:sz w:val="28"/>
          <w:szCs w:val="28"/>
          <w:lang w:val="uk-UA"/>
        </w:rPr>
        <w:t>н</w:t>
      </w:r>
      <w:r w:rsidRPr="00EE6486">
        <w:rPr>
          <w:rFonts w:ascii="Times New Roman" w:hAnsi="Times New Roman" w:cs="Times New Roman"/>
          <w:sz w:val="28"/>
          <w:szCs w:val="28"/>
          <w:lang w:val="uk-UA"/>
        </w:rPr>
        <w:t>і</w:t>
      </w:r>
      <w:r w:rsidR="000852BF" w:rsidRPr="00EE6486">
        <w:rPr>
          <w:rFonts w:ascii="Times New Roman" w:hAnsi="Times New Roman" w:cs="Times New Roman"/>
          <w:sz w:val="28"/>
          <w:szCs w:val="28"/>
          <w:lang w:val="uk-UA"/>
        </w:rPr>
        <w:t xml:space="preserve">, </w:t>
      </w:r>
      <w:r w:rsidR="003C44B3" w:rsidRPr="00EE6486">
        <w:rPr>
          <w:rFonts w:ascii="Times New Roman" w:hAnsi="Times New Roman" w:cs="Times New Roman"/>
          <w:sz w:val="28"/>
          <w:szCs w:val="28"/>
          <w:lang w:val="uk-UA"/>
        </w:rPr>
        <w:t>викликає</w:t>
      </w:r>
      <w:r w:rsidR="000852BF" w:rsidRPr="00EE6486">
        <w:rPr>
          <w:rFonts w:ascii="Times New Roman" w:hAnsi="Times New Roman" w:cs="Times New Roman"/>
          <w:sz w:val="28"/>
          <w:szCs w:val="28"/>
          <w:lang w:val="uk-UA"/>
        </w:rPr>
        <w:t xml:space="preserve"> правові наслідки для інших учасників кримінального провадження, </w:t>
      </w:r>
      <w:r w:rsidR="003C44B3" w:rsidRPr="00EE6486">
        <w:rPr>
          <w:rFonts w:ascii="Times New Roman" w:hAnsi="Times New Roman" w:cs="Times New Roman"/>
          <w:sz w:val="28"/>
          <w:szCs w:val="28"/>
          <w:lang w:val="uk-UA"/>
        </w:rPr>
        <w:t>а проведена стороною захисту має на меті підтвердження або спростування точки зору</w:t>
      </w:r>
      <w:r w:rsidR="000852BF" w:rsidRPr="00EE6486">
        <w:rPr>
          <w:rFonts w:ascii="Times New Roman" w:hAnsi="Times New Roman" w:cs="Times New Roman"/>
          <w:sz w:val="28"/>
          <w:szCs w:val="28"/>
          <w:lang w:val="uk-UA"/>
        </w:rPr>
        <w:t xml:space="preserve"> </w:t>
      </w:r>
      <w:r w:rsidR="003C44B3" w:rsidRPr="00EE6486">
        <w:rPr>
          <w:rFonts w:ascii="Times New Roman" w:hAnsi="Times New Roman" w:cs="Times New Roman"/>
          <w:sz w:val="28"/>
          <w:szCs w:val="28"/>
          <w:lang w:val="uk-UA"/>
        </w:rPr>
        <w:t>на питання та обставини</w:t>
      </w:r>
      <w:r w:rsidR="000852BF" w:rsidRPr="00EE6486">
        <w:rPr>
          <w:rFonts w:ascii="Times New Roman" w:hAnsi="Times New Roman" w:cs="Times New Roman"/>
          <w:sz w:val="28"/>
          <w:szCs w:val="28"/>
          <w:lang w:val="uk-UA"/>
        </w:rPr>
        <w:t xml:space="preserve">, </w:t>
      </w:r>
      <w:r w:rsidR="003C44B3" w:rsidRPr="00EE6486">
        <w:rPr>
          <w:rFonts w:ascii="Times New Roman" w:hAnsi="Times New Roman" w:cs="Times New Roman"/>
          <w:sz w:val="28"/>
          <w:szCs w:val="28"/>
          <w:lang w:val="uk-UA"/>
        </w:rPr>
        <w:t>що</w:t>
      </w:r>
      <w:r w:rsidR="000852BF" w:rsidRPr="00EE6486">
        <w:rPr>
          <w:rFonts w:ascii="Times New Roman" w:hAnsi="Times New Roman" w:cs="Times New Roman"/>
          <w:sz w:val="28"/>
          <w:szCs w:val="28"/>
          <w:lang w:val="uk-UA"/>
        </w:rPr>
        <w:t xml:space="preserve"> виникають </w:t>
      </w:r>
      <w:r w:rsidR="003C44B3" w:rsidRPr="00EE6486">
        <w:rPr>
          <w:rFonts w:ascii="Times New Roman" w:hAnsi="Times New Roman" w:cs="Times New Roman"/>
          <w:sz w:val="28"/>
          <w:szCs w:val="28"/>
          <w:lang w:val="uk-UA"/>
        </w:rPr>
        <w:t>у ході</w:t>
      </w:r>
      <w:r w:rsidR="000852BF" w:rsidRPr="00EE6486">
        <w:rPr>
          <w:rFonts w:ascii="Times New Roman" w:hAnsi="Times New Roman" w:cs="Times New Roman"/>
          <w:sz w:val="28"/>
          <w:szCs w:val="28"/>
          <w:lang w:val="uk-UA"/>
        </w:rPr>
        <w:t xml:space="preserve"> кримінального провадження.</w:t>
      </w:r>
    </w:p>
    <w:p w:rsidR="008E7814" w:rsidRPr="00EE6486" w:rsidRDefault="009F3E97" w:rsidP="008E781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Проводячи оцінку речових доказів усі сторони кримінального провадження мають на меті підтвердження або спростування факту відповідності зазначеного матеріального об’єкта тим обставинам, що встановлюються у кримінальному провадженні. Визначають чи входить факт, для констатування якого залучається доказ, у перелік тих, які підлягають доказуванню та чи має, виходячи зі свого змісту,</w:t>
      </w:r>
      <w:r w:rsidR="008E7814" w:rsidRPr="00EE6486">
        <w:rPr>
          <w:rFonts w:ascii="Times New Roman" w:hAnsi="Times New Roman" w:cs="Times New Roman"/>
          <w:sz w:val="28"/>
          <w:szCs w:val="28"/>
          <w:lang w:val="uk-UA"/>
        </w:rPr>
        <w:t xml:space="preserve"> досліджуваний доказ</w:t>
      </w:r>
      <w:r w:rsidRPr="00EE6486">
        <w:rPr>
          <w:rFonts w:ascii="Times New Roman" w:hAnsi="Times New Roman" w:cs="Times New Roman"/>
          <w:sz w:val="28"/>
          <w:szCs w:val="28"/>
          <w:lang w:val="uk-UA"/>
        </w:rPr>
        <w:t xml:space="preserve"> </w:t>
      </w:r>
      <w:r w:rsidR="008E7814" w:rsidRPr="00EE6486">
        <w:rPr>
          <w:rFonts w:ascii="Times New Roman" w:hAnsi="Times New Roman" w:cs="Times New Roman"/>
          <w:sz w:val="28"/>
          <w:szCs w:val="28"/>
          <w:lang w:val="uk-UA"/>
        </w:rPr>
        <w:t xml:space="preserve">зв’язок із цим фактом. З даного твердження можна зробити висновок, що оцінка належності або неналежності являє собою співвідношення їх змісту та зв’язку з обставинами. З цього випливає, що обставини можна характеризувати, як критерій належності доказу. </w:t>
      </w:r>
    </w:p>
    <w:p w:rsidR="008E7814" w:rsidRPr="00EE6486" w:rsidRDefault="008E7814" w:rsidP="008E781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Окреме місце у оцінці речових доказів відіграє оцінка ї</w:t>
      </w:r>
      <w:r w:rsidR="000B5D6F" w:rsidRPr="00EE6486">
        <w:rPr>
          <w:rFonts w:ascii="Times New Roman" w:hAnsi="Times New Roman" w:cs="Times New Roman"/>
          <w:sz w:val="28"/>
          <w:szCs w:val="28"/>
          <w:lang w:val="uk-UA"/>
        </w:rPr>
        <w:t xml:space="preserve">х </w:t>
      </w:r>
      <w:r w:rsidRPr="00EE6486">
        <w:rPr>
          <w:rFonts w:ascii="Times New Roman" w:hAnsi="Times New Roman" w:cs="Times New Roman"/>
          <w:sz w:val="28"/>
          <w:szCs w:val="28"/>
          <w:lang w:val="uk-UA"/>
        </w:rPr>
        <w:t>належності</w:t>
      </w:r>
      <w:r w:rsidR="000B5D6F" w:rsidRPr="00EE6486">
        <w:rPr>
          <w:rFonts w:ascii="Times New Roman" w:hAnsi="Times New Roman" w:cs="Times New Roman"/>
          <w:sz w:val="28"/>
          <w:szCs w:val="28"/>
          <w:lang w:val="uk-UA"/>
        </w:rPr>
        <w:t xml:space="preserve">, через отримання </w:t>
      </w:r>
      <w:r w:rsidR="000B5D6F" w:rsidRPr="00EE6486">
        <w:rPr>
          <w:rFonts w:ascii="Times New Roman" w:hAnsi="Times New Roman" w:cs="Times New Roman"/>
          <w:sz w:val="28"/>
          <w:szCs w:val="28"/>
          <w:lang w:val="uk-UA" w:bidi="ru-RU"/>
        </w:rPr>
        <w:t xml:space="preserve">в результаті </w:t>
      </w:r>
      <w:r w:rsidRPr="00EE6486">
        <w:rPr>
          <w:rFonts w:ascii="Times New Roman" w:hAnsi="Times New Roman" w:cs="Times New Roman"/>
          <w:sz w:val="28"/>
          <w:szCs w:val="28"/>
          <w:lang w:val="uk-UA"/>
        </w:rPr>
        <w:t>міжнародного співробітництва</w:t>
      </w:r>
      <w:r w:rsidR="000B5D6F" w:rsidRPr="00EE6486">
        <w:rPr>
          <w:rFonts w:ascii="Times New Roman" w:hAnsi="Times New Roman" w:cs="Times New Roman"/>
          <w:sz w:val="28"/>
          <w:szCs w:val="28"/>
          <w:lang w:val="uk-UA"/>
        </w:rPr>
        <w:t xml:space="preserve">. За правилами із </w:t>
      </w:r>
      <w:r w:rsidR="000B5D6F" w:rsidRPr="00EE6486">
        <w:rPr>
          <w:rFonts w:ascii="Times New Roman" w:hAnsi="Times New Roman" w:cs="Times New Roman"/>
          <w:sz w:val="28"/>
          <w:szCs w:val="28"/>
          <w:lang w:val="uk-UA" w:bidi="ru-RU"/>
        </w:rPr>
        <w:t xml:space="preserve">запитуваною стороною може досягатися </w:t>
      </w:r>
      <w:r w:rsidR="000B5D6F" w:rsidRPr="00EE6486">
        <w:rPr>
          <w:rFonts w:ascii="Times New Roman" w:hAnsi="Times New Roman" w:cs="Times New Roman"/>
          <w:sz w:val="28"/>
          <w:szCs w:val="28"/>
          <w:lang w:val="uk-UA"/>
        </w:rPr>
        <w:t xml:space="preserve">домовленість, що отримані відомості </w:t>
      </w:r>
      <w:r w:rsidR="000B5D6F" w:rsidRPr="00EE6486">
        <w:rPr>
          <w:rFonts w:ascii="Times New Roman" w:hAnsi="Times New Roman" w:cs="Times New Roman"/>
          <w:sz w:val="28"/>
          <w:szCs w:val="28"/>
          <w:lang w:val="uk-UA" w:bidi="ru-RU"/>
        </w:rPr>
        <w:t>можуть використовуватися і в інших кримінальних провадженнях, які не вказувалися у запиті.</w:t>
      </w:r>
      <w:r w:rsidR="000B5D6F" w:rsidRPr="00EE6486">
        <w:rPr>
          <w:rFonts w:ascii="Times New Roman" w:hAnsi="Times New Roman" w:cs="Times New Roman"/>
          <w:sz w:val="28"/>
          <w:szCs w:val="28"/>
          <w:lang w:val="uk-UA"/>
        </w:rPr>
        <w:t xml:space="preserve"> </w:t>
      </w:r>
    </w:p>
    <w:p w:rsidR="00CB2B9A" w:rsidRPr="00EE6486" w:rsidRDefault="000B5D6F" w:rsidP="008E781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Оцінка доказів у кримінальному провадженні проводиться не один раз. За час досудового розслідування </w:t>
      </w:r>
      <w:r w:rsidR="00E569E5" w:rsidRPr="00EE6486">
        <w:rPr>
          <w:rFonts w:ascii="Times New Roman" w:hAnsi="Times New Roman" w:cs="Times New Roman"/>
          <w:sz w:val="28"/>
          <w:szCs w:val="28"/>
          <w:lang w:val="uk-UA"/>
        </w:rPr>
        <w:t xml:space="preserve">таку оцінку надають суб’єкти доказування у вигляді висновку про імовірний зв’язок або його відсутність об’єкта із досліджуваними подіями. Відповідно до цього в процесі подальшого розслідування за результатами виникнення нових моментів, докази можуть оцінювати знову, для встановлення факту </w:t>
      </w:r>
      <w:r w:rsidR="004B7FD5" w:rsidRPr="00EE6486">
        <w:rPr>
          <w:rFonts w:ascii="Times New Roman" w:hAnsi="Times New Roman" w:cs="Times New Roman"/>
          <w:sz w:val="28"/>
          <w:szCs w:val="28"/>
          <w:lang w:val="uk-UA"/>
        </w:rPr>
        <w:t xml:space="preserve">їх </w:t>
      </w:r>
      <w:r w:rsidR="00E569E5" w:rsidRPr="00EE6486">
        <w:rPr>
          <w:rFonts w:ascii="Times New Roman" w:hAnsi="Times New Roman" w:cs="Times New Roman"/>
          <w:sz w:val="28"/>
          <w:szCs w:val="28"/>
          <w:lang w:val="uk-UA"/>
        </w:rPr>
        <w:t>відповідності або невідповідності</w:t>
      </w:r>
      <w:r w:rsidR="004B7FD5" w:rsidRPr="00EE6486">
        <w:rPr>
          <w:rFonts w:ascii="Times New Roman" w:hAnsi="Times New Roman" w:cs="Times New Roman"/>
          <w:sz w:val="28"/>
          <w:szCs w:val="28"/>
          <w:lang w:val="uk-UA"/>
        </w:rPr>
        <w:t xml:space="preserve"> новим обставинам. </w:t>
      </w:r>
    </w:p>
    <w:p w:rsidR="000B5D6F" w:rsidRPr="00EE6486" w:rsidRDefault="004B7FD5" w:rsidP="008E7814">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З цього виходить,</w:t>
      </w:r>
      <w:r w:rsidR="00A57964" w:rsidRPr="00EE6486">
        <w:rPr>
          <w:rFonts w:ascii="Times New Roman" w:hAnsi="Times New Roman" w:cs="Times New Roman"/>
          <w:sz w:val="28"/>
          <w:szCs w:val="28"/>
          <w:lang w:val="uk-UA" w:bidi="ru-RU"/>
        </w:rPr>
        <w:t xml:space="preserve"> що</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оцінка </w:t>
      </w:r>
      <w:r w:rsidRPr="00EE6486">
        <w:rPr>
          <w:rFonts w:ascii="Times New Roman" w:hAnsi="Times New Roman" w:cs="Times New Roman"/>
          <w:sz w:val="28"/>
          <w:szCs w:val="28"/>
          <w:lang w:val="uk-UA" w:bidi="ru-RU"/>
        </w:rPr>
        <w:t xml:space="preserve">речових </w:t>
      </w:r>
      <w:r w:rsidRPr="00EE6486">
        <w:rPr>
          <w:rFonts w:ascii="Times New Roman" w:hAnsi="Times New Roman" w:cs="Times New Roman"/>
          <w:sz w:val="28"/>
          <w:szCs w:val="28"/>
          <w:lang w:val="uk-UA"/>
        </w:rPr>
        <w:t xml:space="preserve">доказів </w:t>
      </w:r>
      <w:r w:rsidR="00A57964" w:rsidRPr="00EE6486">
        <w:rPr>
          <w:rFonts w:ascii="Times New Roman" w:hAnsi="Times New Roman" w:cs="Times New Roman"/>
          <w:sz w:val="28"/>
          <w:szCs w:val="28"/>
          <w:lang w:val="uk-UA" w:bidi="ru-RU"/>
        </w:rPr>
        <w:t>багаторазово зазнає змін під впливом ймовірності або достовірності висновку</w:t>
      </w:r>
      <w:r w:rsidRPr="00EE6486">
        <w:rPr>
          <w:rFonts w:ascii="Times New Roman" w:hAnsi="Times New Roman" w:cs="Times New Roman"/>
          <w:sz w:val="28"/>
          <w:szCs w:val="28"/>
          <w:lang w:val="uk-UA"/>
        </w:rPr>
        <w:t xml:space="preserve"> </w:t>
      </w:r>
      <w:r w:rsidR="00A57964" w:rsidRPr="00EE6486">
        <w:rPr>
          <w:rFonts w:ascii="Times New Roman" w:hAnsi="Times New Roman" w:cs="Times New Roman"/>
          <w:sz w:val="28"/>
          <w:szCs w:val="28"/>
          <w:lang w:val="uk-UA" w:bidi="ru-RU"/>
        </w:rPr>
        <w:t>зв’язку</w:t>
      </w:r>
      <w:r w:rsidRPr="00EE6486">
        <w:rPr>
          <w:rFonts w:ascii="Times New Roman" w:hAnsi="Times New Roman" w:cs="Times New Roman"/>
          <w:sz w:val="28"/>
          <w:szCs w:val="28"/>
          <w:lang w:val="uk-UA" w:bidi="ru-RU"/>
        </w:rPr>
        <w:t xml:space="preserve"> з </w:t>
      </w:r>
      <w:r w:rsidR="00A57964" w:rsidRPr="00EE6486">
        <w:rPr>
          <w:rFonts w:ascii="Times New Roman" w:hAnsi="Times New Roman" w:cs="Times New Roman"/>
          <w:sz w:val="28"/>
          <w:szCs w:val="28"/>
          <w:lang w:val="uk-UA" w:bidi="ru-RU"/>
        </w:rPr>
        <w:t>матеріалами кримінального провадження, що підлягають доказуванню</w:t>
      </w:r>
      <w:r w:rsidR="00CB2B9A" w:rsidRPr="00EE6486">
        <w:rPr>
          <w:rFonts w:ascii="Times New Roman" w:hAnsi="Times New Roman" w:cs="Times New Roman"/>
          <w:sz w:val="28"/>
          <w:szCs w:val="28"/>
          <w:lang w:val="uk-UA" w:bidi="ru-RU"/>
        </w:rPr>
        <w:t> </w:t>
      </w:r>
      <w:r w:rsidR="00CB2B9A" w:rsidRPr="00EE6486">
        <w:rPr>
          <w:rFonts w:ascii="Times New Roman" w:hAnsi="Times New Roman" w:cs="Times New Roman"/>
          <w:sz w:val="28"/>
          <w:szCs w:val="28"/>
          <w:lang w:val="uk-UA"/>
        </w:rPr>
        <w:t>[59, c. 45]</w:t>
      </w:r>
      <w:r w:rsidR="00A57964" w:rsidRPr="00EE6486">
        <w:rPr>
          <w:rFonts w:ascii="Times New Roman" w:hAnsi="Times New Roman" w:cs="Times New Roman"/>
          <w:sz w:val="28"/>
          <w:szCs w:val="28"/>
          <w:lang w:val="uk-UA" w:bidi="ru-RU"/>
        </w:rPr>
        <w:t xml:space="preserve">. </w:t>
      </w:r>
    </w:p>
    <w:p w:rsidR="00A57964" w:rsidRPr="00EE6486" w:rsidRDefault="00A57964" w:rsidP="00A57964">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lastRenderedPageBreak/>
        <w:t>Як зазначає певне коло науковців, для того, щоб оцінити допустимість речових доказів кримінальному провадженню потрібно дослідити умови та обставини, які їх характеризують.</w:t>
      </w:r>
    </w:p>
    <w:p w:rsidR="00A57964" w:rsidRPr="00EE6486" w:rsidRDefault="00A57964" w:rsidP="00A57964">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Серед таких умов можна виокремити отримання речового доказу із правильного джерела, до </w:t>
      </w:r>
      <w:r w:rsidR="005E1363" w:rsidRPr="00EE6486">
        <w:rPr>
          <w:rFonts w:ascii="Times New Roman" w:hAnsi="Times New Roman" w:cs="Times New Roman"/>
          <w:sz w:val="28"/>
          <w:szCs w:val="28"/>
          <w:lang w:val="uk-UA" w:bidi="ru-RU"/>
        </w:rPr>
        <w:t xml:space="preserve">властивостей </w:t>
      </w:r>
      <w:r w:rsidRPr="00EE6486">
        <w:rPr>
          <w:rFonts w:ascii="Times New Roman" w:hAnsi="Times New Roman" w:cs="Times New Roman"/>
          <w:sz w:val="28"/>
          <w:szCs w:val="28"/>
          <w:lang w:val="uk-UA" w:bidi="ru-RU"/>
        </w:rPr>
        <w:t>як</w:t>
      </w:r>
      <w:r w:rsidR="005E1363" w:rsidRPr="00EE6486">
        <w:rPr>
          <w:rFonts w:ascii="Times New Roman" w:hAnsi="Times New Roman" w:cs="Times New Roman"/>
          <w:sz w:val="28"/>
          <w:szCs w:val="28"/>
          <w:lang w:val="uk-UA" w:bidi="ru-RU"/>
        </w:rPr>
        <w:t>ої</w:t>
      </w:r>
      <w:r w:rsidRPr="00EE6486">
        <w:rPr>
          <w:rFonts w:ascii="Times New Roman" w:hAnsi="Times New Roman" w:cs="Times New Roman"/>
          <w:sz w:val="28"/>
          <w:szCs w:val="28"/>
          <w:lang w:val="uk-UA" w:bidi="ru-RU"/>
        </w:rPr>
        <w:t xml:space="preserve"> відносять:</w:t>
      </w:r>
    </w:p>
    <w:p w:rsidR="00A57964" w:rsidRPr="00EE6486" w:rsidRDefault="005E1363" w:rsidP="00BC1FE8">
      <w:pPr>
        <w:pStyle w:val="a3"/>
        <w:numPr>
          <w:ilvl w:val="0"/>
          <w:numId w:val="27"/>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докази отримуються із законодавчо встановлених джерел;</w:t>
      </w:r>
    </w:p>
    <w:p w:rsidR="005E1363" w:rsidRPr="00EE6486" w:rsidRDefault="005E1363" w:rsidP="00BC1FE8">
      <w:pPr>
        <w:pStyle w:val="a3"/>
        <w:numPr>
          <w:ilvl w:val="0"/>
          <w:numId w:val="27"/>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докази отримуються із джерел відомого походження;</w:t>
      </w:r>
    </w:p>
    <w:p w:rsidR="005E1363" w:rsidRPr="00EE6486" w:rsidRDefault="005E1363" w:rsidP="00BC1FE8">
      <w:pPr>
        <w:pStyle w:val="a3"/>
        <w:numPr>
          <w:ilvl w:val="0"/>
          <w:numId w:val="27"/>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відомості стосовно кримінального правопорушення мають відповідати джерелу, що не суперечить законодавству України.</w:t>
      </w:r>
    </w:p>
    <w:p w:rsidR="002D3C43" w:rsidRPr="00EE6486" w:rsidRDefault="00224AD9" w:rsidP="002D3C43">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Наступною умовою отримання речового доказу та його подальшої оцінки </w:t>
      </w:r>
      <w:r w:rsidR="006511C0" w:rsidRPr="00EE6486">
        <w:rPr>
          <w:rFonts w:ascii="Times New Roman" w:hAnsi="Times New Roman" w:cs="Times New Roman"/>
          <w:sz w:val="28"/>
          <w:szCs w:val="28"/>
          <w:lang w:val="uk-UA" w:bidi="ru-RU"/>
        </w:rPr>
        <w:t>є отримання матеріального об’єкта суб’єктом, наділеним повноваженнями, щодо процесуального оформлення РД. До таких суб’єктів відносять слідчого</w:t>
      </w:r>
      <w:r w:rsidR="002D3C43" w:rsidRPr="00EE6486">
        <w:rPr>
          <w:rFonts w:ascii="Times New Roman" w:hAnsi="Times New Roman" w:cs="Times New Roman"/>
          <w:sz w:val="28"/>
          <w:szCs w:val="28"/>
          <w:lang w:val="uk-UA" w:bidi="ru-RU"/>
        </w:rPr>
        <w:t xml:space="preserve"> та прокурора під час досудового провадження разом із представниками оперативної групи. Отримані у ході оцінки об’єкти мають в повній мірі відповідати усім процесуальним властивостям речового доказу.</w:t>
      </w:r>
    </w:p>
    <w:p w:rsidR="002D3C43" w:rsidRPr="00EE6486" w:rsidRDefault="002D3C43" w:rsidP="002D3C43">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Також, важливою умовою вірної оцінки РД є їх правильний збір за рахунок відповідності процесуальних дій, які проводяться чинному законодавству. </w:t>
      </w:r>
      <w:r w:rsidRPr="00EE6486">
        <w:rPr>
          <w:rFonts w:ascii="Times New Roman" w:hAnsi="Times New Roman" w:cs="Times New Roman"/>
          <w:sz w:val="28"/>
          <w:szCs w:val="28"/>
          <w:lang w:val="uk-UA"/>
        </w:rPr>
        <w:t>Норми діючого на сьогодні КПК України відносять до обставин допустимості речових доказів з даної точки зору</w:t>
      </w:r>
      <w:r w:rsidR="00CB2B9A" w:rsidRPr="00EE6486">
        <w:rPr>
          <w:rFonts w:ascii="Times New Roman" w:hAnsi="Times New Roman" w:cs="Times New Roman"/>
          <w:sz w:val="28"/>
          <w:szCs w:val="28"/>
          <w:lang w:val="uk-UA"/>
        </w:rPr>
        <w:t xml:space="preserve"> [57, c. 33]</w:t>
      </w:r>
      <w:r w:rsidRPr="00EE6486">
        <w:rPr>
          <w:rFonts w:ascii="Times New Roman" w:hAnsi="Times New Roman" w:cs="Times New Roman"/>
          <w:sz w:val="28"/>
          <w:szCs w:val="28"/>
          <w:lang w:val="uk-UA"/>
        </w:rPr>
        <w:t>:</w:t>
      </w:r>
    </w:p>
    <w:p w:rsidR="002D3C43" w:rsidRPr="00EE6486" w:rsidRDefault="002D3C43" w:rsidP="00BC1FE8">
      <w:pPr>
        <w:pStyle w:val="a3"/>
        <w:numPr>
          <w:ilvl w:val="0"/>
          <w:numId w:val="28"/>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проведення СРД та НС(Р)Д лише після реєстрації даного кримінального правопорушення у ЄРДР;</w:t>
      </w:r>
    </w:p>
    <w:p w:rsidR="002D3C43" w:rsidRPr="00EE6486" w:rsidRDefault="002D3C43" w:rsidP="00BC1FE8">
      <w:pPr>
        <w:pStyle w:val="a3"/>
        <w:numPr>
          <w:ilvl w:val="0"/>
          <w:numId w:val="28"/>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отримання </w:t>
      </w:r>
      <w:r w:rsidR="00CD155B" w:rsidRPr="00EE6486">
        <w:rPr>
          <w:rFonts w:ascii="Times New Roman" w:hAnsi="Times New Roman" w:cs="Times New Roman"/>
          <w:sz w:val="28"/>
          <w:szCs w:val="28"/>
          <w:lang w:val="uk-UA"/>
        </w:rPr>
        <w:t>РД</w:t>
      </w:r>
      <w:r w:rsidRPr="00EE6486">
        <w:rPr>
          <w:rFonts w:ascii="Times New Roman" w:hAnsi="Times New Roman" w:cs="Times New Roman"/>
          <w:sz w:val="28"/>
          <w:szCs w:val="28"/>
          <w:lang w:val="uk-UA"/>
        </w:rPr>
        <w:t xml:space="preserve"> </w:t>
      </w:r>
      <w:r w:rsidR="00CD155B" w:rsidRPr="00EE6486">
        <w:rPr>
          <w:rFonts w:ascii="Times New Roman" w:hAnsi="Times New Roman" w:cs="Times New Roman"/>
          <w:sz w:val="28"/>
          <w:szCs w:val="28"/>
          <w:lang w:val="uk-UA"/>
        </w:rPr>
        <w:t>через</w:t>
      </w:r>
      <w:r w:rsidRPr="00EE6486">
        <w:rPr>
          <w:rFonts w:ascii="Times New Roman" w:hAnsi="Times New Roman" w:cs="Times New Roman"/>
          <w:sz w:val="28"/>
          <w:szCs w:val="28"/>
          <w:lang w:val="uk-UA"/>
        </w:rPr>
        <w:t xml:space="preserve"> проведення </w:t>
      </w:r>
      <w:r w:rsidR="00CD155B" w:rsidRPr="00EE6486">
        <w:rPr>
          <w:rFonts w:ascii="Times New Roman" w:hAnsi="Times New Roman" w:cs="Times New Roman"/>
          <w:sz w:val="28"/>
          <w:szCs w:val="28"/>
          <w:lang w:val="uk-UA"/>
        </w:rPr>
        <w:t>відповідних</w:t>
      </w:r>
      <w:r w:rsidRPr="00EE6486">
        <w:rPr>
          <w:rFonts w:ascii="Times New Roman" w:hAnsi="Times New Roman" w:cs="Times New Roman"/>
          <w:sz w:val="28"/>
          <w:szCs w:val="28"/>
          <w:lang w:val="uk-UA"/>
        </w:rPr>
        <w:t xml:space="preserve"> процесуальних дій</w:t>
      </w:r>
      <w:r w:rsidR="00CD155B" w:rsidRPr="00EE6486">
        <w:rPr>
          <w:rFonts w:ascii="Times New Roman" w:hAnsi="Times New Roman" w:cs="Times New Roman"/>
          <w:sz w:val="28"/>
          <w:szCs w:val="28"/>
          <w:lang w:val="uk-UA"/>
        </w:rPr>
        <w:t xml:space="preserve"> – </w:t>
      </w:r>
      <w:r w:rsidRPr="00EE6486">
        <w:rPr>
          <w:rFonts w:ascii="Times New Roman" w:hAnsi="Times New Roman" w:cs="Times New Roman"/>
          <w:sz w:val="28"/>
          <w:szCs w:val="28"/>
          <w:lang w:val="uk-UA"/>
        </w:rPr>
        <w:t xml:space="preserve">обшуку та огляду </w:t>
      </w:r>
      <w:r w:rsidR="00CD155B" w:rsidRPr="00EE6486">
        <w:rPr>
          <w:rFonts w:ascii="Times New Roman" w:hAnsi="Times New Roman" w:cs="Times New Roman"/>
          <w:sz w:val="28"/>
          <w:szCs w:val="28"/>
          <w:lang w:val="uk-UA"/>
        </w:rPr>
        <w:t>;</w:t>
      </w:r>
    </w:p>
    <w:p w:rsidR="00CD155B" w:rsidRPr="00EE6486" w:rsidRDefault="00CD155B" w:rsidP="00BC1FE8">
      <w:pPr>
        <w:pStyle w:val="a3"/>
        <w:numPr>
          <w:ilvl w:val="0"/>
          <w:numId w:val="28"/>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отримання РД в результаті проведення процесуальних дій, які чітко відповідають законодавчо встановленим часовим строкам;</w:t>
      </w:r>
    </w:p>
    <w:p w:rsidR="00CD155B" w:rsidRPr="00EE6486" w:rsidRDefault="00CD155B" w:rsidP="00BC1FE8">
      <w:pPr>
        <w:pStyle w:val="a3"/>
        <w:numPr>
          <w:ilvl w:val="0"/>
          <w:numId w:val="28"/>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проведення дій, що потребують попереднього дозволу, який надається або прокурором, або судом;</w:t>
      </w:r>
    </w:p>
    <w:p w:rsidR="00CD155B" w:rsidRPr="00EE6486" w:rsidRDefault="00CD155B" w:rsidP="00BC1FE8">
      <w:pPr>
        <w:pStyle w:val="a3"/>
        <w:numPr>
          <w:ilvl w:val="0"/>
          <w:numId w:val="28"/>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недопущення під час проведення процесуальної дії примінення фізичної сили для отримання речового доказу;</w:t>
      </w:r>
    </w:p>
    <w:p w:rsidR="00D844B1" w:rsidRPr="00EE6486" w:rsidRDefault="00CD155B" w:rsidP="00BC1FE8">
      <w:pPr>
        <w:pStyle w:val="a3"/>
        <w:numPr>
          <w:ilvl w:val="0"/>
          <w:numId w:val="28"/>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lastRenderedPageBreak/>
        <w:t>дотримання усіх законодавчих норм процесуального оформлення речових доказів для їх подальшого використання у вирішенні проблематики кримінального провадження.</w:t>
      </w:r>
    </w:p>
    <w:p w:rsidR="00033047" w:rsidRPr="00EE6486" w:rsidRDefault="00033047" w:rsidP="00D844B1">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Враховуючи вище наведені умови допустимості РД при їх оцінці певне коло науковців, зокрема Т. В. </w:t>
      </w:r>
      <w:proofErr w:type="spellStart"/>
      <w:r w:rsidRPr="00EE6486">
        <w:rPr>
          <w:rFonts w:ascii="Times New Roman" w:hAnsi="Times New Roman" w:cs="Times New Roman"/>
          <w:sz w:val="28"/>
          <w:szCs w:val="28"/>
          <w:lang w:val="uk-UA"/>
        </w:rPr>
        <w:t>Варфоломеєва</w:t>
      </w:r>
      <w:proofErr w:type="spellEnd"/>
      <w:r w:rsidRPr="00EE6486">
        <w:rPr>
          <w:rFonts w:ascii="Times New Roman" w:hAnsi="Times New Roman" w:cs="Times New Roman"/>
          <w:sz w:val="28"/>
          <w:szCs w:val="28"/>
          <w:lang w:val="uk-UA"/>
        </w:rPr>
        <w:t>, встановлюють</w:t>
      </w:r>
      <w:r w:rsidR="00D844B1"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умови, яким мають відповідати речові докази вже похідного характеру</w:t>
      </w:r>
      <w:r w:rsidR="00892A95" w:rsidRPr="00EE6486">
        <w:rPr>
          <w:rFonts w:ascii="Times New Roman" w:hAnsi="Times New Roman" w:cs="Times New Roman"/>
          <w:sz w:val="28"/>
          <w:szCs w:val="28"/>
          <w:lang w:val="uk-UA"/>
        </w:rPr>
        <w:t xml:space="preserve"> [52, c. 224]</w:t>
      </w:r>
      <w:r w:rsidRPr="00EE6486">
        <w:rPr>
          <w:rFonts w:ascii="Times New Roman" w:hAnsi="Times New Roman" w:cs="Times New Roman"/>
          <w:sz w:val="28"/>
          <w:szCs w:val="28"/>
          <w:lang w:val="uk-UA"/>
        </w:rPr>
        <w:t>:</w:t>
      </w:r>
    </w:p>
    <w:p w:rsidR="00033047" w:rsidRPr="00EE6486" w:rsidRDefault="00033047" w:rsidP="00BC1FE8">
      <w:pPr>
        <w:pStyle w:val="a3"/>
        <w:numPr>
          <w:ilvl w:val="0"/>
          <w:numId w:val="29"/>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обов’язкова наявність інформації стосовно джерел їх походження;</w:t>
      </w:r>
    </w:p>
    <w:p w:rsidR="00F664E4" w:rsidRPr="00EE6486" w:rsidRDefault="00F664E4" w:rsidP="00BC1FE8">
      <w:pPr>
        <w:pStyle w:val="a3"/>
        <w:numPr>
          <w:ilvl w:val="0"/>
          <w:numId w:val="29"/>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повинен бути процесуальний документ із результатами первинного огляду матеріального об’єкту;</w:t>
      </w:r>
    </w:p>
    <w:p w:rsidR="00F664E4" w:rsidRPr="00EE6486" w:rsidRDefault="00F664E4" w:rsidP="00BC1FE8">
      <w:pPr>
        <w:pStyle w:val="a3"/>
        <w:numPr>
          <w:ilvl w:val="0"/>
          <w:numId w:val="29"/>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дотриманість усіх законодавчо встановлених норм щодо механізму отримання та оформлення матеріальних об’єктів як речових доказів;</w:t>
      </w:r>
    </w:p>
    <w:p w:rsidR="00CD155B" w:rsidRPr="00EE6486" w:rsidRDefault="00F664E4" w:rsidP="00BC1FE8">
      <w:pPr>
        <w:pStyle w:val="a3"/>
        <w:numPr>
          <w:ilvl w:val="0"/>
          <w:numId w:val="29"/>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обґрунтування використання технічних засобів для відтворення та дослідження властивостей похідного речового доказу оригіналу.</w:t>
      </w:r>
    </w:p>
    <w:p w:rsidR="00113BB2" w:rsidRPr="00EE6486" w:rsidRDefault="00F664E4" w:rsidP="00113BB2">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Щоб провести оцінку допустимості, отриманих у результаті міжнародного співробітництва речових доказів, потрібно в обов’язковому порядку звернути увагу на одну виникаючу специфічну рису. За нею сам процес передачі затребуваних РД, має відповідати нормам законодавства двох країн учасників відносин та положенням Договору про міжнародне співробітництво</w:t>
      </w:r>
      <w:r w:rsidR="00682989" w:rsidRPr="00EE6486">
        <w:rPr>
          <w:rFonts w:ascii="Times New Roman" w:hAnsi="Times New Roman" w:cs="Times New Roman"/>
          <w:sz w:val="28"/>
          <w:szCs w:val="28"/>
          <w:lang w:val="uk-UA" w:bidi="ru-RU"/>
        </w:rPr>
        <w:t>. Процедура передачі має бути чітко описана у запиті надання речового доказу.</w:t>
      </w:r>
    </w:p>
    <w:p w:rsidR="00113BB2" w:rsidRPr="00EE6486" w:rsidRDefault="00113BB2" w:rsidP="00113BB2">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Свою унікальну специфіку оцінки речових доказів має отримання їх </w:t>
      </w:r>
      <w:r w:rsidRPr="00EE6486">
        <w:rPr>
          <w:rFonts w:ascii="Times New Roman" w:hAnsi="Times New Roman" w:cs="Times New Roman"/>
          <w:sz w:val="28"/>
          <w:szCs w:val="28"/>
          <w:lang w:val="uk-UA"/>
        </w:rPr>
        <w:t>при здійсненні оперативно-розшукових дій</w:t>
      </w:r>
      <w:r w:rsidRPr="00EE6486">
        <w:rPr>
          <w:rFonts w:ascii="Times New Roman" w:hAnsi="Times New Roman" w:cs="Times New Roman"/>
          <w:sz w:val="28"/>
          <w:szCs w:val="28"/>
          <w:lang w:val="uk-UA" w:bidi="ru-RU"/>
        </w:rPr>
        <w:t>.</w:t>
      </w:r>
      <w:r w:rsidR="00081BD0" w:rsidRPr="00EE6486">
        <w:rPr>
          <w:rFonts w:ascii="Times New Roman" w:hAnsi="Times New Roman" w:cs="Times New Roman"/>
          <w:sz w:val="28"/>
          <w:szCs w:val="28"/>
          <w:lang w:val="uk-UA" w:bidi="ru-RU"/>
        </w:rPr>
        <w:t xml:space="preserve"> Дане питання є доволі дискусійним серед усіх кіл науковців. Одні виокремлюють 3 умови допустимості при оцінці РД, отриманих в такий спосіб, інші – 4, а деякі науковці виділяють, навіть 7 умов допустимості. Узагальнивши весь попередній перелік, ми можемо представити умови допустимості РД при отриманні у ході ОРД наступним чином</w:t>
      </w:r>
      <w:r w:rsidR="00FC101F" w:rsidRPr="00EE6486">
        <w:rPr>
          <w:rFonts w:ascii="Times New Roman" w:hAnsi="Times New Roman" w:cs="Times New Roman"/>
          <w:sz w:val="28"/>
          <w:szCs w:val="28"/>
          <w:lang w:val="uk-UA" w:bidi="ru-RU"/>
        </w:rPr>
        <w:t xml:space="preserve"> </w:t>
      </w:r>
      <w:r w:rsidR="00FC101F" w:rsidRPr="00EE6486">
        <w:rPr>
          <w:rFonts w:ascii="Times New Roman" w:hAnsi="Times New Roman" w:cs="Times New Roman"/>
          <w:sz w:val="28"/>
          <w:szCs w:val="28"/>
          <w:lang w:val="uk-UA"/>
        </w:rPr>
        <w:t>[77, c. 209]</w:t>
      </w:r>
      <w:r w:rsidR="00081BD0" w:rsidRPr="00EE6486">
        <w:rPr>
          <w:rFonts w:ascii="Times New Roman" w:hAnsi="Times New Roman" w:cs="Times New Roman"/>
          <w:sz w:val="28"/>
          <w:szCs w:val="28"/>
          <w:lang w:val="uk-UA" w:bidi="ru-RU"/>
        </w:rPr>
        <w:t>:</w:t>
      </w:r>
    </w:p>
    <w:p w:rsidR="00081BD0" w:rsidRPr="00EE6486" w:rsidRDefault="00081BD0" w:rsidP="00BC1FE8">
      <w:pPr>
        <w:pStyle w:val="a3"/>
        <w:numPr>
          <w:ilvl w:val="0"/>
          <w:numId w:val="30"/>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отримання РД із матеріального об’єкта, що несе інформацію про свій зв’язок із кримінальним правопорушенням та його правильного процесуального оформлення;</w:t>
      </w:r>
    </w:p>
    <w:p w:rsidR="00081BD0" w:rsidRPr="00EE6486" w:rsidRDefault="00081BD0" w:rsidP="00BC1FE8">
      <w:pPr>
        <w:pStyle w:val="a3"/>
        <w:numPr>
          <w:ilvl w:val="0"/>
          <w:numId w:val="30"/>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lastRenderedPageBreak/>
        <w:t>їх отримання суб’єктом процесуальної діяльності, який виступає працівником оперативних підрозділів;</w:t>
      </w:r>
    </w:p>
    <w:p w:rsidR="00081BD0" w:rsidRPr="00EE6486" w:rsidRDefault="00081BD0" w:rsidP="00BC1FE8">
      <w:pPr>
        <w:pStyle w:val="a3"/>
        <w:numPr>
          <w:ilvl w:val="0"/>
          <w:numId w:val="30"/>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дотримання порядку їх виявлення, вилучення та фіксування через контрольну закупку, поставку, виїмку кореспонденції, а також обов’язкової наявності підстав для проведення процесуально правильних, організованих, спланованих оперативно-розшукових операцій з відповідним дотриманням правил їх </w:t>
      </w:r>
      <w:proofErr w:type="spellStart"/>
      <w:r w:rsidRPr="00EE6486">
        <w:rPr>
          <w:rFonts w:ascii="Times New Roman" w:hAnsi="Times New Roman" w:cs="Times New Roman"/>
          <w:sz w:val="28"/>
          <w:szCs w:val="28"/>
          <w:lang w:val="uk-UA" w:bidi="ru-RU"/>
        </w:rPr>
        <w:t>процедурності</w:t>
      </w:r>
      <w:proofErr w:type="spellEnd"/>
      <w:r w:rsidRPr="00EE6486">
        <w:rPr>
          <w:rFonts w:ascii="Times New Roman" w:hAnsi="Times New Roman" w:cs="Times New Roman"/>
          <w:sz w:val="28"/>
          <w:szCs w:val="28"/>
          <w:lang w:val="uk-UA" w:bidi="ru-RU"/>
        </w:rPr>
        <w:t>.</w:t>
      </w:r>
    </w:p>
    <w:p w:rsidR="00081BD0" w:rsidRPr="00EE6486" w:rsidRDefault="00081BD0" w:rsidP="00081BD0">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За положеннями ст. 87 КПК України, ми можемо простежити </w:t>
      </w:r>
      <w:r w:rsidR="00923F75" w:rsidRPr="00EE6486">
        <w:rPr>
          <w:rFonts w:ascii="Times New Roman" w:hAnsi="Times New Roman" w:cs="Times New Roman"/>
          <w:sz w:val="28"/>
          <w:szCs w:val="28"/>
          <w:lang w:val="uk-UA" w:bidi="ru-RU"/>
        </w:rPr>
        <w:t>умови оцінки речових доказів, за якими даний матеріальний об’єкт може визнаватися недопустимим для подальшого використання у вирішенні проблематики кримінального провадження, оскільки при їх отриманні були істотно порушені права та свободи громадян.</w:t>
      </w:r>
      <w:r w:rsidR="00E37D79" w:rsidRPr="00EE6486">
        <w:rPr>
          <w:rFonts w:ascii="Times New Roman" w:hAnsi="Times New Roman" w:cs="Times New Roman"/>
          <w:sz w:val="28"/>
          <w:szCs w:val="28"/>
          <w:lang w:val="uk-UA" w:bidi="ru-RU"/>
        </w:rPr>
        <w:t xml:space="preserve"> Такими умовами є</w:t>
      </w:r>
      <w:r w:rsidR="00FC101F" w:rsidRPr="00EE6486">
        <w:rPr>
          <w:rFonts w:ascii="Times New Roman" w:hAnsi="Times New Roman" w:cs="Times New Roman"/>
          <w:sz w:val="28"/>
          <w:szCs w:val="28"/>
          <w:lang w:val="uk-UA" w:bidi="ru-RU"/>
        </w:rPr>
        <w:t xml:space="preserve"> </w:t>
      </w:r>
      <w:r w:rsidR="00FC101F" w:rsidRPr="00EE6486">
        <w:rPr>
          <w:rFonts w:ascii="Times New Roman" w:hAnsi="Times New Roman" w:cs="Times New Roman"/>
          <w:sz w:val="28"/>
          <w:szCs w:val="28"/>
          <w:lang w:val="uk-UA"/>
        </w:rPr>
        <w:t>[3]</w:t>
      </w:r>
      <w:r w:rsidR="00E37D79" w:rsidRPr="00EE6486">
        <w:rPr>
          <w:rFonts w:ascii="Times New Roman" w:hAnsi="Times New Roman" w:cs="Times New Roman"/>
          <w:sz w:val="28"/>
          <w:szCs w:val="28"/>
          <w:lang w:val="uk-UA" w:bidi="ru-RU"/>
        </w:rPr>
        <w:t>:</w:t>
      </w:r>
    </w:p>
    <w:p w:rsidR="00E37D79" w:rsidRPr="00EE6486" w:rsidRDefault="00E37D79" w:rsidP="00BC1FE8">
      <w:pPr>
        <w:pStyle w:val="a3"/>
        <w:numPr>
          <w:ilvl w:val="0"/>
          <w:numId w:val="31"/>
        </w:numPr>
        <w:tabs>
          <w:tab w:val="left" w:pos="1134"/>
        </w:tabs>
        <w:spacing w:line="360" w:lineRule="auto"/>
        <w:ind w:left="0" w:firstLine="851"/>
        <w:jc w:val="both"/>
        <w:rPr>
          <w:rFonts w:ascii="Times New Roman" w:hAnsi="Times New Roman" w:cs="Times New Roman"/>
          <w:lang w:val="uk-UA" w:bidi="ru-RU"/>
        </w:rPr>
      </w:pPr>
      <w:r w:rsidRPr="00EE6486">
        <w:rPr>
          <w:rFonts w:ascii="Times New Roman" w:hAnsi="Times New Roman" w:cs="Times New Roman"/>
          <w:sz w:val="28"/>
          <w:szCs w:val="28"/>
          <w:lang w:val="uk-UA" w:bidi="ru-RU"/>
        </w:rPr>
        <w:t>відсутність самого матеріального об’єкта, як джерела РД через його втрату або пошкодження;</w:t>
      </w:r>
    </w:p>
    <w:p w:rsidR="00E37D79" w:rsidRPr="00EE6486" w:rsidRDefault="00E37D79" w:rsidP="00BC1FE8">
      <w:pPr>
        <w:pStyle w:val="a3"/>
        <w:numPr>
          <w:ilvl w:val="0"/>
          <w:numId w:val="31"/>
        </w:numPr>
        <w:tabs>
          <w:tab w:val="left" w:pos="1134"/>
        </w:tabs>
        <w:spacing w:line="360" w:lineRule="auto"/>
        <w:ind w:left="0" w:firstLine="851"/>
        <w:jc w:val="both"/>
        <w:rPr>
          <w:rFonts w:ascii="Times New Roman" w:hAnsi="Times New Roman" w:cs="Times New Roman"/>
          <w:lang w:val="uk-UA" w:bidi="ru-RU"/>
        </w:rPr>
      </w:pPr>
      <w:r w:rsidRPr="00EE6486">
        <w:rPr>
          <w:rFonts w:ascii="Times New Roman" w:hAnsi="Times New Roman" w:cs="Times New Roman"/>
          <w:sz w:val="28"/>
          <w:szCs w:val="28"/>
          <w:lang w:val="uk-UA" w:bidi="ru-RU"/>
        </w:rPr>
        <w:t>відсутність процесуальної дії та документації, якою має фіксуватися процес отримання РД;</w:t>
      </w:r>
    </w:p>
    <w:p w:rsidR="00E37D79" w:rsidRPr="00EE6486" w:rsidRDefault="00E37D79" w:rsidP="00BC1FE8">
      <w:pPr>
        <w:pStyle w:val="a3"/>
        <w:numPr>
          <w:ilvl w:val="0"/>
          <w:numId w:val="31"/>
        </w:numPr>
        <w:tabs>
          <w:tab w:val="left" w:pos="1134"/>
        </w:tabs>
        <w:spacing w:line="360" w:lineRule="auto"/>
        <w:ind w:left="0" w:firstLine="851"/>
        <w:jc w:val="both"/>
        <w:rPr>
          <w:rFonts w:ascii="Times New Roman" w:hAnsi="Times New Roman" w:cs="Times New Roman"/>
          <w:lang w:val="uk-UA" w:bidi="ru-RU"/>
        </w:rPr>
      </w:pPr>
      <w:r w:rsidRPr="00EE6486">
        <w:rPr>
          <w:rFonts w:ascii="Times New Roman" w:hAnsi="Times New Roman" w:cs="Times New Roman"/>
          <w:sz w:val="28"/>
          <w:szCs w:val="28"/>
          <w:lang w:val="uk-UA" w:bidi="ru-RU"/>
        </w:rPr>
        <w:t>відсутність описових відомостей самого матеріального об’єкта, як джерела доказової інформації або їх невідповідність реальним параметрам оригіналу;</w:t>
      </w:r>
    </w:p>
    <w:p w:rsidR="00E37D79" w:rsidRPr="00EE6486" w:rsidRDefault="00E37D79" w:rsidP="00BC1FE8">
      <w:pPr>
        <w:pStyle w:val="a3"/>
        <w:numPr>
          <w:ilvl w:val="0"/>
          <w:numId w:val="31"/>
        </w:numPr>
        <w:tabs>
          <w:tab w:val="left" w:pos="1134"/>
        </w:tabs>
        <w:spacing w:line="360" w:lineRule="auto"/>
        <w:ind w:left="0" w:firstLine="851"/>
        <w:jc w:val="both"/>
        <w:rPr>
          <w:rFonts w:ascii="Times New Roman" w:hAnsi="Times New Roman" w:cs="Times New Roman"/>
          <w:lang w:val="uk-UA" w:bidi="ru-RU"/>
        </w:rPr>
      </w:pPr>
      <w:r w:rsidRPr="00EE6486">
        <w:rPr>
          <w:rFonts w:ascii="Times New Roman" w:hAnsi="Times New Roman" w:cs="Times New Roman"/>
          <w:sz w:val="28"/>
          <w:szCs w:val="28"/>
          <w:lang w:val="uk-UA" w:bidi="ru-RU"/>
        </w:rPr>
        <w:t>невідповідність такого ж опису експертом тому, який міститься у протоколі процесуальної дії;</w:t>
      </w:r>
    </w:p>
    <w:p w:rsidR="00E37D79" w:rsidRPr="00EE6486" w:rsidRDefault="00E37D79" w:rsidP="00BC1FE8">
      <w:pPr>
        <w:pStyle w:val="a3"/>
        <w:numPr>
          <w:ilvl w:val="0"/>
          <w:numId w:val="31"/>
        </w:numPr>
        <w:tabs>
          <w:tab w:val="left" w:pos="1134"/>
        </w:tabs>
        <w:spacing w:line="360" w:lineRule="auto"/>
        <w:ind w:left="0" w:firstLine="851"/>
        <w:jc w:val="both"/>
        <w:rPr>
          <w:rFonts w:ascii="Times New Roman" w:hAnsi="Times New Roman" w:cs="Times New Roman"/>
          <w:lang w:val="uk-UA" w:bidi="ru-RU"/>
        </w:rPr>
      </w:pPr>
      <w:r w:rsidRPr="00EE6486">
        <w:rPr>
          <w:rFonts w:ascii="Times New Roman" w:hAnsi="Times New Roman" w:cs="Times New Roman"/>
          <w:sz w:val="28"/>
          <w:szCs w:val="28"/>
          <w:lang w:val="uk-UA" w:bidi="ru-RU"/>
        </w:rPr>
        <w:t>відсутність можливості у отриманні джерела доказу, якщо він надається стороною захисту;</w:t>
      </w:r>
    </w:p>
    <w:p w:rsidR="00E37D79" w:rsidRPr="00EE6486" w:rsidRDefault="00E37D79" w:rsidP="00BC1FE8">
      <w:pPr>
        <w:pStyle w:val="a3"/>
        <w:numPr>
          <w:ilvl w:val="0"/>
          <w:numId w:val="31"/>
        </w:numPr>
        <w:tabs>
          <w:tab w:val="left" w:pos="1134"/>
        </w:tabs>
        <w:spacing w:line="360" w:lineRule="auto"/>
        <w:ind w:left="0" w:firstLine="851"/>
        <w:jc w:val="both"/>
        <w:rPr>
          <w:rFonts w:ascii="Times New Roman" w:hAnsi="Times New Roman" w:cs="Times New Roman"/>
          <w:lang w:val="uk-UA" w:bidi="ru-RU"/>
        </w:rPr>
      </w:pPr>
      <w:r w:rsidRPr="00EE6486">
        <w:rPr>
          <w:rFonts w:ascii="Times New Roman" w:hAnsi="Times New Roman" w:cs="Times New Roman"/>
          <w:sz w:val="28"/>
          <w:szCs w:val="28"/>
          <w:lang w:val="uk-UA" w:bidi="ru-RU"/>
        </w:rPr>
        <w:t>отримання матеріального об’єкта та визнання його речовим доказом особою, яка не наділена відповідними процесуальними функціями та повноваженнями на виконання завдань кримінального провадження;</w:t>
      </w:r>
    </w:p>
    <w:p w:rsidR="00B7302A" w:rsidRPr="00EE6486" w:rsidRDefault="00B7302A" w:rsidP="00BC1FE8">
      <w:pPr>
        <w:pStyle w:val="a3"/>
        <w:numPr>
          <w:ilvl w:val="0"/>
          <w:numId w:val="31"/>
        </w:numPr>
        <w:tabs>
          <w:tab w:val="left" w:pos="1134"/>
        </w:tabs>
        <w:spacing w:line="360" w:lineRule="auto"/>
        <w:ind w:left="0" w:firstLine="851"/>
        <w:jc w:val="both"/>
        <w:rPr>
          <w:rFonts w:ascii="Times New Roman" w:hAnsi="Times New Roman" w:cs="Times New Roman"/>
          <w:lang w:val="uk-UA" w:bidi="ru-RU"/>
        </w:rPr>
      </w:pPr>
      <w:r w:rsidRPr="00EE6486">
        <w:rPr>
          <w:rFonts w:ascii="Times New Roman" w:hAnsi="Times New Roman" w:cs="Times New Roman"/>
          <w:sz w:val="28"/>
          <w:szCs w:val="28"/>
          <w:lang w:val="uk-UA" w:bidi="ru-RU"/>
        </w:rPr>
        <w:t>порушення умов підслідності та територіального підпорядкування при виявленні матеріального об’єкта, стосовно якого проводяться процесуальні дії;</w:t>
      </w:r>
    </w:p>
    <w:p w:rsidR="00B7302A" w:rsidRPr="00EE6486" w:rsidRDefault="00B7302A" w:rsidP="00BC1FE8">
      <w:pPr>
        <w:pStyle w:val="a3"/>
        <w:numPr>
          <w:ilvl w:val="0"/>
          <w:numId w:val="31"/>
        </w:numPr>
        <w:tabs>
          <w:tab w:val="left" w:pos="1134"/>
        </w:tabs>
        <w:spacing w:line="360" w:lineRule="auto"/>
        <w:ind w:left="0" w:firstLine="851"/>
        <w:jc w:val="both"/>
        <w:rPr>
          <w:rFonts w:ascii="Times New Roman" w:hAnsi="Times New Roman" w:cs="Times New Roman"/>
          <w:lang w:val="uk-UA" w:bidi="ru-RU"/>
        </w:rPr>
      </w:pPr>
      <w:r w:rsidRPr="00EE6486">
        <w:rPr>
          <w:rFonts w:ascii="Times New Roman" w:hAnsi="Times New Roman" w:cs="Times New Roman"/>
          <w:sz w:val="28"/>
          <w:szCs w:val="28"/>
          <w:lang w:val="uk-UA" w:bidi="ru-RU"/>
        </w:rPr>
        <w:lastRenderedPageBreak/>
        <w:t>їх отримання без попередньої реєстрації кримінального провадження у ЄРДР, що свідчить про порушення процесуальної процедури, що викликає за собою недопустимість усіх наступних дій;</w:t>
      </w:r>
    </w:p>
    <w:p w:rsidR="003105D3" w:rsidRPr="00EE6486" w:rsidRDefault="00B7302A" w:rsidP="00BC1FE8">
      <w:pPr>
        <w:pStyle w:val="a3"/>
        <w:numPr>
          <w:ilvl w:val="0"/>
          <w:numId w:val="31"/>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отримання РД внаслідок проведення неправомірних процесуальних дій, на які потрібен попередній дозвіл без наявності останнього.</w:t>
      </w:r>
    </w:p>
    <w:p w:rsidR="003105D3" w:rsidRPr="00EE6486" w:rsidRDefault="00B7302A" w:rsidP="003105D3">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Під час досудового розслідування порядок прийняття процесуального рішення та правові наслідки за визнання РД недопустимими не встановлені чинними нормами КПК України. </w:t>
      </w:r>
      <w:r w:rsidRPr="00EE6486">
        <w:rPr>
          <w:rFonts w:ascii="Times New Roman" w:hAnsi="Times New Roman" w:cs="Times New Roman"/>
          <w:sz w:val="28"/>
          <w:szCs w:val="28"/>
          <w:lang w:val="uk-UA" w:bidi="ru-RU"/>
        </w:rPr>
        <w:t>Але, у випадку</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коли рішення приймаються</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з урахуванням недопустимих </w:t>
      </w:r>
      <w:r w:rsidRPr="00EE6486">
        <w:rPr>
          <w:rFonts w:ascii="Times New Roman" w:hAnsi="Times New Roman" w:cs="Times New Roman"/>
          <w:sz w:val="28"/>
          <w:szCs w:val="28"/>
          <w:lang w:val="uk-UA"/>
        </w:rPr>
        <w:t xml:space="preserve">доказів, </w:t>
      </w:r>
      <w:r w:rsidRPr="00EE6486">
        <w:rPr>
          <w:rFonts w:ascii="Times New Roman" w:hAnsi="Times New Roman" w:cs="Times New Roman"/>
          <w:sz w:val="28"/>
          <w:szCs w:val="28"/>
          <w:lang w:val="uk-UA" w:bidi="ru-RU"/>
        </w:rPr>
        <w:t xml:space="preserve">вони в обов’язковому порядку </w:t>
      </w:r>
      <w:r w:rsidRPr="00EE6486">
        <w:rPr>
          <w:rFonts w:ascii="Times New Roman" w:hAnsi="Times New Roman" w:cs="Times New Roman"/>
          <w:sz w:val="28"/>
          <w:szCs w:val="28"/>
          <w:lang w:val="uk-UA"/>
        </w:rPr>
        <w:t xml:space="preserve">підлягають перевірці. Така процедура може включати в себе повернення, у випадку можливості, </w:t>
      </w:r>
      <w:r w:rsidRPr="00EE6486">
        <w:rPr>
          <w:rFonts w:ascii="Times New Roman" w:hAnsi="Times New Roman" w:cs="Times New Roman"/>
          <w:sz w:val="28"/>
          <w:szCs w:val="28"/>
          <w:lang w:val="uk-UA" w:bidi="ru-RU"/>
        </w:rPr>
        <w:t xml:space="preserve">до етапу збору </w:t>
      </w:r>
      <w:r w:rsidRPr="00EE6486">
        <w:rPr>
          <w:rFonts w:ascii="Times New Roman" w:hAnsi="Times New Roman" w:cs="Times New Roman"/>
          <w:sz w:val="28"/>
          <w:szCs w:val="28"/>
          <w:lang w:val="uk-UA"/>
        </w:rPr>
        <w:t>доказів</w:t>
      </w:r>
      <w:r w:rsidRPr="00EE6486">
        <w:rPr>
          <w:rFonts w:ascii="Times New Roman" w:hAnsi="Times New Roman" w:cs="Times New Roman"/>
          <w:sz w:val="28"/>
          <w:szCs w:val="28"/>
          <w:lang w:val="uk-UA" w:bidi="ru-RU"/>
        </w:rPr>
        <w:t xml:space="preserve">, їх повторній перевірці </w:t>
      </w:r>
      <w:r w:rsidRPr="00EE6486">
        <w:rPr>
          <w:rFonts w:ascii="Times New Roman" w:hAnsi="Times New Roman" w:cs="Times New Roman"/>
          <w:sz w:val="28"/>
          <w:szCs w:val="28"/>
          <w:lang w:val="uk-UA"/>
        </w:rPr>
        <w:t>на відповідність встановленим обставинам та факту недопустимості.</w:t>
      </w:r>
      <w:r w:rsidR="003105D3" w:rsidRPr="00EE6486">
        <w:rPr>
          <w:rFonts w:ascii="Times New Roman" w:hAnsi="Times New Roman" w:cs="Times New Roman"/>
          <w:sz w:val="28"/>
          <w:szCs w:val="28"/>
          <w:lang w:val="uk-UA"/>
        </w:rPr>
        <w:t xml:space="preserve"> Внаслідок цього </w:t>
      </w:r>
      <w:r w:rsidR="003105D3" w:rsidRPr="00EE6486">
        <w:rPr>
          <w:rFonts w:ascii="Times New Roman" w:hAnsi="Times New Roman" w:cs="Times New Roman"/>
          <w:sz w:val="28"/>
          <w:szCs w:val="28"/>
          <w:lang w:val="uk-UA" w:bidi="ru-RU"/>
        </w:rPr>
        <w:t xml:space="preserve">може відбутися скасування </w:t>
      </w:r>
      <w:r w:rsidR="003105D3" w:rsidRPr="00EE6486">
        <w:rPr>
          <w:rFonts w:ascii="Times New Roman" w:hAnsi="Times New Roman" w:cs="Times New Roman"/>
          <w:sz w:val="28"/>
          <w:szCs w:val="28"/>
          <w:lang w:val="uk-UA"/>
        </w:rPr>
        <w:t xml:space="preserve">слідчим </w:t>
      </w:r>
      <w:r w:rsidR="003105D3" w:rsidRPr="00EE6486">
        <w:rPr>
          <w:rFonts w:ascii="Times New Roman" w:hAnsi="Times New Roman" w:cs="Times New Roman"/>
          <w:sz w:val="28"/>
          <w:szCs w:val="28"/>
          <w:lang w:val="uk-UA" w:bidi="ru-RU"/>
        </w:rPr>
        <w:t xml:space="preserve">суддею, прокурором арешту майна, відповідно до покладених на них процесуальних повноважень, </w:t>
      </w:r>
      <w:r w:rsidR="003105D3" w:rsidRPr="00EE6486">
        <w:rPr>
          <w:rFonts w:ascii="Times New Roman" w:hAnsi="Times New Roman" w:cs="Times New Roman"/>
          <w:sz w:val="28"/>
          <w:szCs w:val="28"/>
          <w:lang w:val="uk-UA"/>
        </w:rPr>
        <w:t>зміни раніше пред’явленої підозри</w:t>
      </w:r>
      <w:r w:rsidR="003105D3" w:rsidRPr="00EE6486">
        <w:rPr>
          <w:rFonts w:ascii="Times New Roman" w:hAnsi="Times New Roman" w:cs="Times New Roman"/>
          <w:sz w:val="28"/>
          <w:szCs w:val="28"/>
          <w:lang w:val="uk-UA" w:bidi="ru-RU"/>
        </w:rPr>
        <w:t xml:space="preserve">, закриття </w:t>
      </w:r>
      <w:r w:rsidR="003105D3" w:rsidRPr="00EE6486">
        <w:rPr>
          <w:rFonts w:ascii="Times New Roman" w:hAnsi="Times New Roman" w:cs="Times New Roman"/>
          <w:sz w:val="28"/>
          <w:szCs w:val="28"/>
          <w:lang w:val="uk-UA"/>
        </w:rPr>
        <w:t xml:space="preserve">кримінального </w:t>
      </w:r>
      <w:r w:rsidR="003105D3" w:rsidRPr="00EE6486">
        <w:rPr>
          <w:rFonts w:ascii="Times New Roman" w:hAnsi="Times New Roman" w:cs="Times New Roman"/>
          <w:sz w:val="28"/>
          <w:szCs w:val="28"/>
          <w:lang w:val="uk-UA" w:bidi="ru-RU"/>
        </w:rPr>
        <w:t>провадження слідчим або прокурором відповідно до їх функціональних повноважень, та, як результат, складання нового обвинувального акту прокурором за його відповідними функціями.</w:t>
      </w:r>
    </w:p>
    <w:p w:rsidR="00363FE9" w:rsidRPr="00EE6486" w:rsidRDefault="003105D3" w:rsidP="00363FE9">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В результаті визнання речових </w:t>
      </w:r>
      <w:r w:rsidRPr="00EE6486">
        <w:rPr>
          <w:rFonts w:ascii="Times New Roman" w:hAnsi="Times New Roman" w:cs="Times New Roman"/>
          <w:sz w:val="28"/>
          <w:szCs w:val="28"/>
          <w:lang w:val="uk-UA"/>
        </w:rPr>
        <w:t xml:space="preserve">доказів </w:t>
      </w:r>
      <w:r w:rsidRPr="00EE6486">
        <w:rPr>
          <w:rFonts w:ascii="Times New Roman" w:hAnsi="Times New Roman" w:cs="Times New Roman"/>
          <w:sz w:val="28"/>
          <w:szCs w:val="28"/>
          <w:lang w:val="uk-UA" w:bidi="ru-RU"/>
        </w:rPr>
        <w:t xml:space="preserve">недопустимими відбувається примінення законодавчо закріпленого правила – </w:t>
      </w:r>
      <w:r w:rsidRPr="00EE6486">
        <w:rPr>
          <w:rFonts w:ascii="Times New Roman" w:hAnsi="Times New Roman" w:cs="Times New Roman"/>
          <w:sz w:val="28"/>
          <w:szCs w:val="28"/>
          <w:lang w:val="uk-UA"/>
        </w:rPr>
        <w:t xml:space="preserve">плодів отруєного </w:t>
      </w:r>
      <w:r w:rsidRPr="00EE6486">
        <w:rPr>
          <w:rFonts w:ascii="Times New Roman" w:hAnsi="Times New Roman" w:cs="Times New Roman"/>
          <w:sz w:val="28"/>
          <w:szCs w:val="28"/>
          <w:lang w:val="uk-UA" w:bidi="ru-RU"/>
        </w:rPr>
        <w:t>дерева. Згідно даного правила</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недопустимими </w:t>
      </w:r>
      <w:r w:rsidRPr="00EE6486">
        <w:rPr>
          <w:rFonts w:ascii="Times New Roman" w:hAnsi="Times New Roman" w:cs="Times New Roman"/>
          <w:sz w:val="28"/>
          <w:szCs w:val="28"/>
          <w:lang w:val="uk-UA"/>
        </w:rPr>
        <w:t>визнаються усі речові докази</w:t>
      </w:r>
      <w:r w:rsidRPr="00EE6486">
        <w:rPr>
          <w:rFonts w:ascii="Times New Roman" w:hAnsi="Times New Roman" w:cs="Times New Roman"/>
          <w:sz w:val="28"/>
          <w:szCs w:val="28"/>
          <w:lang w:val="uk-UA" w:bidi="ru-RU"/>
        </w:rPr>
        <w:t xml:space="preserve">, що здобуті на основі інформації, яка була отримана у результаті суттєвого порушення прав і свобод особи. </w:t>
      </w:r>
      <w:r w:rsidR="00AB5A43" w:rsidRPr="00EE6486">
        <w:rPr>
          <w:rFonts w:ascii="Times New Roman" w:hAnsi="Times New Roman" w:cs="Times New Roman"/>
          <w:sz w:val="28"/>
          <w:szCs w:val="28"/>
          <w:lang w:val="uk-UA" w:bidi="ru-RU"/>
        </w:rPr>
        <w:t>Застосування названого правила дуже широко відбувається у вітчизняній судовій практиці на основі практики рішень даного спрямування ЄСПЛ. Зокрема, рішення справ «</w:t>
      </w:r>
      <w:proofErr w:type="spellStart"/>
      <w:r w:rsidR="00AB5A43" w:rsidRPr="00EE6486">
        <w:rPr>
          <w:rFonts w:ascii="Times New Roman" w:hAnsi="Times New Roman" w:cs="Times New Roman"/>
          <w:sz w:val="28"/>
          <w:szCs w:val="28"/>
          <w:lang w:val="uk-UA" w:bidi="ru-RU"/>
        </w:rPr>
        <w:t>Балицький</w:t>
      </w:r>
      <w:proofErr w:type="spellEnd"/>
      <w:r w:rsidR="00AB5A43" w:rsidRPr="00EE6486">
        <w:rPr>
          <w:rFonts w:ascii="Times New Roman" w:hAnsi="Times New Roman" w:cs="Times New Roman"/>
          <w:sz w:val="28"/>
          <w:szCs w:val="28"/>
          <w:lang w:val="uk-UA" w:bidi="ru-RU"/>
        </w:rPr>
        <w:t xml:space="preserve"> проти України»</w:t>
      </w:r>
      <w:r w:rsidR="00CC31AD" w:rsidRPr="00EE6486">
        <w:rPr>
          <w:rFonts w:ascii="Times New Roman" w:hAnsi="Times New Roman" w:cs="Times New Roman"/>
          <w:sz w:val="28"/>
          <w:szCs w:val="28"/>
          <w:lang w:val="uk-UA" w:bidi="ru-RU"/>
        </w:rPr>
        <w:t xml:space="preserve"> </w:t>
      </w:r>
      <w:r w:rsidR="00CC31AD" w:rsidRPr="00EE6486">
        <w:rPr>
          <w:rFonts w:ascii="Times New Roman" w:hAnsi="Times New Roman" w:cs="Times New Roman"/>
          <w:sz w:val="28"/>
          <w:szCs w:val="28"/>
          <w:lang w:val="uk-UA"/>
        </w:rPr>
        <w:t>[63]</w:t>
      </w:r>
      <w:r w:rsidR="00AB5A43" w:rsidRPr="00EE6486">
        <w:rPr>
          <w:rFonts w:ascii="Times New Roman" w:hAnsi="Times New Roman" w:cs="Times New Roman"/>
          <w:sz w:val="28"/>
          <w:szCs w:val="28"/>
          <w:lang w:val="uk-UA" w:bidi="ru-RU"/>
        </w:rPr>
        <w:t xml:space="preserve"> та «Шабельник проти України»</w:t>
      </w:r>
      <w:r w:rsidR="00CC31AD" w:rsidRPr="00EE6486">
        <w:rPr>
          <w:rFonts w:ascii="Times New Roman" w:hAnsi="Times New Roman" w:cs="Times New Roman"/>
          <w:sz w:val="28"/>
          <w:szCs w:val="28"/>
          <w:lang w:val="uk-UA" w:bidi="ru-RU"/>
        </w:rPr>
        <w:t xml:space="preserve"> </w:t>
      </w:r>
      <w:r w:rsidR="00CC31AD" w:rsidRPr="00EE6486">
        <w:rPr>
          <w:rFonts w:ascii="Times New Roman" w:hAnsi="Times New Roman" w:cs="Times New Roman"/>
          <w:sz w:val="28"/>
          <w:szCs w:val="28"/>
          <w:lang w:val="uk-UA"/>
        </w:rPr>
        <w:t>[66]</w:t>
      </w:r>
      <w:r w:rsidR="00AB5A43" w:rsidRPr="00EE6486">
        <w:rPr>
          <w:rFonts w:ascii="Times New Roman" w:hAnsi="Times New Roman" w:cs="Times New Roman"/>
          <w:sz w:val="28"/>
          <w:szCs w:val="28"/>
          <w:lang w:val="uk-UA" w:bidi="ru-RU"/>
        </w:rPr>
        <w:t xml:space="preserve"> містять положення плодів отруєного дерева –</w:t>
      </w:r>
      <w:r w:rsidR="00CC31AD" w:rsidRPr="00EE6486">
        <w:rPr>
          <w:rFonts w:ascii="Times New Roman" w:hAnsi="Times New Roman" w:cs="Times New Roman"/>
          <w:sz w:val="28"/>
          <w:szCs w:val="28"/>
          <w:lang w:val="uk-UA" w:bidi="ru-RU"/>
        </w:rPr>
        <w:t xml:space="preserve"> </w:t>
      </w:r>
      <w:r w:rsidR="00AB5A43" w:rsidRPr="00EE6486">
        <w:rPr>
          <w:rFonts w:ascii="Times New Roman" w:hAnsi="Times New Roman" w:cs="Times New Roman"/>
          <w:sz w:val="28"/>
          <w:szCs w:val="28"/>
          <w:lang w:val="uk-UA" w:bidi="ru-RU"/>
        </w:rPr>
        <w:t xml:space="preserve">визнають недопустимими не лише ті речові докази, </w:t>
      </w:r>
      <w:r w:rsidR="00AB5A43" w:rsidRPr="00EE6486">
        <w:rPr>
          <w:rFonts w:ascii="Times New Roman" w:hAnsi="Times New Roman" w:cs="Times New Roman"/>
          <w:sz w:val="28"/>
          <w:szCs w:val="28"/>
          <w:lang w:val="uk-UA"/>
        </w:rPr>
        <w:t xml:space="preserve">які </w:t>
      </w:r>
      <w:r w:rsidR="00AB5A43" w:rsidRPr="00EE6486">
        <w:rPr>
          <w:rFonts w:ascii="Times New Roman" w:hAnsi="Times New Roman" w:cs="Times New Roman"/>
          <w:sz w:val="28"/>
          <w:szCs w:val="28"/>
          <w:lang w:val="uk-UA" w:bidi="ru-RU"/>
        </w:rPr>
        <w:t xml:space="preserve">безпосередньо </w:t>
      </w:r>
      <w:r w:rsidR="00AB5A43" w:rsidRPr="00EE6486">
        <w:rPr>
          <w:rFonts w:ascii="Times New Roman" w:hAnsi="Times New Roman" w:cs="Times New Roman"/>
          <w:sz w:val="28"/>
          <w:szCs w:val="28"/>
          <w:lang w:val="uk-UA"/>
        </w:rPr>
        <w:t>виявлені на основі вчиненого правопорушення</w:t>
      </w:r>
      <w:r w:rsidR="00AB5A43" w:rsidRPr="00EE6486">
        <w:rPr>
          <w:rFonts w:ascii="Times New Roman" w:hAnsi="Times New Roman" w:cs="Times New Roman"/>
          <w:sz w:val="28"/>
          <w:szCs w:val="28"/>
          <w:lang w:val="uk-UA" w:bidi="ru-RU"/>
        </w:rPr>
        <w:t xml:space="preserve">, але й ті речові докази, </w:t>
      </w:r>
      <w:r w:rsidR="00AB5A43" w:rsidRPr="00EE6486">
        <w:rPr>
          <w:rFonts w:ascii="Times New Roman" w:hAnsi="Times New Roman" w:cs="Times New Roman"/>
          <w:sz w:val="28"/>
          <w:szCs w:val="28"/>
          <w:lang w:val="uk-UA"/>
        </w:rPr>
        <w:t xml:space="preserve">які </w:t>
      </w:r>
      <w:r w:rsidR="00AB5A43" w:rsidRPr="00EE6486">
        <w:rPr>
          <w:rFonts w:ascii="Times New Roman" w:hAnsi="Times New Roman" w:cs="Times New Roman"/>
          <w:sz w:val="28"/>
          <w:szCs w:val="28"/>
          <w:lang w:val="uk-UA" w:bidi="ru-RU"/>
        </w:rPr>
        <w:t xml:space="preserve">не були б </w:t>
      </w:r>
      <w:r w:rsidR="00AB5A43" w:rsidRPr="00EE6486">
        <w:rPr>
          <w:rFonts w:ascii="Times New Roman" w:hAnsi="Times New Roman" w:cs="Times New Roman"/>
          <w:sz w:val="28"/>
          <w:szCs w:val="28"/>
          <w:lang w:val="uk-UA"/>
        </w:rPr>
        <w:t xml:space="preserve">отримані, </w:t>
      </w:r>
      <w:r w:rsidR="00AB5A43" w:rsidRPr="00EE6486">
        <w:rPr>
          <w:rFonts w:ascii="Times New Roman" w:hAnsi="Times New Roman" w:cs="Times New Roman"/>
          <w:sz w:val="28"/>
          <w:szCs w:val="28"/>
          <w:lang w:val="uk-UA" w:bidi="ru-RU"/>
        </w:rPr>
        <w:t xml:space="preserve">якби не </w:t>
      </w:r>
      <w:proofErr w:type="spellStart"/>
      <w:r w:rsidR="00AB5A43" w:rsidRPr="00EE6486">
        <w:rPr>
          <w:rFonts w:ascii="Times New Roman" w:hAnsi="Times New Roman" w:cs="Times New Roman"/>
          <w:sz w:val="28"/>
          <w:szCs w:val="28"/>
          <w:lang w:val="uk-UA" w:bidi="ru-RU"/>
        </w:rPr>
        <w:t>отримались</w:t>
      </w:r>
      <w:proofErr w:type="spellEnd"/>
      <w:r w:rsidR="00AB5A43" w:rsidRPr="00EE6486">
        <w:rPr>
          <w:rFonts w:ascii="Times New Roman" w:hAnsi="Times New Roman" w:cs="Times New Roman"/>
          <w:sz w:val="28"/>
          <w:szCs w:val="28"/>
          <w:lang w:val="uk-UA" w:bidi="ru-RU"/>
        </w:rPr>
        <w:t xml:space="preserve"> перші</w:t>
      </w:r>
      <w:r w:rsidR="00AB5A43" w:rsidRPr="00EE6486">
        <w:rPr>
          <w:rFonts w:ascii="Times New Roman" w:hAnsi="Times New Roman" w:cs="Times New Roman"/>
          <w:sz w:val="28"/>
          <w:szCs w:val="28"/>
          <w:lang w:val="uk-UA"/>
        </w:rPr>
        <w:t>.</w:t>
      </w:r>
      <w:r w:rsidR="00AB5A43" w:rsidRPr="00EE6486">
        <w:rPr>
          <w:rFonts w:ascii="Times New Roman" w:hAnsi="Times New Roman" w:cs="Times New Roman"/>
          <w:sz w:val="28"/>
          <w:szCs w:val="28"/>
          <w:lang w:val="uk-UA" w:bidi="ru-RU"/>
        </w:rPr>
        <w:t xml:space="preserve"> </w:t>
      </w:r>
    </w:p>
    <w:p w:rsidR="00363FE9" w:rsidRPr="00EE6486" w:rsidRDefault="00363FE9" w:rsidP="00363FE9">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Дуже важливим питанням для доказування постає оцінка достовірності отриманих речових доказів. </w:t>
      </w:r>
      <w:r w:rsidRPr="00EE6486">
        <w:rPr>
          <w:rFonts w:ascii="Times New Roman" w:hAnsi="Times New Roman" w:cs="Times New Roman"/>
          <w:sz w:val="28"/>
          <w:szCs w:val="28"/>
          <w:lang w:val="uk-UA"/>
        </w:rPr>
        <w:t xml:space="preserve">Вона здійснюється на основі встановленого факту </w:t>
      </w:r>
      <w:r w:rsidRPr="00EE6486">
        <w:rPr>
          <w:rFonts w:ascii="Times New Roman" w:hAnsi="Times New Roman" w:cs="Times New Roman"/>
          <w:sz w:val="28"/>
          <w:szCs w:val="28"/>
          <w:lang w:val="uk-UA"/>
        </w:rPr>
        <w:lastRenderedPageBreak/>
        <w:t xml:space="preserve">належності та допустимості </w:t>
      </w:r>
      <w:r w:rsidRPr="00EE6486">
        <w:rPr>
          <w:rFonts w:ascii="Times New Roman" w:hAnsi="Times New Roman" w:cs="Times New Roman"/>
          <w:sz w:val="28"/>
          <w:szCs w:val="28"/>
          <w:lang w:val="uk-UA" w:bidi="ru-RU"/>
        </w:rPr>
        <w:t>і являє собою</w:t>
      </w:r>
      <w:r w:rsidR="004F0161" w:rsidRPr="00EE6486">
        <w:rPr>
          <w:rFonts w:ascii="Times New Roman" w:hAnsi="Times New Roman" w:cs="Times New Roman"/>
          <w:sz w:val="28"/>
          <w:szCs w:val="28"/>
          <w:lang w:val="uk-UA" w:bidi="ru-RU"/>
        </w:rPr>
        <w:t xml:space="preserve"> процес </w:t>
      </w:r>
      <w:r w:rsidRPr="00EE6486">
        <w:rPr>
          <w:rFonts w:ascii="Times New Roman" w:hAnsi="Times New Roman" w:cs="Times New Roman"/>
          <w:sz w:val="28"/>
          <w:szCs w:val="28"/>
          <w:lang w:val="uk-UA"/>
        </w:rPr>
        <w:t>співставлення змісту</w:t>
      </w:r>
      <w:r w:rsidR="004F0161" w:rsidRPr="00EE6486">
        <w:rPr>
          <w:rFonts w:ascii="Times New Roman" w:hAnsi="Times New Roman" w:cs="Times New Roman"/>
          <w:sz w:val="28"/>
          <w:szCs w:val="28"/>
          <w:lang w:val="uk-UA"/>
        </w:rPr>
        <w:t xml:space="preserve"> матеріального об’єкта</w:t>
      </w:r>
      <w:r w:rsidRPr="00EE6486">
        <w:rPr>
          <w:rFonts w:ascii="Times New Roman" w:hAnsi="Times New Roman" w:cs="Times New Roman"/>
          <w:sz w:val="28"/>
          <w:szCs w:val="28"/>
          <w:lang w:val="uk-UA"/>
        </w:rPr>
        <w:t xml:space="preserve"> </w:t>
      </w:r>
      <w:r w:rsidR="004F0161" w:rsidRPr="00EE6486">
        <w:rPr>
          <w:rFonts w:ascii="Times New Roman" w:hAnsi="Times New Roman" w:cs="Times New Roman"/>
          <w:sz w:val="28"/>
          <w:szCs w:val="28"/>
          <w:lang w:val="uk-UA"/>
        </w:rPr>
        <w:t>змісту</w:t>
      </w:r>
      <w:r w:rsidRPr="00EE6486">
        <w:rPr>
          <w:rFonts w:ascii="Times New Roman" w:hAnsi="Times New Roman" w:cs="Times New Roman"/>
          <w:sz w:val="28"/>
          <w:szCs w:val="28"/>
          <w:lang w:val="uk-UA"/>
        </w:rPr>
        <w:t xml:space="preserve"> інших </w:t>
      </w:r>
      <w:r w:rsidR="004F0161" w:rsidRPr="00EE6486">
        <w:rPr>
          <w:rFonts w:ascii="Times New Roman" w:hAnsi="Times New Roman" w:cs="Times New Roman"/>
          <w:sz w:val="28"/>
          <w:szCs w:val="28"/>
          <w:lang w:val="uk-UA"/>
        </w:rPr>
        <w:t xml:space="preserve">зафіксованих </w:t>
      </w:r>
      <w:r w:rsidRPr="00EE6486">
        <w:rPr>
          <w:rFonts w:ascii="Times New Roman" w:hAnsi="Times New Roman" w:cs="Times New Roman"/>
          <w:sz w:val="28"/>
          <w:szCs w:val="28"/>
          <w:lang w:val="uk-UA"/>
        </w:rPr>
        <w:t>доказів</w:t>
      </w:r>
      <w:r w:rsidR="004F0161" w:rsidRPr="00EE6486">
        <w:rPr>
          <w:rFonts w:ascii="Times New Roman" w:hAnsi="Times New Roman" w:cs="Times New Roman"/>
          <w:sz w:val="28"/>
          <w:szCs w:val="28"/>
          <w:lang w:val="uk-UA" w:bidi="ru-RU"/>
        </w:rPr>
        <w:t xml:space="preserve">. Тому, зробити висновок про достовірність речового доказу, як окремої одиниці доказової бази кримінального провадження неможливо, оскільки має досліджуватись їх сукупність та процесуальний зв’язок. І у результаті здійснення досудового розслідування кількість елементів такої сукупності може збільшуватись під впливом вияву нових </w:t>
      </w:r>
      <w:proofErr w:type="spellStart"/>
      <w:r w:rsidR="004F0161" w:rsidRPr="00EE6486">
        <w:rPr>
          <w:rFonts w:ascii="Times New Roman" w:hAnsi="Times New Roman" w:cs="Times New Roman"/>
          <w:sz w:val="28"/>
          <w:szCs w:val="28"/>
          <w:lang w:val="uk-UA" w:bidi="ru-RU"/>
        </w:rPr>
        <w:t>впливаючих</w:t>
      </w:r>
      <w:proofErr w:type="spellEnd"/>
      <w:r w:rsidR="004F0161" w:rsidRPr="00EE6486">
        <w:rPr>
          <w:rFonts w:ascii="Times New Roman" w:hAnsi="Times New Roman" w:cs="Times New Roman"/>
          <w:sz w:val="28"/>
          <w:szCs w:val="28"/>
          <w:lang w:val="uk-UA" w:bidi="ru-RU"/>
        </w:rPr>
        <w:t xml:space="preserve"> факторів.</w:t>
      </w:r>
      <w:r w:rsidR="00373202" w:rsidRPr="00EE6486">
        <w:rPr>
          <w:rFonts w:ascii="Times New Roman" w:hAnsi="Times New Roman" w:cs="Times New Roman"/>
          <w:sz w:val="28"/>
          <w:szCs w:val="28"/>
          <w:lang w:val="uk-UA" w:bidi="ru-RU"/>
        </w:rPr>
        <w:t xml:space="preserve"> Чим більшою є вказана сукупність, тим достовірнішою буде оцінка відповідності конкретного речового доказу її властивостям та умовам існування у процесуальному середовищі.</w:t>
      </w:r>
    </w:p>
    <w:p w:rsidR="00E03777" w:rsidRPr="00EE6486" w:rsidRDefault="00E03777" w:rsidP="00E03777">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Як і кожна попередня оцінка доказів, даний вид має свої специфічні особливості</w:t>
      </w:r>
      <w:r w:rsidR="00D81A4D" w:rsidRPr="00EE6486">
        <w:rPr>
          <w:rFonts w:ascii="Times New Roman" w:hAnsi="Times New Roman" w:cs="Times New Roman"/>
          <w:sz w:val="28"/>
          <w:szCs w:val="28"/>
          <w:lang w:val="uk-UA" w:bidi="ru-RU"/>
        </w:rPr>
        <w:t xml:space="preserve"> </w:t>
      </w:r>
      <w:r w:rsidR="00D81A4D" w:rsidRPr="00EE6486">
        <w:rPr>
          <w:rFonts w:ascii="Times New Roman" w:hAnsi="Times New Roman" w:cs="Times New Roman"/>
          <w:sz w:val="28"/>
          <w:szCs w:val="28"/>
          <w:lang w:val="uk-UA"/>
        </w:rPr>
        <w:t>[71, c. 84]</w:t>
      </w:r>
      <w:r w:rsidRPr="00EE6486">
        <w:rPr>
          <w:rFonts w:ascii="Times New Roman" w:hAnsi="Times New Roman" w:cs="Times New Roman"/>
          <w:sz w:val="28"/>
          <w:szCs w:val="28"/>
          <w:lang w:val="uk-UA" w:bidi="ru-RU"/>
        </w:rPr>
        <w:t>:</w:t>
      </w:r>
    </w:p>
    <w:p w:rsidR="00E03777" w:rsidRPr="00EE6486" w:rsidRDefault="00E03777" w:rsidP="00BC1FE8">
      <w:pPr>
        <w:pStyle w:val="a3"/>
        <w:numPr>
          <w:ilvl w:val="0"/>
          <w:numId w:val="32"/>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вона базується на аналізі </w:t>
      </w:r>
      <w:r w:rsidRPr="00EE6486">
        <w:rPr>
          <w:rFonts w:ascii="Times New Roman" w:hAnsi="Times New Roman" w:cs="Times New Roman"/>
          <w:sz w:val="28"/>
          <w:szCs w:val="28"/>
          <w:lang w:val="uk-UA" w:bidi="ru-RU"/>
        </w:rPr>
        <w:t xml:space="preserve">умов і обставин </w:t>
      </w:r>
      <w:r w:rsidRPr="00EE6486">
        <w:rPr>
          <w:rFonts w:ascii="Times New Roman" w:hAnsi="Times New Roman" w:cs="Times New Roman"/>
          <w:sz w:val="28"/>
          <w:szCs w:val="28"/>
          <w:lang w:val="uk-UA"/>
        </w:rPr>
        <w:t xml:space="preserve">їх </w:t>
      </w:r>
      <w:r w:rsidRPr="00EE6486">
        <w:rPr>
          <w:rFonts w:ascii="Times New Roman" w:hAnsi="Times New Roman" w:cs="Times New Roman"/>
          <w:sz w:val="28"/>
          <w:szCs w:val="28"/>
          <w:lang w:val="uk-UA" w:bidi="ru-RU"/>
        </w:rPr>
        <w:t>отримання та</w:t>
      </w:r>
      <w:r w:rsidRPr="00EE6486">
        <w:rPr>
          <w:rFonts w:ascii="Times New Roman" w:hAnsi="Times New Roman" w:cs="Times New Roman"/>
          <w:sz w:val="28"/>
          <w:szCs w:val="28"/>
          <w:lang w:val="uk-UA"/>
        </w:rPr>
        <w:t xml:space="preserve"> властивостей об’єктів;</w:t>
      </w:r>
    </w:p>
    <w:p w:rsidR="00E03777" w:rsidRPr="00EE6486" w:rsidRDefault="00E03777" w:rsidP="00BC1FE8">
      <w:pPr>
        <w:pStyle w:val="a3"/>
        <w:numPr>
          <w:ilvl w:val="0"/>
          <w:numId w:val="32"/>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має на меті встановлення оригінальності властивостей об’єкту з моменту їх виявлення</w:t>
      </w:r>
    </w:p>
    <w:p w:rsidR="00C90E7D" w:rsidRPr="00EE6486" w:rsidRDefault="00E03777" w:rsidP="00BC1FE8">
      <w:pPr>
        <w:pStyle w:val="a3"/>
        <w:numPr>
          <w:ilvl w:val="0"/>
          <w:numId w:val="32"/>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знаходиться у залежності від достовірності протоколу процесуальної дії із описом результатів огляду</w:t>
      </w:r>
      <w:r w:rsidR="00C90E7D" w:rsidRPr="00EE6486">
        <w:rPr>
          <w:rFonts w:ascii="Times New Roman" w:hAnsi="Times New Roman" w:cs="Times New Roman"/>
          <w:sz w:val="28"/>
          <w:szCs w:val="28"/>
          <w:lang w:val="uk-UA"/>
        </w:rPr>
        <w:t xml:space="preserve"> та достовірності висновку експерта.</w:t>
      </w:r>
    </w:p>
    <w:p w:rsidR="00FF6B54" w:rsidRPr="00EE6486" w:rsidRDefault="00C90E7D" w:rsidP="00FF6B5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Певними </w:t>
      </w:r>
      <w:r w:rsidRPr="00EE6486">
        <w:rPr>
          <w:rFonts w:ascii="Times New Roman" w:hAnsi="Times New Roman" w:cs="Times New Roman"/>
          <w:sz w:val="28"/>
          <w:szCs w:val="28"/>
          <w:lang w:val="uk-UA"/>
        </w:rPr>
        <w:t xml:space="preserve">специфічними властивостями наділена і оцінка достовірності непрямих речових доказів, як одного із підвиду, із їх сукупністю. </w:t>
      </w:r>
      <w:r w:rsidRPr="00EE6486">
        <w:rPr>
          <w:rFonts w:ascii="Times New Roman" w:hAnsi="Times New Roman" w:cs="Times New Roman"/>
          <w:sz w:val="28"/>
          <w:szCs w:val="28"/>
          <w:lang w:val="uk-UA" w:bidi="ru-RU"/>
        </w:rPr>
        <w:t xml:space="preserve">Встановлення </w:t>
      </w:r>
      <w:r w:rsidRPr="00EE6486">
        <w:rPr>
          <w:rFonts w:ascii="Times New Roman" w:hAnsi="Times New Roman" w:cs="Times New Roman"/>
          <w:sz w:val="28"/>
          <w:szCs w:val="28"/>
          <w:lang w:val="uk-UA"/>
        </w:rPr>
        <w:t xml:space="preserve">достовірності </w:t>
      </w:r>
      <w:r w:rsidRPr="00EE6486">
        <w:rPr>
          <w:rFonts w:ascii="Times New Roman" w:hAnsi="Times New Roman" w:cs="Times New Roman"/>
          <w:sz w:val="28"/>
          <w:szCs w:val="28"/>
          <w:lang w:val="uk-UA" w:bidi="ru-RU"/>
        </w:rPr>
        <w:t xml:space="preserve">таких </w:t>
      </w:r>
      <w:r w:rsidRPr="00EE6486">
        <w:rPr>
          <w:rFonts w:ascii="Times New Roman" w:hAnsi="Times New Roman" w:cs="Times New Roman"/>
          <w:sz w:val="28"/>
          <w:szCs w:val="28"/>
          <w:lang w:val="uk-UA"/>
        </w:rPr>
        <w:t xml:space="preserve">доказів являє собою </w:t>
      </w:r>
      <w:r w:rsidRPr="00EE6486">
        <w:rPr>
          <w:rFonts w:ascii="Times New Roman" w:hAnsi="Times New Roman" w:cs="Times New Roman"/>
          <w:sz w:val="28"/>
          <w:szCs w:val="28"/>
          <w:lang w:val="uk-UA" w:bidi="ru-RU"/>
        </w:rPr>
        <w:t xml:space="preserve">встановлення </w:t>
      </w:r>
      <w:r w:rsidRPr="00EE6486">
        <w:rPr>
          <w:rFonts w:ascii="Times New Roman" w:hAnsi="Times New Roman" w:cs="Times New Roman"/>
          <w:sz w:val="28"/>
          <w:szCs w:val="28"/>
          <w:lang w:val="uk-UA"/>
        </w:rPr>
        <w:t xml:space="preserve">об’єктивного </w:t>
      </w:r>
      <w:r w:rsidRPr="00EE6486">
        <w:rPr>
          <w:rFonts w:ascii="Times New Roman" w:hAnsi="Times New Roman" w:cs="Times New Roman"/>
          <w:sz w:val="28"/>
          <w:szCs w:val="28"/>
          <w:lang w:val="uk-UA" w:bidi="ru-RU"/>
        </w:rPr>
        <w:t xml:space="preserve">характеру </w:t>
      </w:r>
      <w:r w:rsidRPr="00EE6486">
        <w:rPr>
          <w:rFonts w:ascii="Times New Roman" w:hAnsi="Times New Roman" w:cs="Times New Roman"/>
          <w:sz w:val="28"/>
          <w:szCs w:val="28"/>
          <w:lang w:val="uk-UA"/>
        </w:rPr>
        <w:t xml:space="preserve">їх зв’язків між </w:t>
      </w:r>
      <w:r w:rsidRPr="00EE6486">
        <w:rPr>
          <w:rFonts w:ascii="Times New Roman" w:hAnsi="Times New Roman" w:cs="Times New Roman"/>
          <w:sz w:val="28"/>
          <w:szCs w:val="28"/>
          <w:lang w:val="uk-UA" w:bidi="ru-RU"/>
        </w:rPr>
        <w:t>собою разом із сукупністю із предметом доказування</w:t>
      </w:r>
      <w:r w:rsidRPr="00EE6486">
        <w:rPr>
          <w:rFonts w:ascii="Times New Roman" w:hAnsi="Times New Roman" w:cs="Times New Roman"/>
          <w:sz w:val="28"/>
          <w:szCs w:val="28"/>
          <w:lang w:val="uk-UA"/>
        </w:rPr>
        <w:t xml:space="preserve"> та спростування моменту випадковості при їх виявленні.</w:t>
      </w:r>
      <w:r w:rsidR="003776FF" w:rsidRPr="00EE6486">
        <w:rPr>
          <w:rFonts w:ascii="Times New Roman" w:hAnsi="Times New Roman" w:cs="Times New Roman"/>
          <w:sz w:val="28"/>
          <w:szCs w:val="28"/>
          <w:lang w:val="uk-UA"/>
        </w:rPr>
        <w:t xml:space="preserve"> Відтак, при</w:t>
      </w:r>
      <w:r w:rsidR="003776FF" w:rsidRPr="00EE6486">
        <w:rPr>
          <w:rFonts w:ascii="Times New Roman" w:hAnsi="Times New Roman" w:cs="Times New Roman"/>
          <w:sz w:val="28"/>
          <w:szCs w:val="28"/>
          <w:lang w:val="uk-UA" w:bidi="ru-RU"/>
        </w:rPr>
        <w:t xml:space="preserve"> </w:t>
      </w:r>
      <w:r w:rsidR="003776FF" w:rsidRPr="00EE6486">
        <w:rPr>
          <w:rFonts w:ascii="Times New Roman" w:hAnsi="Times New Roman" w:cs="Times New Roman"/>
          <w:sz w:val="28"/>
          <w:szCs w:val="28"/>
          <w:lang w:val="uk-UA"/>
        </w:rPr>
        <w:t xml:space="preserve">оцінці достовірності </w:t>
      </w:r>
      <w:r w:rsidR="003776FF" w:rsidRPr="00EE6486">
        <w:rPr>
          <w:rFonts w:ascii="Times New Roman" w:hAnsi="Times New Roman" w:cs="Times New Roman"/>
          <w:sz w:val="28"/>
          <w:szCs w:val="28"/>
          <w:lang w:val="uk-UA" w:bidi="ru-RU"/>
        </w:rPr>
        <w:t xml:space="preserve">непрямих речових </w:t>
      </w:r>
      <w:r w:rsidR="003776FF" w:rsidRPr="00EE6486">
        <w:rPr>
          <w:rFonts w:ascii="Times New Roman" w:hAnsi="Times New Roman" w:cs="Times New Roman"/>
          <w:sz w:val="28"/>
          <w:szCs w:val="28"/>
          <w:lang w:val="uk-UA"/>
        </w:rPr>
        <w:t xml:space="preserve">доказів </w:t>
      </w:r>
      <w:r w:rsidR="003776FF" w:rsidRPr="00EE6486">
        <w:rPr>
          <w:rFonts w:ascii="Times New Roman" w:hAnsi="Times New Roman" w:cs="Times New Roman"/>
          <w:sz w:val="28"/>
          <w:szCs w:val="28"/>
          <w:lang w:val="uk-UA" w:bidi="ru-RU"/>
        </w:rPr>
        <w:t xml:space="preserve">у </w:t>
      </w:r>
      <w:r w:rsidR="003776FF" w:rsidRPr="00EE6486">
        <w:rPr>
          <w:rFonts w:ascii="Times New Roman" w:hAnsi="Times New Roman" w:cs="Times New Roman"/>
          <w:sz w:val="28"/>
          <w:szCs w:val="28"/>
          <w:lang w:val="uk-UA"/>
        </w:rPr>
        <w:t xml:space="preserve">сукупності </w:t>
      </w:r>
      <w:r w:rsidR="003776FF" w:rsidRPr="00EE6486">
        <w:rPr>
          <w:rFonts w:ascii="Times New Roman" w:hAnsi="Times New Roman" w:cs="Times New Roman"/>
          <w:sz w:val="28"/>
          <w:szCs w:val="28"/>
          <w:lang w:val="uk-UA" w:bidi="ru-RU"/>
        </w:rPr>
        <w:t xml:space="preserve">з </w:t>
      </w:r>
      <w:r w:rsidR="003776FF" w:rsidRPr="00EE6486">
        <w:rPr>
          <w:rFonts w:ascii="Times New Roman" w:hAnsi="Times New Roman" w:cs="Times New Roman"/>
          <w:sz w:val="28"/>
          <w:szCs w:val="28"/>
          <w:lang w:val="uk-UA"/>
        </w:rPr>
        <w:t xml:space="preserve">іншими, суб’єкт </w:t>
      </w:r>
      <w:r w:rsidR="003776FF" w:rsidRPr="00EE6486">
        <w:rPr>
          <w:rFonts w:ascii="Times New Roman" w:hAnsi="Times New Roman" w:cs="Times New Roman"/>
          <w:sz w:val="28"/>
          <w:szCs w:val="28"/>
          <w:lang w:val="uk-UA" w:bidi="ru-RU"/>
        </w:rPr>
        <w:t xml:space="preserve">доказування робить висновок про </w:t>
      </w:r>
      <w:r w:rsidR="003776FF" w:rsidRPr="00EE6486">
        <w:rPr>
          <w:rFonts w:ascii="Times New Roman" w:hAnsi="Times New Roman" w:cs="Times New Roman"/>
          <w:sz w:val="28"/>
          <w:szCs w:val="28"/>
          <w:lang w:val="uk-UA"/>
        </w:rPr>
        <w:t xml:space="preserve">достовірність </w:t>
      </w:r>
      <w:r w:rsidR="003776FF" w:rsidRPr="00EE6486">
        <w:rPr>
          <w:rFonts w:ascii="Times New Roman" w:hAnsi="Times New Roman" w:cs="Times New Roman"/>
          <w:sz w:val="28"/>
          <w:szCs w:val="28"/>
          <w:lang w:val="uk-UA" w:bidi="ru-RU"/>
        </w:rPr>
        <w:t xml:space="preserve">або </w:t>
      </w:r>
      <w:r w:rsidR="003776FF" w:rsidRPr="00EE6486">
        <w:rPr>
          <w:rFonts w:ascii="Times New Roman" w:hAnsi="Times New Roman" w:cs="Times New Roman"/>
          <w:sz w:val="28"/>
          <w:szCs w:val="28"/>
          <w:lang w:val="uk-UA"/>
        </w:rPr>
        <w:t xml:space="preserve">недостовірність </w:t>
      </w:r>
      <w:r w:rsidR="003776FF" w:rsidRPr="00EE6486">
        <w:rPr>
          <w:rFonts w:ascii="Times New Roman" w:hAnsi="Times New Roman" w:cs="Times New Roman"/>
          <w:sz w:val="28"/>
          <w:szCs w:val="28"/>
          <w:lang w:val="uk-UA" w:bidi="ru-RU"/>
        </w:rPr>
        <w:t xml:space="preserve">не окремо взятого доказу, а </w:t>
      </w:r>
      <w:r w:rsidR="003776FF" w:rsidRPr="00EE6486">
        <w:rPr>
          <w:rFonts w:ascii="Times New Roman" w:hAnsi="Times New Roman" w:cs="Times New Roman"/>
          <w:sz w:val="28"/>
          <w:szCs w:val="28"/>
          <w:lang w:val="uk-UA"/>
        </w:rPr>
        <w:t>їх сукупності.</w:t>
      </w:r>
      <w:r w:rsidR="00FF6B54" w:rsidRPr="00EE6486">
        <w:rPr>
          <w:rFonts w:ascii="Times New Roman" w:hAnsi="Times New Roman" w:cs="Times New Roman"/>
          <w:sz w:val="28"/>
          <w:szCs w:val="28"/>
          <w:lang w:val="uk-UA"/>
        </w:rPr>
        <w:t xml:space="preserve"> </w:t>
      </w:r>
    </w:p>
    <w:p w:rsidR="00FF6B54" w:rsidRPr="00EE6486" w:rsidRDefault="00FF6B54" w:rsidP="00FF6B5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Однак, на нашу думку, не потрібно розглядати у залежності </w:t>
      </w:r>
      <w:r w:rsidR="00F24C88" w:rsidRPr="00EE6486">
        <w:rPr>
          <w:rFonts w:ascii="Times New Roman" w:hAnsi="Times New Roman" w:cs="Times New Roman"/>
          <w:sz w:val="28"/>
          <w:szCs w:val="28"/>
          <w:lang w:val="uk-UA" w:bidi="ru-RU"/>
        </w:rPr>
        <w:t xml:space="preserve">процес </w:t>
      </w:r>
      <w:r w:rsidRPr="00EE6486">
        <w:rPr>
          <w:rFonts w:ascii="Times New Roman" w:hAnsi="Times New Roman" w:cs="Times New Roman"/>
          <w:sz w:val="28"/>
          <w:szCs w:val="28"/>
          <w:lang w:val="uk-UA" w:bidi="ru-RU"/>
        </w:rPr>
        <w:t xml:space="preserve">формування висновку </w:t>
      </w:r>
      <w:r w:rsidRPr="00EE6486">
        <w:rPr>
          <w:rFonts w:ascii="Times New Roman" w:hAnsi="Times New Roman" w:cs="Times New Roman"/>
          <w:sz w:val="28"/>
          <w:szCs w:val="28"/>
          <w:lang w:val="uk-UA"/>
        </w:rPr>
        <w:t xml:space="preserve">достовірності доказів </w:t>
      </w:r>
      <w:r w:rsidRPr="00EE6486">
        <w:rPr>
          <w:rFonts w:ascii="Times New Roman" w:hAnsi="Times New Roman" w:cs="Times New Roman"/>
          <w:sz w:val="28"/>
          <w:szCs w:val="28"/>
          <w:lang w:val="uk-UA" w:bidi="ru-RU"/>
        </w:rPr>
        <w:t xml:space="preserve">з </w:t>
      </w:r>
      <w:r w:rsidR="00F24C88" w:rsidRPr="00EE6486">
        <w:rPr>
          <w:rFonts w:ascii="Times New Roman" w:hAnsi="Times New Roman" w:cs="Times New Roman"/>
          <w:sz w:val="28"/>
          <w:szCs w:val="28"/>
          <w:lang w:val="uk-UA" w:bidi="ru-RU"/>
        </w:rPr>
        <w:t>формуванням</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кінцевого </w:t>
      </w:r>
      <w:r w:rsidRPr="00EE6486">
        <w:rPr>
          <w:rFonts w:ascii="Times New Roman" w:hAnsi="Times New Roman" w:cs="Times New Roman"/>
          <w:sz w:val="28"/>
          <w:szCs w:val="28"/>
          <w:lang w:val="uk-UA" w:bidi="ru-RU"/>
        </w:rPr>
        <w:t xml:space="preserve">процесуального </w:t>
      </w:r>
      <w:r w:rsidRPr="00EE6486">
        <w:rPr>
          <w:rFonts w:ascii="Times New Roman" w:hAnsi="Times New Roman" w:cs="Times New Roman"/>
          <w:sz w:val="28"/>
          <w:szCs w:val="28"/>
          <w:lang w:val="uk-UA"/>
        </w:rPr>
        <w:t>рішення</w:t>
      </w:r>
      <w:r w:rsidR="00F24C88" w:rsidRPr="00EE6486">
        <w:rPr>
          <w:rFonts w:ascii="Times New Roman" w:hAnsi="Times New Roman" w:cs="Times New Roman"/>
          <w:sz w:val="28"/>
          <w:szCs w:val="28"/>
          <w:lang w:val="uk-UA" w:bidi="ru-RU"/>
        </w:rPr>
        <w:t>. Адже,</w:t>
      </w:r>
      <w:r w:rsidRPr="00EE6486">
        <w:rPr>
          <w:rFonts w:ascii="Times New Roman" w:hAnsi="Times New Roman" w:cs="Times New Roman"/>
          <w:sz w:val="28"/>
          <w:szCs w:val="28"/>
          <w:lang w:val="uk-UA" w:bidi="ru-RU"/>
        </w:rPr>
        <w:t xml:space="preserve"> потреба у </w:t>
      </w:r>
      <w:r w:rsidR="00F24C88" w:rsidRPr="00EE6486">
        <w:rPr>
          <w:rFonts w:ascii="Times New Roman" w:hAnsi="Times New Roman" w:cs="Times New Roman"/>
          <w:sz w:val="28"/>
          <w:szCs w:val="28"/>
          <w:lang w:val="uk-UA" w:bidi="ru-RU"/>
        </w:rPr>
        <w:t xml:space="preserve">наявності </w:t>
      </w:r>
      <w:r w:rsidRPr="00EE6486">
        <w:rPr>
          <w:rFonts w:ascii="Times New Roman" w:hAnsi="Times New Roman" w:cs="Times New Roman"/>
          <w:sz w:val="28"/>
          <w:szCs w:val="28"/>
          <w:lang w:val="uk-UA"/>
        </w:rPr>
        <w:t xml:space="preserve">достовірних </w:t>
      </w:r>
      <w:r w:rsidR="00F24C88" w:rsidRPr="00EE6486">
        <w:rPr>
          <w:rFonts w:ascii="Times New Roman" w:hAnsi="Times New Roman" w:cs="Times New Roman"/>
          <w:sz w:val="28"/>
          <w:szCs w:val="28"/>
          <w:lang w:val="uk-UA"/>
        </w:rPr>
        <w:t xml:space="preserve">речових </w:t>
      </w:r>
      <w:r w:rsidRPr="00EE6486">
        <w:rPr>
          <w:rFonts w:ascii="Times New Roman" w:hAnsi="Times New Roman" w:cs="Times New Roman"/>
          <w:sz w:val="28"/>
          <w:szCs w:val="28"/>
          <w:lang w:val="uk-UA" w:bidi="ru-RU"/>
        </w:rPr>
        <w:t>доказ</w:t>
      </w:r>
      <w:r w:rsidR="00F24C88" w:rsidRPr="00EE6486">
        <w:rPr>
          <w:rFonts w:ascii="Times New Roman" w:hAnsi="Times New Roman" w:cs="Times New Roman"/>
          <w:sz w:val="28"/>
          <w:szCs w:val="28"/>
          <w:lang w:val="uk-UA" w:bidi="ru-RU"/>
        </w:rPr>
        <w:t xml:space="preserve">ів, як фундаментальної основи висновків </w:t>
      </w:r>
      <w:r w:rsidR="00F24C88" w:rsidRPr="00EE6486">
        <w:rPr>
          <w:rFonts w:ascii="Times New Roman" w:hAnsi="Times New Roman" w:cs="Times New Roman"/>
          <w:sz w:val="28"/>
          <w:szCs w:val="28"/>
          <w:lang w:val="uk-UA"/>
        </w:rPr>
        <w:t xml:space="preserve">відбувається під час усього періоду досудового розслідування та судового розгляду. Виходячи з цього, </w:t>
      </w:r>
      <w:r w:rsidR="00F24C88" w:rsidRPr="00EE6486">
        <w:rPr>
          <w:rFonts w:ascii="Times New Roman" w:hAnsi="Times New Roman" w:cs="Times New Roman"/>
          <w:sz w:val="28"/>
          <w:szCs w:val="28"/>
          <w:lang w:val="uk-UA"/>
        </w:rPr>
        <w:lastRenderedPageBreak/>
        <w:t>можемо зробити висновок, що етап доказування при опорі на речові докази не мають пріоритетності один над одним</w:t>
      </w:r>
      <w:r w:rsidRPr="00EE6486">
        <w:rPr>
          <w:rFonts w:ascii="Times New Roman" w:hAnsi="Times New Roman" w:cs="Times New Roman"/>
          <w:sz w:val="28"/>
          <w:szCs w:val="28"/>
          <w:lang w:val="uk-UA" w:bidi="ru-RU"/>
        </w:rPr>
        <w:t xml:space="preserve"> </w:t>
      </w:r>
      <w:r w:rsidR="00F24C88" w:rsidRPr="00EE6486">
        <w:rPr>
          <w:rFonts w:ascii="Times New Roman" w:hAnsi="Times New Roman" w:cs="Times New Roman"/>
          <w:sz w:val="28"/>
          <w:szCs w:val="28"/>
          <w:lang w:val="uk-UA" w:bidi="ru-RU"/>
        </w:rPr>
        <w:t>.</w:t>
      </w:r>
    </w:p>
    <w:p w:rsidR="003633E0" w:rsidRPr="00EE6486" w:rsidRDefault="00373E8C" w:rsidP="003633E0">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Завершальним етапом оцінки речових доказів є визначення їх достатності.</w:t>
      </w:r>
      <w:r w:rsidRPr="00EE6486">
        <w:rPr>
          <w:rFonts w:ascii="Times New Roman" w:hAnsi="Times New Roman" w:cs="Times New Roman"/>
          <w:sz w:val="28"/>
          <w:szCs w:val="28"/>
          <w:lang w:val="uk-UA" w:bidi="ru-RU"/>
        </w:rPr>
        <w:t xml:space="preserve"> Дана процедура</w:t>
      </w:r>
      <w:r w:rsidRPr="00EE6486">
        <w:rPr>
          <w:rFonts w:ascii="Times New Roman" w:hAnsi="Times New Roman" w:cs="Times New Roman"/>
          <w:sz w:val="28"/>
          <w:szCs w:val="28"/>
          <w:lang w:val="uk-UA"/>
        </w:rPr>
        <w:t xml:space="preserve"> являє собою</w:t>
      </w:r>
      <w:r w:rsidR="003633E0" w:rsidRPr="00EE6486">
        <w:rPr>
          <w:rFonts w:ascii="Times New Roman" w:hAnsi="Times New Roman" w:cs="Times New Roman"/>
          <w:sz w:val="28"/>
          <w:szCs w:val="28"/>
          <w:lang w:val="uk-UA"/>
        </w:rPr>
        <w:t xml:space="preserve"> </w:t>
      </w:r>
      <w:r w:rsidR="003633E0" w:rsidRPr="00EE6486">
        <w:rPr>
          <w:rFonts w:ascii="Times New Roman" w:hAnsi="Times New Roman" w:cs="Times New Roman"/>
          <w:sz w:val="28"/>
          <w:szCs w:val="28"/>
          <w:lang w:val="uk-UA" w:bidi="ru-RU"/>
        </w:rPr>
        <w:t xml:space="preserve">попередню </w:t>
      </w:r>
      <w:r w:rsidR="003633E0" w:rsidRPr="00EE6486">
        <w:rPr>
          <w:rFonts w:ascii="Times New Roman" w:hAnsi="Times New Roman" w:cs="Times New Roman"/>
          <w:sz w:val="28"/>
          <w:szCs w:val="28"/>
          <w:lang w:val="uk-UA"/>
        </w:rPr>
        <w:t xml:space="preserve">оцінку </w:t>
      </w:r>
      <w:r w:rsidR="003633E0" w:rsidRPr="00EE6486">
        <w:rPr>
          <w:rFonts w:ascii="Times New Roman" w:hAnsi="Times New Roman" w:cs="Times New Roman"/>
          <w:sz w:val="28"/>
          <w:szCs w:val="28"/>
          <w:lang w:val="uk-UA" w:bidi="ru-RU"/>
        </w:rPr>
        <w:t xml:space="preserve">кожного </w:t>
      </w:r>
      <w:r w:rsidRPr="00EE6486">
        <w:rPr>
          <w:rFonts w:ascii="Times New Roman" w:hAnsi="Times New Roman" w:cs="Times New Roman"/>
          <w:sz w:val="28"/>
          <w:szCs w:val="28"/>
          <w:lang w:val="uk-UA" w:bidi="ru-RU"/>
        </w:rPr>
        <w:t>із речових доказів, виходячи з їх</w:t>
      </w:r>
      <w:r w:rsidR="003633E0" w:rsidRPr="00EE6486">
        <w:rPr>
          <w:rFonts w:ascii="Times New Roman" w:hAnsi="Times New Roman" w:cs="Times New Roman"/>
          <w:sz w:val="28"/>
          <w:szCs w:val="28"/>
          <w:lang w:val="uk-UA" w:bidi="ru-RU"/>
        </w:rPr>
        <w:t xml:space="preserve"> </w:t>
      </w:r>
      <w:r w:rsidR="003633E0" w:rsidRPr="00EE6486">
        <w:rPr>
          <w:rFonts w:ascii="Times New Roman" w:hAnsi="Times New Roman" w:cs="Times New Roman"/>
          <w:sz w:val="28"/>
          <w:szCs w:val="28"/>
          <w:lang w:val="uk-UA"/>
        </w:rPr>
        <w:t xml:space="preserve">належності, допустимості </w:t>
      </w:r>
      <w:r w:rsidR="003633E0" w:rsidRPr="00EE6486">
        <w:rPr>
          <w:rFonts w:ascii="Times New Roman" w:hAnsi="Times New Roman" w:cs="Times New Roman"/>
          <w:sz w:val="28"/>
          <w:szCs w:val="28"/>
          <w:lang w:val="uk-UA" w:bidi="ru-RU"/>
        </w:rPr>
        <w:t xml:space="preserve">та </w:t>
      </w:r>
      <w:r w:rsidRPr="00EE6486">
        <w:rPr>
          <w:rFonts w:ascii="Times New Roman" w:hAnsi="Times New Roman" w:cs="Times New Roman"/>
          <w:sz w:val="28"/>
          <w:szCs w:val="28"/>
          <w:lang w:val="uk-UA"/>
        </w:rPr>
        <w:t>достовірності. Як і в попередньому оціночному випадку, дане питання може бути вирішене на основі не одного речового доказу, а їх сукупності.</w:t>
      </w:r>
      <w:r w:rsidR="003633E0" w:rsidRPr="00EE6486">
        <w:rPr>
          <w:rFonts w:ascii="Times New Roman" w:hAnsi="Times New Roman" w:cs="Times New Roman"/>
          <w:sz w:val="28"/>
          <w:szCs w:val="28"/>
          <w:lang w:val="uk-UA" w:bidi="ru-RU"/>
        </w:rPr>
        <w:t xml:space="preserve"> </w:t>
      </w:r>
    </w:p>
    <w:p w:rsidR="00373E8C" w:rsidRPr="00EE6486" w:rsidRDefault="00373E8C" w:rsidP="00373E8C">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Ми не можемо не погодитись із думкою Р. В. Костенко, стосовно того, що </w:t>
      </w:r>
      <w:r w:rsidRPr="00EE6486">
        <w:rPr>
          <w:rFonts w:ascii="Times New Roman" w:hAnsi="Times New Roman" w:cs="Times New Roman"/>
          <w:sz w:val="28"/>
          <w:szCs w:val="28"/>
          <w:lang w:val="uk-UA"/>
        </w:rPr>
        <w:t xml:space="preserve">вирішення </w:t>
      </w:r>
      <w:r w:rsidRPr="00EE6486">
        <w:rPr>
          <w:rFonts w:ascii="Times New Roman" w:hAnsi="Times New Roman" w:cs="Times New Roman"/>
          <w:sz w:val="28"/>
          <w:szCs w:val="28"/>
          <w:lang w:val="uk-UA" w:bidi="ru-RU"/>
        </w:rPr>
        <w:t xml:space="preserve">питання про </w:t>
      </w:r>
      <w:r w:rsidRPr="00EE6486">
        <w:rPr>
          <w:rFonts w:ascii="Times New Roman" w:hAnsi="Times New Roman" w:cs="Times New Roman"/>
          <w:sz w:val="28"/>
          <w:szCs w:val="28"/>
          <w:lang w:val="uk-UA"/>
        </w:rPr>
        <w:t xml:space="preserve">достатність доказів можливе лише </w:t>
      </w:r>
      <w:r w:rsidRPr="00EE6486">
        <w:rPr>
          <w:rFonts w:ascii="Times New Roman" w:hAnsi="Times New Roman" w:cs="Times New Roman"/>
          <w:sz w:val="28"/>
          <w:szCs w:val="28"/>
          <w:lang w:val="uk-UA" w:bidi="ru-RU"/>
        </w:rPr>
        <w:t>при наявності усіх етапів їх пізнання збирання, перевірку, оцінку для виявлення обставин, що мають бути доведені</w:t>
      </w:r>
      <w:r w:rsidR="00D81A4D" w:rsidRPr="00EE6486">
        <w:rPr>
          <w:rFonts w:ascii="Times New Roman" w:hAnsi="Times New Roman" w:cs="Times New Roman"/>
          <w:sz w:val="28"/>
          <w:szCs w:val="28"/>
          <w:lang w:val="uk-UA" w:bidi="ru-RU"/>
        </w:rPr>
        <w:t xml:space="preserve"> </w:t>
      </w:r>
      <w:r w:rsidR="00D81A4D" w:rsidRPr="00EE6486">
        <w:rPr>
          <w:rFonts w:ascii="Times New Roman" w:hAnsi="Times New Roman" w:cs="Times New Roman"/>
          <w:sz w:val="28"/>
          <w:szCs w:val="28"/>
          <w:lang w:val="uk-UA"/>
        </w:rPr>
        <w:t>[71, c. 65]</w:t>
      </w:r>
      <w:r w:rsidRPr="00EE6486">
        <w:rPr>
          <w:rFonts w:ascii="Times New Roman" w:hAnsi="Times New Roman" w:cs="Times New Roman"/>
          <w:sz w:val="28"/>
          <w:szCs w:val="28"/>
          <w:lang w:val="uk-UA" w:bidi="ru-RU"/>
        </w:rPr>
        <w:t>.</w:t>
      </w:r>
    </w:p>
    <w:p w:rsidR="00414C89" w:rsidRPr="00EE6486" w:rsidRDefault="00373E8C" w:rsidP="00414C89">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Критерії, на основі яких проводиться вказана процедура </w:t>
      </w:r>
      <w:r w:rsidR="00B53DF3" w:rsidRPr="00EE6486">
        <w:rPr>
          <w:rFonts w:ascii="Times New Roman" w:hAnsi="Times New Roman" w:cs="Times New Roman"/>
          <w:sz w:val="28"/>
          <w:szCs w:val="28"/>
          <w:lang w:val="uk-UA" w:bidi="ru-RU"/>
        </w:rPr>
        <w:t xml:space="preserve">мають різні </w:t>
      </w:r>
      <w:proofErr w:type="spellStart"/>
      <w:r w:rsidR="00B53DF3" w:rsidRPr="00EE6486">
        <w:rPr>
          <w:rFonts w:ascii="Times New Roman" w:hAnsi="Times New Roman" w:cs="Times New Roman"/>
          <w:sz w:val="28"/>
          <w:szCs w:val="28"/>
          <w:lang w:val="uk-UA" w:bidi="ru-RU"/>
        </w:rPr>
        <w:t>ймовірносні</w:t>
      </w:r>
      <w:proofErr w:type="spellEnd"/>
      <w:r w:rsidR="00B53DF3" w:rsidRPr="00EE6486">
        <w:rPr>
          <w:rFonts w:ascii="Times New Roman" w:hAnsi="Times New Roman" w:cs="Times New Roman"/>
          <w:sz w:val="28"/>
          <w:szCs w:val="28"/>
          <w:lang w:val="uk-UA" w:bidi="ru-RU"/>
        </w:rPr>
        <w:t xml:space="preserve"> характеристики. З огляду на це, </w:t>
      </w:r>
      <w:r w:rsidRPr="00EE6486">
        <w:rPr>
          <w:rFonts w:ascii="Times New Roman" w:hAnsi="Times New Roman" w:cs="Times New Roman"/>
          <w:sz w:val="28"/>
          <w:szCs w:val="28"/>
          <w:lang w:val="uk-UA" w:bidi="ru-RU"/>
        </w:rPr>
        <w:t xml:space="preserve">для одних </w:t>
      </w:r>
      <w:r w:rsidRPr="00EE6486">
        <w:rPr>
          <w:rFonts w:ascii="Times New Roman" w:hAnsi="Times New Roman" w:cs="Times New Roman"/>
          <w:sz w:val="28"/>
          <w:szCs w:val="28"/>
          <w:lang w:val="uk-UA"/>
        </w:rPr>
        <w:t xml:space="preserve">рішень достатньо </w:t>
      </w:r>
      <w:r w:rsidR="00B53DF3" w:rsidRPr="00EE6486">
        <w:rPr>
          <w:rFonts w:ascii="Times New Roman" w:hAnsi="Times New Roman" w:cs="Times New Roman"/>
          <w:sz w:val="28"/>
          <w:szCs w:val="28"/>
          <w:lang w:val="uk-UA"/>
        </w:rPr>
        <w:t xml:space="preserve">певного </w:t>
      </w:r>
      <w:r w:rsidRPr="00EE6486">
        <w:rPr>
          <w:rFonts w:ascii="Times New Roman" w:hAnsi="Times New Roman" w:cs="Times New Roman"/>
          <w:sz w:val="28"/>
          <w:szCs w:val="28"/>
          <w:lang w:val="uk-UA"/>
        </w:rPr>
        <w:t>ступеня ймовірності висновку, для інших</w:t>
      </w:r>
      <w:r w:rsidR="00B53DF3" w:rsidRPr="00EE6486">
        <w:rPr>
          <w:rFonts w:ascii="Times New Roman" w:hAnsi="Times New Roman" w:cs="Times New Roman"/>
          <w:sz w:val="28"/>
          <w:szCs w:val="28"/>
          <w:lang w:val="uk-UA"/>
        </w:rPr>
        <w:t xml:space="preserve"> же</w:t>
      </w:r>
      <w:r w:rsidRPr="00EE6486">
        <w:rPr>
          <w:rFonts w:ascii="Times New Roman" w:hAnsi="Times New Roman" w:cs="Times New Roman"/>
          <w:sz w:val="28"/>
          <w:szCs w:val="28"/>
          <w:lang w:val="uk-UA"/>
        </w:rPr>
        <w:t xml:space="preserve"> необхідною </w:t>
      </w:r>
      <w:r w:rsidR="00B53DF3" w:rsidRPr="00EE6486">
        <w:rPr>
          <w:rFonts w:ascii="Times New Roman" w:hAnsi="Times New Roman" w:cs="Times New Roman"/>
          <w:sz w:val="28"/>
          <w:szCs w:val="28"/>
          <w:lang w:val="uk-UA"/>
        </w:rPr>
        <w:t xml:space="preserve">умовою виступає </w:t>
      </w:r>
      <w:r w:rsidRPr="00EE6486">
        <w:rPr>
          <w:rFonts w:ascii="Times New Roman" w:hAnsi="Times New Roman" w:cs="Times New Roman"/>
          <w:sz w:val="28"/>
          <w:szCs w:val="28"/>
          <w:lang w:val="uk-UA"/>
        </w:rPr>
        <w:t xml:space="preserve">достовірність </w:t>
      </w:r>
      <w:r w:rsidR="00B53DF3" w:rsidRPr="00EE6486">
        <w:rPr>
          <w:rFonts w:ascii="Times New Roman" w:hAnsi="Times New Roman" w:cs="Times New Roman"/>
          <w:sz w:val="28"/>
          <w:szCs w:val="28"/>
          <w:lang w:val="uk-UA"/>
        </w:rPr>
        <w:t>кінцевих</w:t>
      </w:r>
      <w:r w:rsidRPr="00EE6486">
        <w:rPr>
          <w:rFonts w:ascii="Times New Roman" w:hAnsi="Times New Roman" w:cs="Times New Roman"/>
          <w:sz w:val="28"/>
          <w:szCs w:val="28"/>
          <w:lang w:val="uk-UA"/>
        </w:rPr>
        <w:t xml:space="preserve"> висновків</w:t>
      </w:r>
      <w:r w:rsidR="00B53DF3" w:rsidRPr="00EE6486">
        <w:rPr>
          <w:rFonts w:ascii="Times New Roman" w:hAnsi="Times New Roman" w:cs="Times New Roman"/>
          <w:sz w:val="28"/>
          <w:szCs w:val="28"/>
          <w:lang w:val="uk-UA"/>
        </w:rPr>
        <w:t>.</w:t>
      </w:r>
    </w:p>
    <w:p w:rsidR="00414C89" w:rsidRPr="00EE6486" w:rsidRDefault="00414C89" w:rsidP="00414C89">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Ми скомпонували процесуальні рішення досудового розслідування на основі норм чинного законодавства, при яких здійснюється оцінка достатності речових доказів:</w:t>
      </w:r>
    </w:p>
    <w:p w:rsidR="00414C89" w:rsidRPr="00EE6486" w:rsidRDefault="00414C89" w:rsidP="00BC1FE8">
      <w:pPr>
        <w:pStyle w:val="a3"/>
        <w:numPr>
          <w:ilvl w:val="0"/>
          <w:numId w:val="33"/>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про застосування заходів забезпечення кримінального провадження;</w:t>
      </w:r>
    </w:p>
    <w:p w:rsidR="00414C89" w:rsidRPr="00EE6486" w:rsidRDefault="00414C89" w:rsidP="00BC1FE8">
      <w:pPr>
        <w:pStyle w:val="a3"/>
        <w:numPr>
          <w:ilvl w:val="0"/>
          <w:numId w:val="33"/>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про здійснення повідомлення про підозру</w:t>
      </w:r>
    </w:p>
    <w:p w:rsidR="00414C89" w:rsidRPr="00EE6486" w:rsidRDefault="00414C89" w:rsidP="00BC1FE8">
      <w:pPr>
        <w:pStyle w:val="a3"/>
        <w:numPr>
          <w:ilvl w:val="0"/>
          <w:numId w:val="33"/>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про складання обвинувального акту;</w:t>
      </w:r>
    </w:p>
    <w:p w:rsidR="00744B00" w:rsidRPr="00EE6486" w:rsidRDefault="00414C89" w:rsidP="00BC1FE8">
      <w:pPr>
        <w:pStyle w:val="a3"/>
        <w:numPr>
          <w:ilvl w:val="0"/>
          <w:numId w:val="33"/>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про здійснення досудового розслідування із поміткою – спеціальне.</w:t>
      </w:r>
    </w:p>
    <w:p w:rsidR="00744B00" w:rsidRPr="00EE6486" w:rsidRDefault="00744B00" w:rsidP="00744B00">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Чинним законодавством визначені певні критерії достатності доказів на основі яких приймаються відповідні процесуальні рішення уповноваженими особами. Для того, щоб мати змогу прийняти рішення про застосування вищенаведених заходів кримінального провадження достатніми визнаються речові докази, які вказують на вчинення підозрюваною особою досліджуваного кримінального правопорушення.</w:t>
      </w:r>
    </w:p>
    <w:p w:rsidR="00414C89" w:rsidRPr="00EE6486" w:rsidRDefault="00751D66" w:rsidP="00751D66">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Спираючись на достатню сукупність доказів слідчий, прокурор та слідчий суддя мають право на основі процесуальних повноважень, якими вони </w:t>
      </w:r>
      <w:r w:rsidRPr="00EE6486">
        <w:rPr>
          <w:rFonts w:ascii="Times New Roman" w:hAnsi="Times New Roman" w:cs="Times New Roman"/>
          <w:sz w:val="28"/>
          <w:szCs w:val="28"/>
          <w:lang w:val="uk-UA"/>
        </w:rPr>
        <w:lastRenderedPageBreak/>
        <w:t>наділяються, прийняти відповідне процесуальне рішення. Однак, можуть виникнути ситуації, при яких в результаті допущення помилок оцінки речових доказів останні може бути сформований висновок про недостатність доказів.</w:t>
      </w:r>
    </w:p>
    <w:p w:rsidR="00751D66" w:rsidRPr="00EE6486" w:rsidRDefault="00751D66" w:rsidP="00751D66">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На думку В. С. </w:t>
      </w:r>
      <w:proofErr w:type="spellStart"/>
      <w:r w:rsidRPr="00EE6486">
        <w:rPr>
          <w:rFonts w:ascii="Times New Roman" w:hAnsi="Times New Roman" w:cs="Times New Roman"/>
          <w:sz w:val="28"/>
          <w:szCs w:val="28"/>
          <w:lang w:val="uk-UA"/>
        </w:rPr>
        <w:t>Зеленецького</w:t>
      </w:r>
      <w:proofErr w:type="spellEnd"/>
      <w:r w:rsidRPr="00EE6486">
        <w:rPr>
          <w:rFonts w:ascii="Times New Roman" w:hAnsi="Times New Roman" w:cs="Times New Roman"/>
          <w:sz w:val="28"/>
          <w:szCs w:val="28"/>
          <w:lang w:val="uk-UA"/>
        </w:rPr>
        <w:t xml:space="preserve"> у разі відсутності достатньої кількості для дослідження речових доказів, досудове розслідування має бути продовженим до тих пір, доки не буде сформованим потрібний масив даних для подальшої оцінки, і як результат прийняття відповідного процесуального рішення.</w:t>
      </w:r>
    </w:p>
    <w:p w:rsidR="00751D66" w:rsidRPr="00EE6486" w:rsidRDefault="00751D66" w:rsidP="00751D66">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 випадку неотримання достатньої доказової бази процесу доведення винуватості особи, а також використання усіх можливих варіантів їх додаткового тримання під час досудового розслідування відбувається закриття прокурором кримінального провадження і визнання обвинуваченого невинним</w:t>
      </w:r>
      <w:r w:rsidR="00744B00" w:rsidRPr="00EE6486">
        <w:rPr>
          <w:rFonts w:ascii="Times New Roman" w:hAnsi="Times New Roman" w:cs="Times New Roman"/>
          <w:sz w:val="28"/>
          <w:szCs w:val="28"/>
          <w:lang w:val="uk-UA"/>
        </w:rPr>
        <w:t xml:space="preserve"> у скоєні досліджуваного кримінального правопорушення.</w:t>
      </w:r>
    </w:p>
    <w:p w:rsidR="00D95D5A" w:rsidRPr="00EE6486" w:rsidRDefault="00D95D5A" w:rsidP="00751D66">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Отже, розглянувши процес та різні моменти оцінки речових доказів,  можемо прийти до висновку, що кожен вид оціночної діяльності має істотне значення для доказового етапу кримінального провадження. Оцінка речових доказів у своїй сукупності являє собою фундаментальне підґрунтя </w:t>
      </w:r>
      <w:r w:rsidR="00983671" w:rsidRPr="00EE6486">
        <w:rPr>
          <w:rFonts w:ascii="Times New Roman" w:hAnsi="Times New Roman" w:cs="Times New Roman"/>
          <w:sz w:val="28"/>
          <w:szCs w:val="28"/>
          <w:lang w:val="uk-UA"/>
        </w:rPr>
        <w:t xml:space="preserve">для </w:t>
      </w:r>
      <w:r w:rsidRPr="00EE6486">
        <w:rPr>
          <w:rFonts w:ascii="Times New Roman" w:hAnsi="Times New Roman" w:cs="Times New Roman"/>
          <w:sz w:val="28"/>
          <w:szCs w:val="28"/>
          <w:lang w:val="uk-UA"/>
        </w:rPr>
        <w:t>прийняття відповідних процесуальних рішень</w:t>
      </w:r>
      <w:r w:rsidR="00983671" w:rsidRPr="00EE6486">
        <w:rPr>
          <w:rFonts w:ascii="Times New Roman" w:hAnsi="Times New Roman" w:cs="Times New Roman"/>
          <w:sz w:val="28"/>
          <w:szCs w:val="28"/>
          <w:lang w:val="uk-UA"/>
        </w:rPr>
        <w:t xml:space="preserve"> суб’єктами, які наділені процесуальними повноваженнями для забезпечення вирішення питань кримінального провадження.</w:t>
      </w:r>
    </w:p>
    <w:p w:rsidR="00983671" w:rsidRPr="00EE6486" w:rsidRDefault="00983671" w:rsidP="00751D66">
      <w:pPr>
        <w:pStyle w:val="a3"/>
        <w:tabs>
          <w:tab w:val="left" w:pos="1134"/>
        </w:tabs>
        <w:spacing w:line="360" w:lineRule="auto"/>
        <w:ind w:firstLine="851"/>
        <w:jc w:val="both"/>
        <w:rPr>
          <w:rFonts w:ascii="Times New Roman" w:hAnsi="Times New Roman" w:cs="Times New Roman"/>
          <w:sz w:val="28"/>
          <w:szCs w:val="28"/>
          <w:lang w:val="uk-UA"/>
        </w:rPr>
      </w:pPr>
    </w:p>
    <w:p w:rsidR="00983671" w:rsidRPr="00EE6486" w:rsidRDefault="00983671" w:rsidP="00751D66">
      <w:pPr>
        <w:pStyle w:val="a3"/>
        <w:tabs>
          <w:tab w:val="left" w:pos="1134"/>
        </w:tabs>
        <w:spacing w:line="360" w:lineRule="auto"/>
        <w:ind w:firstLine="851"/>
        <w:jc w:val="both"/>
        <w:rPr>
          <w:rFonts w:ascii="Times New Roman" w:hAnsi="Times New Roman" w:cs="Times New Roman"/>
          <w:sz w:val="28"/>
          <w:szCs w:val="28"/>
          <w:lang w:val="uk-UA"/>
        </w:rPr>
      </w:pPr>
    </w:p>
    <w:p w:rsidR="003B0E75" w:rsidRPr="00EE6486" w:rsidRDefault="00983671" w:rsidP="003B0E75">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2.3. Співучасть учасників кримінального процесу у добуванні речових доказів.</w:t>
      </w:r>
    </w:p>
    <w:p w:rsidR="003B0E75" w:rsidRPr="00EE6486" w:rsidRDefault="003B0E75" w:rsidP="003B0E75">
      <w:pPr>
        <w:pStyle w:val="a3"/>
        <w:tabs>
          <w:tab w:val="left" w:pos="1134"/>
        </w:tabs>
        <w:spacing w:line="360" w:lineRule="auto"/>
        <w:ind w:firstLine="851"/>
        <w:jc w:val="both"/>
        <w:rPr>
          <w:rFonts w:ascii="Times New Roman" w:hAnsi="Times New Roman" w:cs="Times New Roman"/>
          <w:sz w:val="28"/>
          <w:szCs w:val="28"/>
          <w:lang w:val="uk-UA"/>
        </w:rPr>
      </w:pPr>
    </w:p>
    <w:p w:rsidR="003B0E75" w:rsidRPr="00EE6486" w:rsidRDefault="003B0E75" w:rsidP="003B0E75">
      <w:pPr>
        <w:pStyle w:val="a3"/>
        <w:tabs>
          <w:tab w:val="left" w:pos="1134"/>
        </w:tabs>
        <w:spacing w:line="360" w:lineRule="auto"/>
        <w:ind w:firstLine="851"/>
        <w:jc w:val="both"/>
        <w:rPr>
          <w:rFonts w:ascii="Times New Roman" w:hAnsi="Times New Roman" w:cs="Times New Roman"/>
          <w:sz w:val="28"/>
          <w:szCs w:val="28"/>
          <w:lang w:val="uk-UA"/>
        </w:rPr>
      </w:pPr>
    </w:p>
    <w:p w:rsidR="00537E95" w:rsidRPr="00EE6486" w:rsidRDefault="003B0E75" w:rsidP="00537E95">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У кримінальному процесі першим етапом формування речових </w:t>
      </w:r>
      <w:r w:rsidRPr="00EE6486">
        <w:rPr>
          <w:rFonts w:ascii="Times New Roman" w:hAnsi="Times New Roman" w:cs="Times New Roman"/>
          <w:sz w:val="28"/>
          <w:szCs w:val="28"/>
          <w:lang w:val="uk-UA"/>
        </w:rPr>
        <w:t xml:space="preserve">доказів є період їх </w:t>
      </w:r>
      <w:r w:rsidRPr="00EE6486">
        <w:rPr>
          <w:rFonts w:ascii="Times New Roman" w:hAnsi="Times New Roman" w:cs="Times New Roman"/>
          <w:sz w:val="28"/>
          <w:szCs w:val="28"/>
          <w:lang w:val="uk-UA" w:bidi="ru-RU"/>
        </w:rPr>
        <w:t xml:space="preserve">збирання. </w:t>
      </w:r>
      <w:r w:rsidR="00C32DF5" w:rsidRPr="00EE6486">
        <w:rPr>
          <w:rFonts w:ascii="Times New Roman" w:hAnsi="Times New Roman" w:cs="Times New Roman"/>
          <w:sz w:val="28"/>
          <w:szCs w:val="28"/>
          <w:lang w:val="uk-UA" w:bidi="ru-RU"/>
        </w:rPr>
        <w:t xml:space="preserve">Зміст даного процесу виявляється у одержанні речових доказів шляхом примінення законодавчо-визначених способів та їх вірної процесуальної фіксації. Відповідно до даного положення, законодавець, врахувавши різноманіття функціональних та процесуальних діяльностей </w:t>
      </w:r>
      <w:r w:rsidR="00C32DF5" w:rsidRPr="00EE6486">
        <w:rPr>
          <w:rFonts w:ascii="Times New Roman" w:hAnsi="Times New Roman" w:cs="Times New Roman"/>
          <w:sz w:val="28"/>
          <w:szCs w:val="28"/>
          <w:lang w:val="uk-UA" w:bidi="ru-RU"/>
        </w:rPr>
        <w:lastRenderedPageBreak/>
        <w:t>кожної із сторін кримінального процесу, виокремлює для кожної з них свої специфічні способи та порядок збирання речових доказів, обумовлюючи цим умови участі у їх добуванні.</w:t>
      </w:r>
    </w:p>
    <w:p w:rsidR="00A16933" w:rsidRPr="00EE6486" w:rsidRDefault="00537E95" w:rsidP="00837B56">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У своїх дослідженнях даного питання М. М. </w:t>
      </w:r>
      <w:proofErr w:type="spellStart"/>
      <w:r w:rsidRPr="00EE6486">
        <w:rPr>
          <w:rFonts w:ascii="Times New Roman" w:hAnsi="Times New Roman" w:cs="Times New Roman"/>
          <w:sz w:val="28"/>
          <w:szCs w:val="28"/>
          <w:lang w:val="uk-UA"/>
        </w:rPr>
        <w:t>Литкін</w:t>
      </w:r>
      <w:proofErr w:type="spellEnd"/>
      <w:r w:rsidRPr="00EE6486">
        <w:rPr>
          <w:rFonts w:ascii="Times New Roman" w:hAnsi="Times New Roman" w:cs="Times New Roman"/>
          <w:sz w:val="28"/>
          <w:szCs w:val="28"/>
          <w:lang w:val="uk-UA"/>
        </w:rPr>
        <w:t>, представляє поняття с</w:t>
      </w:r>
      <w:r w:rsidR="00954D31" w:rsidRPr="00EE6486">
        <w:rPr>
          <w:rFonts w:ascii="Times New Roman" w:hAnsi="Times New Roman" w:cs="Times New Roman"/>
          <w:sz w:val="28"/>
          <w:szCs w:val="28"/>
          <w:lang w:val="uk-UA"/>
        </w:rPr>
        <w:t xml:space="preserve">пособів добування речових доказів, як </w:t>
      </w:r>
      <w:r w:rsidRPr="00EE6486">
        <w:rPr>
          <w:rFonts w:ascii="Times New Roman" w:hAnsi="Times New Roman" w:cs="Times New Roman"/>
          <w:sz w:val="28"/>
          <w:szCs w:val="28"/>
          <w:lang w:val="uk-UA"/>
        </w:rPr>
        <w:t>заснован</w:t>
      </w:r>
      <w:r w:rsidR="00954D31" w:rsidRPr="00EE6486">
        <w:rPr>
          <w:rFonts w:ascii="Times New Roman" w:hAnsi="Times New Roman" w:cs="Times New Roman"/>
          <w:sz w:val="28"/>
          <w:szCs w:val="28"/>
          <w:lang w:val="uk-UA"/>
        </w:rPr>
        <w:t>их</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на </w:t>
      </w:r>
      <w:r w:rsidRPr="00EE6486">
        <w:rPr>
          <w:rFonts w:ascii="Times New Roman" w:hAnsi="Times New Roman" w:cs="Times New Roman"/>
          <w:sz w:val="28"/>
          <w:szCs w:val="28"/>
          <w:lang w:val="uk-UA"/>
        </w:rPr>
        <w:t>закономірностях теорії пізнання</w:t>
      </w:r>
      <w:r w:rsidR="00954D31" w:rsidRPr="00EE6486">
        <w:rPr>
          <w:rFonts w:ascii="Times New Roman" w:hAnsi="Times New Roman" w:cs="Times New Roman"/>
          <w:sz w:val="28"/>
          <w:szCs w:val="28"/>
          <w:lang w:val="uk-UA"/>
        </w:rPr>
        <w:t xml:space="preserve">, а також врегульованих </w:t>
      </w:r>
      <w:r w:rsidR="00954D31" w:rsidRPr="00EE6486">
        <w:rPr>
          <w:rFonts w:ascii="Times New Roman" w:hAnsi="Times New Roman" w:cs="Times New Roman"/>
          <w:sz w:val="28"/>
          <w:szCs w:val="28"/>
          <w:lang w:val="uk-UA" w:bidi="ru-RU"/>
        </w:rPr>
        <w:t>законодавством</w:t>
      </w:r>
      <w:r w:rsidRPr="00EE6486">
        <w:rPr>
          <w:rFonts w:ascii="Times New Roman" w:hAnsi="Times New Roman" w:cs="Times New Roman"/>
          <w:sz w:val="28"/>
          <w:szCs w:val="28"/>
          <w:lang w:val="uk-UA" w:bidi="ru-RU"/>
        </w:rPr>
        <w:t xml:space="preserve"> </w:t>
      </w:r>
      <w:r w:rsidR="00954D31" w:rsidRPr="00EE6486">
        <w:rPr>
          <w:rFonts w:ascii="Times New Roman" w:hAnsi="Times New Roman" w:cs="Times New Roman"/>
          <w:sz w:val="28"/>
          <w:szCs w:val="28"/>
          <w:lang w:val="uk-UA"/>
        </w:rPr>
        <w:t>пізнавальних операцій</w:t>
      </w:r>
      <w:r w:rsidRPr="00EE6486">
        <w:rPr>
          <w:rFonts w:ascii="Times New Roman" w:hAnsi="Times New Roman" w:cs="Times New Roman"/>
          <w:sz w:val="28"/>
          <w:szCs w:val="28"/>
          <w:lang w:val="uk-UA"/>
        </w:rPr>
        <w:t>,</w:t>
      </w:r>
      <w:r w:rsidR="00954D31" w:rsidRPr="00EE6486">
        <w:rPr>
          <w:rFonts w:ascii="Times New Roman" w:hAnsi="Times New Roman" w:cs="Times New Roman"/>
          <w:sz w:val="28"/>
          <w:szCs w:val="28"/>
          <w:lang w:val="uk-UA"/>
        </w:rPr>
        <w:t xml:space="preserve"> що</w:t>
      </w:r>
      <w:r w:rsidRPr="00EE6486">
        <w:rPr>
          <w:rFonts w:ascii="Times New Roman" w:hAnsi="Times New Roman" w:cs="Times New Roman"/>
          <w:sz w:val="28"/>
          <w:szCs w:val="28"/>
          <w:lang w:val="uk-UA"/>
        </w:rPr>
        <w:t xml:space="preserve"> </w:t>
      </w:r>
      <w:r w:rsidR="00954D31" w:rsidRPr="00EE6486">
        <w:rPr>
          <w:rFonts w:ascii="Times New Roman" w:hAnsi="Times New Roman" w:cs="Times New Roman"/>
          <w:sz w:val="28"/>
          <w:szCs w:val="28"/>
          <w:lang w:val="uk-UA"/>
        </w:rPr>
        <w:t>здійснюються учасниками кримінального провадження</w:t>
      </w:r>
      <w:r w:rsidRPr="00EE6486">
        <w:rPr>
          <w:rFonts w:ascii="Times New Roman" w:hAnsi="Times New Roman" w:cs="Times New Roman"/>
          <w:sz w:val="28"/>
          <w:szCs w:val="28"/>
          <w:lang w:val="uk-UA" w:bidi="ru-RU"/>
        </w:rPr>
        <w:t xml:space="preserve"> </w:t>
      </w:r>
      <w:r w:rsidR="00954D31" w:rsidRPr="00EE6486">
        <w:rPr>
          <w:rFonts w:ascii="Times New Roman" w:hAnsi="Times New Roman" w:cs="Times New Roman"/>
          <w:sz w:val="28"/>
          <w:szCs w:val="28"/>
          <w:lang w:val="uk-UA" w:bidi="ru-RU"/>
        </w:rPr>
        <w:t>з метою доказ</w:t>
      </w:r>
      <w:r w:rsidR="00A16933" w:rsidRPr="00EE6486">
        <w:rPr>
          <w:rFonts w:ascii="Times New Roman" w:hAnsi="Times New Roman" w:cs="Times New Roman"/>
          <w:sz w:val="28"/>
          <w:szCs w:val="28"/>
          <w:lang w:val="uk-UA" w:bidi="ru-RU"/>
        </w:rPr>
        <w:t>ування</w:t>
      </w:r>
      <w:r w:rsidR="00954D31" w:rsidRPr="00EE6486">
        <w:rPr>
          <w:rFonts w:ascii="Times New Roman" w:hAnsi="Times New Roman" w:cs="Times New Roman"/>
          <w:sz w:val="28"/>
          <w:szCs w:val="28"/>
          <w:lang w:val="uk-UA" w:bidi="ru-RU"/>
        </w:rPr>
        <w:t xml:space="preserve"> факту обставин</w:t>
      </w:r>
      <w:r w:rsidR="00A16933" w:rsidRPr="00EE6486">
        <w:rPr>
          <w:rFonts w:ascii="Times New Roman" w:hAnsi="Times New Roman" w:cs="Times New Roman"/>
          <w:sz w:val="28"/>
          <w:szCs w:val="28"/>
          <w:lang w:val="uk-UA" w:bidi="ru-RU"/>
        </w:rPr>
        <w:t xml:space="preserve"> або їх відсутності</w:t>
      </w:r>
      <w:r w:rsidR="00954D31" w:rsidRPr="00EE6486">
        <w:rPr>
          <w:rFonts w:ascii="Times New Roman" w:hAnsi="Times New Roman" w:cs="Times New Roman"/>
          <w:sz w:val="28"/>
          <w:szCs w:val="28"/>
          <w:lang w:val="uk-UA" w:bidi="ru-RU"/>
        </w:rPr>
        <w:t xml:space="preserve"> </w:t>
      </w:r>
      <w:r w:rsidR="00A16933" w:rsidRPr="00EE6486">
        <w:rPr>
          <w:rFonts w:ascii="Times New Roman" w:hAnsi="Times New Roman" w:cs="Times New Roman"/>
          <w:sz w:val="28"/>
          <w:szCs w:val="28"/>
          <w:lang w:val="uk-UA" w:bidi="ru-RU"/>
        </w:rPr>
        <w:t>та подальшого</w:t>
      </w:r>
      <w:r w:rsidR="00954D31" w:rsidRPr="00EE6486">
        <w:rPr>
          <w:rFonts w:ascii="Times New Roman" w:hAnsi="Times New Roman" w:cs="Times New Roman"/>
          <w:sz w:val="28"/>
          <w:szCs w:val="28"/>
          <w:lang w:val="uk-UA" w:bidi="ru-RU"/>
        </w:rPr>
        <w:t xml:space="preserve"> винесення відповідного процесуального рішення. </w:t>
      </w:r>
    </w:p>
    <w:p w:rsidR="00A46AEE" w:rsidRPr="00EE6486" w:rsidRDefault="00954D31" w:rsidP="00A46AEE">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Загальні способи та прийоми збору речових доказів для кожної із сторін кримінального провадження закріплені на законодавчо у ст. 93 КПУ України.</w:t>
      </w:r>
      <w:r w:rsidR="00A16933" w:rsidRPr="00EE6486">
        <w:rPr>
          <w:rFonts w:ascii="Times New Roman" w:hAnsi="Times New Roman" w:cs="Times New Roman"/>
          <w:sz w:val="28"/>
          <w:szCs w:val="28"/>
          <w:lang w:val="uk-UA" w:bidi="ru-RU"/>
        </w:rPr>
        <w:t xml:space="preserve"> </w:t>
      </w:r>
      <w:r w:rsidR="00837B56" w:rsidRPr="00EE6486">
        <w:rPr>
          <w:rFonts w:ascii="Times New Roman" w:hAnsi="Times New Roman" w:cs="Times New Roman"/>
          <w:sz w:val="28"/>
          <w:szCs w:val="28"/>
          <w:lang w:val="uk-UA" w:bidi="ru-RU"/>
        </w:rPr>
        <w:t>Разом з тим, не дивлячись на досить невелику їх кількість науковці погоджуються із законодавцем, що розширювати перелік прийомів та способів не є потрібним, оскільки він є вичерпним стосовно норм кримінально-процесуального законодавства.</w:t>
      </w:r>
    </w:p>
    <w:p w:rsidR="00A46AEE" w:rsidRPr="00EE6486" w:rsidRDefault="00A46AEE" w:rsidP="00A46AEE">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Досліджуючи</w:t>
      </w:r>
      <w:r w:rsidRPr="00EE6486">
        <w:rPr>
          <w:rFonts w:ascii="Times New Roman" w:hAnsi="Times New Roman" w:cs="Times New Roman"/>
          <w:sz w:val="28"/>
          <w:szCs w:val="28"/>
          <w:lang w:val="uk-UA"/>
        </w:rPr>
        <w:t xml:space="preserve"> способи збору РД </w:t>
      </w:r>
      <w:r w:rsidRPr="00EE6486">
        <w:rPr>
          <w:rFonts w:ascii="Times New Roman" w:hAnsi="Times New Roman" w:cs="Times New Roman"/>
          <w:sz w:val="28"/>
          <w:szCs w:val="28"/>
          <w:lang w:val="uk-UA" w:bidi="ru-RU"/>
        </w:rPr>
        <w:t>стороною обвинувачення, Ю. П. </w:t>
      </w:r>
      <w:r w:rsidRPr="00EE6486">
        <w:rPr>
          <w:rFonts w:ascii="Times New Roman" w:hAnsi="Times New Roman" w:cs="Times New Roman"/>
          <w:sz w:val="28"/>
          <w:szCs w:val="28"/>
          <w:lang w:val="uk-UA"/>
        </w:rPr>
        <w:t xml:space="preserve">Аленін </w:t>
      </w:r>
      <w:r w:rsidRPr="00EE6486">
        <w:rPr>
          <w:rFonts w:ascii="Times New Roman" w:hAnsi="Times New Roman" w:cs="Times New Roman"/>
          <w:sz w:val="28"/>
          <w:szCs w:val="28"/>
          <w:lang w:val="uk-UA" w:bidi="ru-RU"/>
        </w:rPr>
        <w:t>та О. Г. Шило дещо конкретизують</w:t>
      </w:r>
      <w:r w:rsidRPr="00EE6486">
        <w:rPr>
          <w:rFonts w:ascii="Times New Roman" w:hAnsi="Times New Roman" w:cs="Times New Roman"/>
          <w:sz w:val="28"/>
          <w:szCs w:val="28"/>
          <w:lang w:val="uk-UA"/>
        </w:rPr>
        <w:t xml:space="preserve"> перелік способів </w:t>
      </w:r>
      <w:r w:rsidRPr="00EE6486">
        <w:rPr>
          <w:rFonts w:ascii="Times New Roman" w:hAnsi="Times New Roman" w:cs="Times New Roman"/>
          <w:sz w:val="28"/>
          <w:szCs w:val="28"/>
          <w:lang w:val="uk-UA" w:bidi="ru-RU"/>
        </w:rPr>
        <w:t xml:space="preserve">збирання </w:t>
      </w:r>
      <w:r w:rsidRPr="00EE6486">
        <w:rPr>
          <w:rFonts w:ascii="Times New Roman" w:hAnsi="Times New Roman" w:cs="Times New Roman"/>
          <w:sz w:val="28"/>
          <w:szCs w:val="28"/>
          <w:lang w:val="uk-UA"/>
        </w:rPr>
        <w:t xml:space="preserve">доказів </w:t>
      </w:r>
      <w:r w:rsidRPr="00EE6486">
        <w:rPr>
          <w:rFonts w:ascii="Times New Roman" w:hAnsi="Times New Roman" w:cs="Times New Roman"/>
          <w:sz w:val="28"/>
          <w:szCs w:val="28"/>
          <w:lang w:val="uk-UA" w:bidi="ru-RU"/>
        </w:rPr>
        <w:t xml:space="preserve">стосовно </w:t>
      </w:r>
      <w:r w:rsidRPr="00EE6486">
        <w:rPr>
          <w:rFonts w:ascii="Times New Roman" w:hAnsi="Times New Roman" w:cs="Times New Roman"/>
          <w:sz w:val="28"/>
          <w:szCs w:val="28"/>
          <w:lang w:val="uk-UA"/>
        </w:rPr>
        <w:t>об’єктів, що можуть визнаватися речовими доказами</w:t>
      </w:r>
      <w:r w:rsidR="00B20772" w:rsidRPr="00EE6486">
        <w:rPr>
          <w:rFonts w:ascii="Times New Roman" w:hAnsi="Times New Roman" w:cs="Times New Roman"/>
          <w:sz w:val="28"/>
          <w:szCs w:val="28"/>
          <w:lang w:val="uk-UA"/>
        </w:rPr>
        <w:t xml:space="preserve"> [14, c. 238]</w:t>
      </w:r>
      <w:r w:rsidRPr="00EE6486">
        <w:rPr>
          <w:rFonts w:ascii="Times New Roman" w:hAnsi="Times New Roman" w:cs="Times New Roman"/>
          <w:sz w:val="28"/>
          <w:szCs w:val="28"/>
          <w:lang w:val="uk-UA"/>
        </w:rPr>
        <w:t xml:space="preserve">. </w:t>
      </w:r>
    </w:p>
    <w:p w:rsidR="00A46AEE" w:rsidRPr="00EE6486" w:rsidRDefault="00A46AEE" w:rsidP="00A46AEE">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Основним способом збору доказів стороною обвинувачення є їх вилучення у ході слідчих (розшукових) дій. Речі, які були виявлені у результаті їх проведення підлягають обов’язковому вилученню.</w:t>
      </w:r>
      <w:r w:rsidRPr="00EE6486">
        <w:rPr>
          <w:rFonts w:ascii="Times New Roman" w:hAnsi="Times New Roman" w:cs="Times New Roman"/>
          <w:sz w:val="28"/>
          <w:szCs w:val="28"/>
          <w:lang w:val="uk-UA" w:bidi="ru-RU"/>
        </w:rPr>
        <w:t xml:space="preserve"> Так, ст. 236 має вичерпний перелік матеріальних об’єктів, які можуть вилучатися при проведенні обшуку</w:t>
      </w:r>
      <w:r w:rsidRPr="00EE6486">
        <w:rPr>
          <w:rFonts w:ascii="Times New Roman" w:hAnsi="Times New Roman" w:cs="Times New Roman"/>
          <w:sz w:val="28"/>
          <w:szCs w:val="28"/>
          <w:lang w:val="uk-UA"/>
        </w:rPr>
        <w:t>:</w:t>
      </w:r>
    </w:p>
    <w:p w:rsidR="00A46AEE" w:rsidRPr="00EE6486" w:rsidRDefault="00A46AEE" w:rsidP="00BC1FE8">
      <w:pPr>
        <w:pStyle w:val="a3"/>
        <w:numPr>
          <w:ilvl w:val="0"/>
          <w:numId w:val="34"/>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ті, що вказані </w:t>
      </w:r>
      <w:r w:rsidRPr="00EE6486">
        <w:rPr>
          <w:rFonts w:ascii="Times New Roman" w:hAnsi="Times New Roman" w:cs="Times New Roman"/>
          <w:sz w:val="28"/>
          <w:szCs w:val="28"/>
          <w:lang w:val="uk-UA" w:bidi="ru-RU"/>
        </w:rPr>
        <w:t xml:space="preserve">в </w:t>
      </w:r>
      <w:r w:rsidRPr="00EE6486">
        <w:rPr>
          <w:rFonts w:ascii="Times New Roman" w:hAnsi="Times New Roman" w:cs="Times New Roman"/>
          <w:sz w:val="28"/>
          <w:szCs w:val="28"/>
          <w:lang w:val="uk-UA"/>
        </w:rPr>
        <w:t xml:space="preserve">ухвалі слідчого судді </w:t>
      </w:r>
      <w:r w:rsidRPr="00EE6486">
        <w:rPr>
          <w:rFonts w:ascii="Times New Roman" w:hAnsi="Times New Roman" w:cs="Times New Roman"/>
          <w:sz w:val="28"/>
          <w:szCs w:val="28"/>
          <w:lang w:val="uk-UA" w:bidi="ru-RU"/>
        </w:rPr>
        <w:t xml:space="preserve">про </w:t>
      </w:r>
      <w:r w:rsidRPr="00EE6486">
        <w:rPr>
          <w:rFonts w:ascii="Times New Roman" w:hAnsi="Times New Roman" w:cs="Times New Roman"/>
          <w:sz w:val="28"/>
          <w:szCs w:val="28"/>
          <w:lang w:val="uk-UA"/>
        </w:rPr>
        <w:t xml:space="preserve">дозвіл </w:t>
      </w:r>
      <w:r w:rsidRPr="00EE6486">
        <w:rPr>
          <w:rFonts w:ascii="Times New Roman" w:hAnsi="Times New Roman" w:cs="Times New Roman"/>
          <w:sz w:val="28"/>
          <w:szCs w:val="28"/>
          <w:lang w:val="uk-UA" w:bidi="ru-RU"/>
        </w:rPr>
        <w:t>на обшук</w:t>
      </w:r>
      <w:r w:rsidRPr="00EE6486">
        <w:rPr>
          <w:rFonts w:ascii="Times New Roman" w:hAnsi="Times New Roman" w:cs="Times New Roman"/>
          <w:sz w:val="28"/>
          <w:szCs w:val="28"/>
          <w:lang w:val="uk-UA"/>
        </w:rPr>
        <w:t>;</w:t>
      </w:r>
    </w:p>
    <w:p w:rsidR="00A46AEE" w:rsidRPr="00EE6486" w:rsidRDefault="00A46AEE" w:rsidP="00BC1FE8">
      <w:pPr>
        <w:pStyle w:val="a3"/>
        <w:numPr>
          <w:ilvl w:val="0"/>
          <w:numId w:val="34"/>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ті, які вилучені </w:t>
      </w:r>
      <w:r w:rsidRPr="00EE6486">
        <w:rPr>
          <w:rFonts w:ascii="Times New Roman" w:hAnsi="Times New Roman" w:cs="Times New Roman"/>
          <w:sz w:val="28"/>
          <w:szCs w:val="28"/>
          <w:lang w:val="uk-UA" w:bidi="ru-RU"/>
        </w:rPr>
        <w:t xml:space="preserve">законом з </w:t>
      </w:r>
      <w:r w:rsidRPr="00EE6486">
        <w:rPr>
          <w:rFonts w:ascii="Times New Roman" w:hAnsi="Times New Roman" w:cs="Times New Roman"/>
          <w:sz w:val="28"/>
          <w:szCs w:val="28"/>
          <w:lang w:val="uk-UA"/>
        </w:rPr>
        <w:t xml:space="preserve">обігу і </w:t>
      </w:r>
      <w:r w:rsidRPr="00EE6486">
        <w:rPr>
          <w:rFonts w:ascii="Times New Roman" w:hAnsi="Times New Roman" w:cs="Times New Roman"/>
          <w:sz w:val="28"/>
          <w:szCs w:val="28"/>
          <w:lang w:val="uk-UA" w:bidi="ru-RU"/>
        </w:rPr>
        <w:t>не мають відношення</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до </w:t>
      </w:r>
      <w:r w:rsidRPr="00EE6486">
        <w:rPr>
          <w:rFonts w:ascii="Times New Roman" w:hAnsi="Times New Roman" w:cs="Times New Roman"/>
          <w:sz w:val="28"/>
          <w:szCs w:val="28"/>
          <w:lang w:val="uk-UA"/>
        </w:rPr>
        <w:t xml:space="preserve">кримінального </w:t>
      </w:r>
      <w:r w:rsidRPr="00EE6486">
        <w:rPr>
          <w:rFonts w:ascii="Times New Roman" w:hAnsi="Times New Roman" w:cs="Times New Roman"/>
          <w:sz w:val="28"/>
          <w:szCs w:val="28"/>
          <w:lang w:val="uk-UA" w:bidi="ru-RU"/>
        </w:rPr>
        <w:t>провадження;</w:t>
      </w:r>
    </w:p>
    <w:p w:rsidR="00636C84" w:rsidRPr="00EE6486" w:rsidRDefault="00A46AEE" w:rsidP="00BC1FE8">
      <w:pPr>
        <w:pStyle w:val="a3"/>
        <w:numPr>
          <w:ilvl w:val="0"/>
          <w:numId w:val="34"/>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ті, що </w:t>
      </w:r>
      <w:r w:rsidRPr="00EE6486">
        <w:rPr>
          <w:rFonts w:ascii="Times New Roman" w:hAnsi="Times New Roman" w:cs="Times New Roman"/>
          <w:sz w:val="28"/>
          <w:szCs w:val="28"/>
          <w:lang w:val="uk-UA" w:bidi="ru-RU"/>
        </w:rPr>
        <w:t xml:space="preserve">не входять до </w:t>
      </w:r>
      <w:r w:rsidRPr="00EE6486">
        <w:rPr>
          <w:rFonts w:ascii="Times New Roman" w:hAnsi="Times New Roman" w:cs="Times New Roman"/>
          <w:sz w:val="28"/>
          <w:szCs w:val="28"/>
          <w:lang w:val="uk-UA"/>
        </w:rPr>
        <w:t xml:space="preserve">переліку, </w:t>
      </w:r>
      <w:r w:rsidR="00636C84" w:rsidRPr="00EE6486">
        <w:rPr>
          <w:rFonts w:ascii="Times New Roman" w:hAnsi="Times New Roman" w:cs="Times New Roman"/>
          <w:sz w:val="28"/>
          <w:szCs w:val="28"/>
          <w:lang w:val="uk-UA" w:bidi="ru-RU"/>
        </w:rPr>
        <w:t>на який надано</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дозвіл </w:t>
      </w:r>
      <w:r w:rsidRPr="00EE6486">
        <w:rPr>
          <w:rFonts w:ascii="Times New Roman" w:hAnsi="Times New Roman" w:cs="Times New Roman"/>
          <w:sz w:val="28"/>
          <w:szCs w:val="28"/>
          <w:lang w:val="uk-UA" w:bidi="ru-RU"/>
        </w:rPr>
        <w:t xml:space="preserve">на </w:t>
      </w:r>
      <w:r w:rsidRPr="00EE6486">
        <w:rPr>
          <w:rFonts w:ascii="Times New Roman" w:hAnsi="Times New Roman" w:cs="Times New Roman"/>
          <w:sz w:val="28"/>
          <w:szCs w:val="28"/>
          <w:lang w:val="uk-UA"/>
        </w:rPr>
        <w:t>відшукання</w:t>
      </w:r>
      <w:r w:rsidR="00636C84" w:rsidRPr="00EE6486">
        <w:rPr>
          <w:rFonts w:ascii="Times New Roman" w:hAnsi="Times New Roman" w:cs="Times New Roman"/>
          <w:sz w:val="28"/>
          <w:szCs w:val="28"/>
          <w:lang w:val="uk-UA"/>
        </w:rPr>
        <w:t xml:space="preserve">, </w:t>
      </w:r>
      <w:r w:rsidR="00636C84" w:rsidRPr="00EE6486">
        <w:rPr>
          <w:rFonts w:ascii="Times New Roman" w:hAnsi="Times New Roman" w:cs="Times New Roman"/>
          <w:sz w:val="28"/>
          <w:szCs w:val="28"/>
          <w:lang w:val="uk-UA" w:bidi="ru-RU"/>
        </w:rPr>
        <w:t>але</w:t>
      </w:r>
      <w:r w:rsidRPr="00EE6486">
        <w:rPr>
          <w:rFonts w:ascii="Times New Roman" w:hAnsi="Times New Roman" w:cs="Times New Roman"/>
          <w:sz w:val="28"/>
          <w:szCs w:val="28"/>
          <w:lang w:val="uk-UA" w:bidi="ru-RU"/>
        </w:rPr>
        <w:t xml:space="preserve"> мають </w:t>
      </w:r>
      <w:r w:rsidR="00636C84" w:rsidRPr="00EE6486">
        <w:rPr>
          <w:rFonts w:ascii="Times New Roman" w:hAnsi="Times New Roman" w:cs="Times New Roman"/>
          <w:sz w:val="28"/>
          <w:szCs w:val="28"/>
          <w:lang w:val="uk-UA" w:bidi="ru-RU"/>
        </w:rPr>
        <w:t xml:space="preserve">процесуальне </w:t>
      </w:r>
      <w:r w:rsidRPr="00EE6486">
        <w:rPr>
          <w:rFonts w:ascii="Times New Roman" w:hAnsi="Times New Roman" w:cs="Times New Roman"/>
          <w:sz w:val="28"/>
          <w:szCs w:val="28"/>
          <w:lang w:val="uk-UA" w:bidi="ru-RU"/>
        </w:rPr>
        <w:t xml:space="preserve">значення для </w:t>
      </w:r>
      <w:r w:rsidRPr="00EE6486">
        <w:rPr>
          <w:rFonts w:ascii="Times New Roman" w:hAnsi="Times New Roman" w:cs="Times New Roman"/>
          <w:sz w:val="28"/>
          <w:szCs w:val="28"/>
          <w:lang w:val="uk-UA"/>
        </w:rPr>
        <w:t xml:space="preserve">кримінального </w:t>
      </w:r>
      <w:r w:rsidR="00636C84" w:rsidRPr="00EE6486">
        <w:rPr>
          <w:rFonts w:ascii="Times New Roman" w:hAnsi="Times New Roman" w:cs="Times New Roman"/>
          <w:sz w:val="28"/>
          <w:szCs w:val="28"/>
          <w:lang w:val="uk-UA" w:bidi="ru-RU"/>
        </w:rPr>
        <w:t>провадження;</w:t>
      </w:r>
    </w:p>
    <w:p w:rsidR="00837B56" w:rsidRPr="00EE6486" w:rsidRDefault="00A46AEE" w:rsidP="00BC1FE8">
      <w:pPr>
        <w:pStyle w:val="a3"/>
        <w:numPr>
          <w:ilvl w:val="0"/>
          <w:numId w:val="34"/>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вилучені </w:t>
      </w:r>
      <w:r w:rsidR="00636C84" w:rsidRPr="00EE6486">
        <w:rPr>
          <w:rFonts w:ascii="Times New Roman" w:hAnsi="Times New Roman" w:cs="Times New Roman"/>
          <w:sz w:val="28"/>
          <w:szCs w:val="28"/>
          <w:lang w:val="uk-UA"/>
        </w:rPr>
        <w:t xml:space="preserve">речі </w:t>
      </w:r>
      <w:r w:rsidRPr="00EE6486">
        <w:rPr>
          <w:rFonts w:ascii="Times New Roman" w:hAnsi="Times New Roman" w:cs="Times New Roman"/>
          <w:sz w:val="28"/>
          <w:szCs w:val="28"/>
          <w:lang w:val="uk-UA"/>
        </w:rPr>
        <w:t xml:space="preserve">під </w:t>
      </w:r>
      <w:r w:rsidRPr="00EE6486">
        <w:rPr>
          <w:rFonts w:ascii="Times New Roman" w:hAnsi="Times New Roman" w:cs="Times New Roman"/>
          <w:sz w:val="28"/>
          <w:szCs w:val="28"/>
          <w:lang w:val="uk-UA" w:bidi="ru-RU"/>
        </w:rPr>
        <w:t xml:space="preserve">час особистого обшуку </w:t>
      </w:r>
      <w:r w:rsidRPr="00EE6486">
        <w:rPr>
          <w:rFonts w:ascii="Times New Roman" w:hAnsi="Times New Roman" w:cs="Times New Roman"/>
          <w:sz w:val="28"/>
          <w:szCs w:val="28"/>
          <w:lang w:val="uk-UA"/>
        </w:rPr>
        <w:t>осіб</w:t>
      </w:r>
      <w:r w:rsidR="00636C84" w:rsidRPr="00EE6486">
        <w:rPr>
          <w:rFonts w:ascii="Times New Roman" w:hAnsi="Times New Roman" w:cs="Times New Roman"/>
          <w:sz w:val="28"/>
          <w:szCs w:val="28"/>
          <w:lang w:val="uk-UA"/>
        </w:rPr>
        <w:t>.</w:t>
      </w:r>
    </w:p>
    <w:p w:rsidR="00636C84" w:rsidRPr="00EE6486" w:rsidRDefault="00636C84" w:rsidP="00636C8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lastRenderedPageBreak/>
        <w:t>В разі</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проведення огляду та </w:t>
      </w:r>
      <w:r w:rsidRPr="00EE6486">
        <w:rPr>
          <w:rFonts w:ascii="Times New Roman" w:hAnsi="Times New Roman" w:cs="Times New Roman"/>
          <w:sz w:val="28"/>
          <w:szCs w:val="28"/>
          <w:lang w:val="uk-UA"/>
        </w:rPr>
        <w:t xml:space="preserve">ексгумації </w:t>
      </w:r>
      <w:r w:rsidRPr="00EE6486">
        <w:rPr>
          <w:rFonts w:ascii="Times New Roman" w:hAnsi="Times New Roman" w:cs="Times New Roman"/>
          <w:sz w:val="28"/>
          <w:szCs w:val="28"/>
          <w:lang w:val="uk-UA" w:bidi="ru-RU"/>
        </w:rPr>
        <w:t xml:space="preserve">трупа підлягають вилученню ті </w:t>
      </w:r>
      <w:r w:rsidRPr="00EE6486">
        <w:rPr>
          <w:rFonts w:ascii="Times New Roman" w:hAnsi="Times New Roman" w:cs="Times New Roman"/>
          <w:sz w:val="28"/>
          <w:szCs w:val="28"/>
          <w:lang w:val="uk-UA"/>
        </w:rPr>
        <w:t xml:space="preserve">речі, що </w:t>
      </w:r>
      <w:r w:rsidRPr="00EE6486">
        <w:rPr>
          <w:rFonts w:ascii="Times New Roman" w:hAnsi="Times New Roman" w:cs="Times New Roman"/>
          <w:sz w:val="28"/>
          <w:szCs w:val="28"/>
          <w:lang w:val="uk-UA" w:bidi="ru-RU"/>
        </w:rPr>
        <w:t xml:space="preserve">мають доказове значення для </w:t>
      </w:r>
      <w:r w:rsidRPr="00EE6486">
        <w:rPr>
          <w:rFonts w:ascii="Times New Roman" w:hAnsi="Times New Roman" w:cs="Times New Roman"/>
          <w:sz w:val="28"/>
          <w:szCs w:val="28"/>
          <w:lang w:val="uk-UA"/>
        </w:rPr>
        <w:t xml:space="preserve">кримінального </w:t>
      </w:r>
      <w:r w:rsidRPr="00EE6486">
        <w:rPr>
          <w:rFonts w:ascii="Times New Roman" w:hAnsi="Times New Roman" w:cs="Times New Roman"/>
          <w:sz w:val="28"/>
          <w:szCs w:val="28"/>
          <w:lang w:val="uk-UA" w:bidi="ru-RU"/>
        </w:rPr>
        <w:t xml:space="preserve">провадження та </w:t>
      </w:r>
      <w:r w:rsidRPr="00EE6486">
        <w:rPr>
          <w:rFonts w:ascii="Times New Roman" w:hAnsi="Times New Roman" w:cs="Times New Roman"/>
          <w:sz w:val="28"/>
          <w:szCs w:val="28"/>
          <w:lang w:val="uk-UA"/>
        </w:rPr>
        <w:t>вилучені законом з обігу.</w:t>
      </w:r>
    </w:p>
    <w:p w:rsidR="00636C84" w:rsidRPr="00EE6486" w:rsidRDefault="00636C84" w:rsidP="00636C8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При проведенні такої слідчої дії, як</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освідування </w:t>
      </w:r>
      <w:r w:rsidRPr="00EE6486">
        <w:rPr>
          <w:rFonts w:ascii="Times New Roman" w:hAnsi="Times New Roman" w:cs="Times New Roman"/>
          <w:sz w:val="28"/>
          <w:szCs w:val="28"/>
          <w:lang w:val="uk-UA" w:bidi="ru-RU"/>
        </w:rPr>
        <w:t xml:space="preserve">можуть бути </w:t>
      </w:r>
      <w:r w:rsidRPr="00EE6486">
        <w:rPr>
          <w:rFonts w:ascii="Times New Roman" w:hAnsi="Times New Roman" w:cs="Times New Roman"/>
          <w:sz w:val="28"/>
          <w:szCs w:val="28"/>
          <w:lang w:val="uk-UA"/>
        </w:rPr>
        <w:t xml:space="preserve">виявлені </w:t>
      </w:r>
      <w:r w:rsidRPr="00EE6486">
        <w:rPr>
          <w:rFonts w:ascii="Times New Roman" w:hAnsi="Times New Roman" w:cs="Times New Roman"/>
          <w:sz w:val="28"/>
          <w:szCs w:val="28"/>
          <w:lang w:val="uk-UA" w:bidi="ru-RU"/>
        </w:rPr>
        <w:t xml:space="preserve">та в результаті </w:t>
      </w:r>
      <w:r w:rsidRPr="00EE6486">
        <w:rPr>
          <w:rFonts w:ascii="Times New Roman" w:hAnsi="Times New Roman" w:cs="Times New Roman"/>
          <w:sz w:val="28"/>
          <w:szCs w:val="28"/>
          <w:lang w:val="uk-UA"/>
        </w:rPr>
        <w:t>вилучені</w:t>
      </w:r>
      <w:r w:rsidR="00B20772" w:rsidRPr="00EE6486">
        <w:rPr>
          <w:rFonts w:ascii="Times New Roman" w:hAnsi="Times New Roman" w:cs="Times New Roman"/>
          <w:sz w:val="28"/>
          <w:szCs w:val="28"/>
          <w:lang w:val="uk-UA"/>
        </w:rPr>
        <w:t xml:space="preserve"> [50, c. 34]</w:t>
      </w:r>
      <w:r w:rsidRPr="00EE6486">
        <w:rPr>
          <w:rFonts w:ascii="Times New Roman" w:hAnsi="Times New Roman" w:cs="Times New Roman"/>
          <w:sz w:val="28"/>
          <w:szCs w:val="28"/>
          <w:lang w:val="uk-UA"/>
        </w:rPr>
        <w:t>:</w:t>
      </w:r>
    </w:p>
    <w:p w:rsidR="00636C84" w:rsidRPr="00EE6486" w:rsidRDefault="00636C84" w:rsidP="00BC1FE8">
      <w:pPr>
        <w:pStyle w:val="a3"/>
        <w:numPr>
          <w:ilvl w:val="0"/>
          <w:numId w:val="3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сліди </w:t>
      </w:r>
      <w:r w:rsidRPr="00EE6486">
        <w:rPr>
          <w:rFonts w:ascii="Times New Roman" w:hAnsi="Times New Roman" w:cs="Times New Roman"/>
          <w:sz w:val="28"/>
          <w:szCs w:val="28"/>
          <w:lang w:val="uk-UA" w:bidi="ru-RU"/>
        </w:rPr>
        <w:t>злочину у вигляді матеріальних об’єктів</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що утворилися на тілі через взаємодію з іншими об’єктами зовнішнього віднесення;</w:t>
      </w:r>
    </w:p>
    <w:p w:rsidR="00636C84" w:rsidRPr="00EE6486" w:rsidRDefault="00636C84" w:rsidP="00BC1FE8">
      <w:pPr>
        <w:pStyle w:val="a3"/>
        <w:numPr>
          <w:ilvl w:val="0"/>
          <w:numId w:val="3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об’єкти кримінально </w:t>
      </w:r>
      <w:r w:rsidRPr="00EE6486">
        <w:rPr>
          <w:rFonts w:ascii="Times New Roman" w:hAnsi="Times New Roman" w:cs="Times New Roman"/>
          <w:sz w:val="28"/>
          <w:szCs w:val="28"/>
          <w:lang w:val="uk-UA" w:bidi="ru-RU"/>
        </w:rPr>
        <w:t xml:space="preserve">протиправних </w:t>
      </w:r>
      <w:r w:rsidRPr="00EE6486">
        <w:rPr>
          <w:rFonts w:ascii="Times New Roman" w:hAnsi="Times New Roman" w:cs="Times New Roman"/>
          <w:sz w:val="28"/>
          <w:szCs w:val="28"/>
          <w:lang w:val="uk-UA"/>
        </w:rPr>
        <w:t>дій, які також, можуть знаходитись у середині освідуваного.</w:t>
      </w:r>
    </w:p>
    <w:p w:rsidR="00D4083A" w:rsidRPr="00EE6486" w:rsidRDefault="00636C84" w:rsidP="00D4083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 чинним законодавством чітко встановлені дії, які спрямовані на правильне процесуальне оформлення</w:t>
      </w:r>
      <w:r w:rsidR="00D4083A" w:rsidRPr="00EE6486">
        <w:rPr>
          <w:rFonts w:ascii="Times New Roman" w:hAnsi="Times New Roman" w:cs="Times New Roman"/>
          <w:sz w:val="28"/>
          <w:szCs w:val="28"/>
          <w:lang w:val="uk-UA"/>
        </w:rPr>
        <w:t xml:space="preserve"> отримання речових доказів у такий спосіб та їх фіксації. Оскільки, у результаті неправильного зібрання доказів вони можуть зазнати пошкоджень, які унеможливлять подальшу роботу із ними, адже ступінь оригінальності та достовірності може бути порушено. Так, </w:t>
      </w:r>
      <w:r w:rsidR="00D4083A" w:rsidRPr="00EE6486">
        <w:rPr>
          <w:rFonts w:ascii="Times New Roman" w:hAnsi="Times New Roman" w:cs="Times New Roman"/>
          <w:sz w:val="28"/>
          <w:szCs w:val="28"/>
          <w:lang w:val="uk-UA" w:bidi="ru-RU"/>
        </w:rPr>
        <w:t xml:space="preserve">до складу </w:t>
      </w:r>
      <w:r w:rsidR="00D4083A" w:rsidRPr="00EE6486">
        <w:rPr>
          <w:rFonts w:ascii="Times New Roman" w:hAnsi="Times New Roman" w:cs="Times New Roman"/>
          <w:sz w:val="28"/>
          <w:szCs w:val="28"/>
          <w:lang w:val="uk-UA"/>
        </w:rPr>
        <w:t xml:space="preserve">СРД </w:t>
      </w:r>
      <w:r w:rsidR="00D4083A" w:rsidRPr="00EE6486">
        <w:rPr>
          <w:rFonts w:ascii="Times New Roman" w:hAnsi="Times New Roman" w:cs="Times New Roman"/>
          <w:sz w:val="28"/>
          <w:szCs w:val="28"/>
          <w:lang w:val="uk-UA" w:bidi="ru-RU"/>
        </w:rPr>
        <w:t xml:space="preserve">належать </w:t>
      </w:r>
      <w:r w:rsidR="00D4083A" w:rsidRPr="00EE6486">
        <w:rPr>
          <w:rFonts w:ascii="Times New Roman" w:hAnsi="Times New Roman" w:cs="Times New Roman"/>
          <w:sz w:val="28"/>
          <w:szCs w:val="28"/>
          <w:lang w:val="uk-UA"/>
        </w:rPr>
        <w:t xml:space="preserve">дії </w:t>
      </w:r>
      <w:r w:rsidR="00D4083A" w:rsidRPr="00EE6486">
        <w:rPr>
          <w:rFonts w:ascii="Times New Roman" w:hAnsi="Times New Roman" w:cs="Times New Roman"/>
          <w:sz w:val="28"/>
          <w:szCs w:val="28"/>
          <w:lang w:val="uk-UA" w:bidi="ru-RU"/>
        </w:rPr>
        <w:t xml:space="preserve">щодо правильного упакування речей </w:t>
      </w:r>
      <w:r w:rsidR="00D4083A" w:rsidRPr="00EE6486">
        <w:rPr>
          <w:rFonts w:ascii="Times New Roman" w:hAnsi="Times New Roman" w:cs="Times New Roman"/>
          <w:sz w:val="28"/>
          <w:szCs w:val="28"/>
          <w:lang w:val="uk-UA"/>
        </w:rPr>
        <w:t xml:space="preserve">і документів </w:t>
      </w:r>
      <w:r w:rsidR="00D4083A" w:rsidRPr="00EE6486">
        <w:rPr>
          <w:rFonts w:ascii="Times New Roman" w:hAnsi="Times New Roman" w:cs="Times New Roman"/>
          <w:sz w:val="28"/>
          <w:szCs w:val="28"/>
          <w:lang w:val="uk-UA" w:bidi="ru-RU"/>
        </w:rPr>
        <w:t xml:space="preserve">та </w:t>
      </w:r>
      <w:r w:rsidR="00D4083A" w:rsidRPr="00EE6486">
        <w:rPr>
          <w:rFonts w:ascii="Times New Roman" w:hAnsi="Times New Roman" w:cs="Times New Roman"/>
          <w:sz w:val="28"/>
          <w:szCs w:val="28"/>
          <w:lang w:val="uk-UA"/>
        </w:rPr>
        <w:t xml:space="preserve">ті, </w:t>
      </w:r>
      <w:r w:rsidR="00D4083A" w:rsidRPr="00EE6486">
        <w:rPr>
          <w:rFonts w:ascii="Times New Roman" w:hAnsi="Times New Roman" w:cs="Times New Roman"/>
          <w:sz w:val="28"/>
          <w:szCs w:val="28"/>
          <w:lang w:val="uk-UA" w:bidi="ru-RU"/>
        </w:rPr>
        <w:t xml:space="preserve">які мають значення для </w:t>
      </w:r>
      <w:r w:rsidR="00D4083A" w:rsidRPr="00EE6486">
        <w:rPr>
          <w:rFonts w:ascii="Times New Roman" w:hAnsi="Times New Roman" w:cs="Times New Roman"/>
          <w:sz w:val="28"/>
          <w:szCs w:val="28"/>
          <w:lang w:val="uk-UA"/>
        </w:rPr>
        <w:t xml:space="preserve">перевірки результатів. </w:t>
      </w:r>
    </w:p>
    <w:p w:rsidR="00D4083A" w:rsidRPr="00EE6486" w:rsidRDefault="00D4083A" w:rsidP="00D4083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Результати огляду речей, </w:t>
      </w:r>
      <w:r w:rsidRPr="00EE6486">
        <w:rPr>
          <w:rFonts w:ascii="Times New Roman" w:hAnsi="Times New Roman" w:cs="Times New Roman"/>
          <w:sz w:val="28"/>
          <w:szCs w:val="28"/>
          <w:lang w:val="uk-UA"/>
        </w:rPr>
        <w:t xml:space="preserve">які вилучені під </w:t>
      </w:r>
      <w:r w:rsidRPr="00EE6486">
        <w:rPr>
          <w:rFonts w:ascii="Times New Roman" w:hAnsi="Times New Roman" w:cs="Times New Roman"/>
          <w:sz w:val="28"/>
          <w:szCs w:val="28"/>
          <w:lang w:val="uk-UA" w:bidi="ru-RU"/>
        </w:rPr>
        <w:t>час СРД</w:t>
      </w:r>
      <w:r w:rsidRPr="00EE6486">
        <w:rPr>
          <w:rFonts w:ascii="Times New Roman" w:hAnsi="Times New Roman" w:cs="Times New Roman"/>
          <w:sz w:val="28"/>
          <w:szCs w:val="28"/>
          <w:lang w:val="uk-UA"/>
        </w:rPr>
        <w:t xml:space="preserve"> мають відображатися </w:t>
      </w:r>
      <w:r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rPr>
        <w:t xml:space="preserve">протоколі відповідної слідчої дії. Обставини виявлення, огляду та вилучення речових доказів під час обшуку підлягають обов’язковій фіксації </w:t>
      </w:r>
      <w:r w:rsidR="006E12E1" w:rsidRPr="00EE6486">
        <w:rPr>
          <w:rFonts w:ascii="Times New Roman" w:hAnsi="Times New Roman" w:cs="Times New Roman"/>
          <w:sz w:val="28"/>
          <w:szCs w:val="28"/>
          <w:lang w:val="uk-UA"/>
        </w:rPr>
        <w:t>технічними засобами</w:t>
      </w:r>
      <w:r w:rsidR="00B20772" w:rsidRPr="00EE6486">
        <w:rPr>
          <w:rFonts w:ascii="Times New Roman" w:hAnsi="Times New Roman" w:cs="Times New Roman"/>
          <w:sz w:val="28"/>
          <w:szCs w:val="28"/>
          <w:lang w:val="uk-UA"/>
        </w:rPr>
        <w:t xml:space="preserve"> [50, c. 27]</w:t>
      </w:r>
      <w:r w:rsidR="006E12E1" w:rsidRPr="00EE6486">
        <w:rPr>
          <w:rFonts w:ascii="Times New Roman" w:hAnsi="Times New Roman" w:cs="Times New Roman"/>
          <w:sz w:val="28"/>
          <w:szCs w:val="28"/>
          <w:lang w:val="uk-UA"/>
        </w:rPr>
        <w:t>.</w:t>
      </w:r>
    </w:p>
    <w:p w:rsidR="006E12E1" w:rsidRPr="00EE6486" w:rsidRDefault="006E12E1" w:rsidP="006E12E1">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Наступним способом добування речових доказів стороною обвинувачення є вилучення при проведені негласних слідчих (розшукових) дій.</w:t>
      </w:r>
    </w:p>
    <w:p w:rsidR="006E12E1" w:rsidRPr="00EE6486" w:rsidRDefault="006E12E1" w:rsidP="006E12E1">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rPr>
        <w:t xml:space="preserve">ході </w:t>
      </w:r>
      <w:r w:rsidRPr="00EE6486">
        <w:rPr>
          <w:rFonts w:ascii="Times New Roman" w:hAnsi="Times New Roman" w:cs="Times New Roman"/>
          <w:sz w:val="28"/>
          <w:szCs w:val="28"/>
          <w:lang w:val="uk-UA" w:bidi="ru-RU"/>
        </w:rPr>
        <w:t xml:space="preserve">проведення наведених </w:t>
      </w:r>
      <w:r w:rsidRPr="00EE6486">
        <w:rPr>
          <w:rFonts w:ascii="Times New Roman" w:hAnsi="Times New Roman" w:cs="Times New Roman"/>
          <w:sz w:val="28"/>
          <w:szCs w:val="28"/>
          <w:lang w:val="uk-UA"/>
        </w:rPr>
        <w:t xml:space="preserve">дій речові </w:t>
      </w:r>
      <w:r w:rsidRPr="00EE6486">
        <w:rPr>
          <w:rFonts w:ascii="Times New Roman" w:hAnsi="Times New Roman" w:cs="Times New Roman"/>
          <w:sz w:val="28"/>
          <w:szCs w:val="28"/>
          <w:lang w:val="uk-UA" w:bidi="ru-RU"/>
        </w:rPr>
        <w:t>докази отримуються через виконання певних послідовних функцій</w:t>
      </w:r>
      <w:r w:rsidR="00DD6782" w:rsidRPr="00EE6486">
        <w:rPr>
          <w:rFonts w:ascii="Times New Roman" w:hAnsi="Times New Roman" w:cs="Times New Roman"/>
          <w:sz w:val="28"/>
          <w:szCs w:val="28"/>
          <w:lang w:val="uk-UA" w:bidi="ru-RU"/>
        </w:rPr>
        <w:t xml:space="preserve"> </w:t>
      </w:r>
      <w:r w:rsidR="00DD6782" w:rsidRPr="00EE6486">
        <w:rPr>
          <w:rFonts w:ascii="Times New Roman" w:hAnsi="Times New Roman" w:cs="Times New Roman"/>
          <w:sz w:val="28"/>
          <w:szCs w:val="28"/>
          <w:lang w:val="uk-UA"/>
        </w:rPr>
        <w:t>[20, c. 62]</w:t>
      </w:r>
      <w:r w:rsidRPr="00EE6486">
        <w:rPr>
          <w:rFonts w:ascii="Times New Roman" w:hAnsi="Times New Roman" w:cs="Times New Roman"/>
          <w:sz w:val="28"/>
          <w:szCs w:val="28"/>
          <w:lang w:val="uk-UA"/>
        </w:rPr>
        <w:t>:</w:t>
      </w:r>
    </w:p>
    <w:p w:rsidR="006E12E1" w:rsidRPr="00EE6486" w:rsidRDefault="006E12E1" w:rsidP="00BC1FE8">
      <w:pPr>
        <w:pStyle w:val="a3"/>
        <w:numPr>
          <w:ilvl w:val="0"/>
          <w:numId w:val="36"/>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виявлення </w:t>
      </w:r>
      <w:r w:rsidRPr="00EE6486">
        <w:rPr>
          <w:rFonts w:ascii="Times New Roman" w:hAnsi="Times New Roman" w:cs="Times New Roman"/>
          <w:sz w:val="28"/>
          <w:szCs w:val="28"/>
          <w:lang w:val="uk-UA"/>
        </w:rPr>
        <w:t xml:space="preserve">об’єктів, які </w:t>
      </w:r>
      <w:r w:rsidRPr="00EE6486">
        <w:rPr>
          <w:rFonts w:ascii="Times New Roman" w:hAnsi="Times New Roman" w:cs="Times New Roman"/>
          <w:sz w:val="28"/>
          <w:szCs w:val="28"/>
          <w:lang w:val="uk-UA" w:bidi="ru-RU"/>
        </w:rPr>
        <w:t xml:space="preserve">мають доказове значення для </w:t>
      </w:r>
      <w:r w:rsidRPr="00EE6486">
        <w:rPr>
          <w:rFonts w:ascii="Times New Roman" w:hAnsi="Times New Roman" w:cs="Times New Roman"/>
          <w:sz w:val="28"/>
          <w:szCs w:val="28"/>
          <w:lang w:val="uk-UA"/>
        </w:rPr>
        <w:t xml:space="preserve">кримінального </w:t>
      </w:r>
      <w:r w:rsidRPr="00EE6486">
        <w:rPr>
          <w:rFonts w:ascii="Times New Roman" w:hAnsi="Times New Roman" w:cs="Times New Roman"/>
          <w:sz w:val="28"/>
          <w:szCs w:val="28"/>
          <w:lang w:val="uk-UA" w:bidi="ru-RU"/>
        </w:rPr>
        <w:t>провадження;</w:t>
      </w:r>
    </w:p>
    <w:p w:rsidR="006E12E1" w:rsidRPr="00EE6486" w:rsidRDefault="00FC6BA7" w:rsidP="00BC1FE8">
      <w:pPr>
        <w:pStyle w:val="a3"/>
        <w:numPr>
          <w:ilvl w:val="0"/>
          <w:numId w:val="36"/>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зазначе</w:t>
      </w:r>
      <w:r w:rsidR="006E12E1" w:rsidRPr="00EE6486">
        <w:rPr>
          <w:rFonts w:ascii="Times New Roman" w:hAnsi="Times New Roman" w:cs="Times New Roman"/>
          <w:sz w:val="28"/>
          <w:szCs w:val="28"/>
          <w:lang w:val="uk-UA" w:bidi="ru-RU"/>
        </w:rPr>
        <w:t>ння</w:t>
      </w:r>
      <w:r w:rsidR="006E12E1" w:rsidRPr="00EE6486">
        <w:rPr>
          <w:rFonts w:ascii="Times New Roman" w:hAnsi="Times New Roman" w:cs="Times New Roman"/>
          <w:sz w:val="28"/>
          <w:szCs w:val="28"/>
          <w:lang w:val="uk-UA"/>
        </w:rPr>
        <w:t xml:space="preserve"> відомостей </w:t>
      </w:r>
      <w:r w:rsidR="006E12E1" w:rsidRPr="00EE6486">
        <w:rPr>
          <w:rFonts w:ascii="Times New Roman" w:hAnsi="Times New Roman" w:cs="Times New Roman"/>
          <w:sz w:val="28"/>
          <w:szCs w:val="28"/>
          <w:lang w:val="uk-UA" w:bidi="ru-RU"/>
        </w:rPr>
        <w:t xml:space="preserve">про </w:t>
      </w:r>
      <w:r w:rsidR="006E12E1" w:rsidRPr="00EE6486">
        <w:rPr>
          <w:rFonts w:ascii="Times New Roman" w:hAnsi="Times New Roman" w:cs="Times New Roman"/>
          <w:sz w:val="28"/>
          <w:szCs w:val="28"/>
          <w:lang w:val="uk-UA"/>
        </w:rPr>
        <w:t xml:space="preserve">місце та опис </w:t>
      </w:r>
      <w:r w:rsidR="006E12E1" w:rsidRPr="00EE6486">
        <w:rPr>
          <w:rFonts w:ascii="Times New Roman" w:hAnsi="Times New Roman" w:cs="Times New Roman"/>
          <w:sz w:val="28"/>
          <w:szCs w:val="28"/>
          <w:lang w:val="uk-UA" w:bidi="ru-RU"/>
        </w:rPr>
        <w:t>виявлення;</w:t>
      </w:r>
    </w:p>
    <w:p w:rsidR="006E12E1" w:rsidRPr="00EE6486" w:rsidRDefault="006E12E1" w:rsidP="00BC1FE8">
      <w:pPr>
        <w:pStyle w:val="a3"/>
        <w:numPr>
          <w:ilvl w:val="0"/>
          <w:numId w:val="36"/>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вилучення</w:t>
      </w:r>
      <w:r w:rsidR="00FC6BA7" w:rsidRPr="00EE6486">
        <w:rPr>
          <w:rFonts w:ascii="Times New Roman" w:hAnsi="Times New Roman" w:cs="Times New Roman"/>
          <w:sz w:val="28"/>
          <w:szCs w:val="28"/>
          <w:lang w:val="uk-UA"/>
        </w:rPr>
        <w:t xml:space="preserve"> та долучення</w:t>
      </w:r>
      <w:r w:rsidRPr="00EE6486">
        <w:rPr>
          <w:rFonts w:ascii="Times New Roman" w:hAnsi="Times New Roman" w:cs="Times New Roman"/>
          <w:sz w:val="28"/>
          <w:szCs w:val="28"/>
          <w:lang w:val="uk-UA"/>
        </w:rPr>
        <w:t xml:space="preserve"> отриманих матеріальних об’єктів</w:t>
      </w:r>
      <w:r w:rsidR="00FC6BA7" w:rsidRPr="00EE6486">
        <w:rPr>
          <w:rFonts w:ascii="Times New Roman" w:hAnsi="Times New Roman" w:cs="Times New Roman"/>
          <w:sz w:val="28"/>
          <w:szCs w:val="28"/>
          <w:lang w:val="uk-UA"/>
        </w:rPr>
        <w:t xml:space="preserve"> у вигляді</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додатку до протоколу </w:t>
      </w:r>
      <w:r w:rsidR="00FC6BA7" w:rsidRPr="00EE6486">
        <w:rPr>
          <w:rFonts w:ascii="Times New Roman" w:hAnsi="Times New Roman" w:cs="Times New Roman"/>
          <w:sz w:val="28"/>
          <w:szCs w:val="28"/>
          <w:lang w:val="uk-UA"/>
        </w:rPr>
        <w:t>проведення НС(Р)Д.</w:t>
      </w:r>
    </w:p>
    <w:p w:rsidR="00EF61E8" w:rsidRPr="00EE6486" w:rsidRDefault="00FC6BA7" w:rsidP="0058667D">
      <w:pPr>
        <w:pStyle w:val="a3"/>
        <w:tabs>
          <w:tab w:val="left" w:pos="1134"/>
        </w:tabs>
        <w:spacing w:line="360" w:lineRule="auto"/>
        <w:ind w:firstLine="851"/>
        <w:jc w:val="both"/>
        <w:rPr>
          <w:rFonts w:ascii="Times New Roman" w:hAnsi="Times New Roman" w:cs="Times New Roman"/>
          <w:iCs/>
          <w:sz w:val="28"/>
          <w:szCs w:val="28"/>
          <w:lang w:val="uk-UA"/>
        </w:rPr>
      </w:pPr>
      <w:r w:rsidRPr="00EE6486">
        <w:rPr>
          <w:rFonts w:ascii="Times New Roman" w:hAnsi="Times New Roman" w:cs="Times New Roman"/>
          <w:sz w:val="28"/>
          <w:szCs w:val="28"/>
          <w:lang w:val="uk-UA"/>
        </w:rPr>
        <w:lastRenderedPageBreak/>
        <w:t xml:space="preserve">Наступним способом отримати РД для сторони обвинувачення є </w:t>
      </w:r>
      <w:r w:rsidRPr="00EE6486">
        <w:rPr>
          <w:rFonts w:ascii="Times New Roman" w:hAnsi="Times New Roman" w:cs="Times New Roman"/>
          <w:iCs/>
          <w:sz w:val="28"/>
          <w:szCs w:val="28"/>
          <w:lang w:val="uk-UA" w:bidi="ru-RU"/>
        </w:rPr>
        <w:t xml:space="preserve">витребування </w:t>
      </w:r>
      <w:r w:rsidRPr="00EE6486">
        <w:rPr>
          <w:rFonts w:ascii="Times New Roman" w:hAnsi="Times New Roman" w:cs="Times New Roman"/>
          <w:iCs/>
          <w:sz w:val="28"/>
          <w:szCs w:val="28"/>
          <w:lang w:val="uk-UA"/>
        </w:rPr>
        <w:t xml:space="preserve">від органів державної </w:t>
      </w:r>
      <w:r w:rsidRPr="00EE6486">
        <w:rPr>
          <w:rFonts w:ascii="Times New Roman" w:hAnsi="Times New Roman" w:cs="Times New Roman"/>
          <w:iCs/>
          <w:sz w:val="28"/>
          <w:szCs w:val="28"/>
          <w:lang w:val="uk-UA" w:bidi="ru-RU"/>
        </w:rPr>
        <w:t xml:space="preserve">влади, </w:t>
      </w:r>
      <w:r w:rsidRPr="00EE6486">
        <w:rPr>
          <w:rFonts w:ascii="Times New Roman" w:hAnsi="Times New Roman" w:cs="Times New Roman"/>
          <w:iCs/>
          <w:sz w:val="28"/>
          <w:szCs w:val="28"/>
          <w:lang w:val="uk-UA"/>
        </w:rPr>
        <w:t xml:space="preserve">органів місцевого </w:t>
      </w:r>
      <w:r w:rsidRPr="00EE6486">
        <w:rPr>
          <w:rFonts w:ascii="Times New Roman" w:hAnsi="Times New Roman" w:cs="Times New Roman"/>
          <w:iCs/>
          <w:sz w:val="28"/>
          <w:szCs w:val="28"/>
          <w:lang w:val="uk-UA" w:bidi="ru-RU"/>
        </w:rPr>
        <w:t xml:space="preserve">самоврядування, </w:t>
      </w:r>
      <w:r w:rsidRPr="00EE6486">
        <w:rPr>
          <w:rFonts w:ascii="Times New Roman" w:hAnsi="Times New Roman" w:cs="Times New Roman"/>
          <w:iCs/>
          <w:sz w:val="28"/>
          <w:szCs w:val="28"/>
          <w:lang w:val="uk-UA"/>
        </w:rPr>
        <w:t xml:space="preserve">підприємств, </w:t>
      </w:r>
      <w:r w:rsidRPr="00EE6486">
        <w:rPr>
          <w:rFonts w:ascii="Times New Roman" w:hAnsi="Times New Roman" w:cs="Times New Roman"/>
          <w:iCs/>
          <w:sz w:val="28"/>
          <w:szCs w:val="28"/>
          <w:lang w:val="uk-UA" w:bidi="ru-RU"/>
        </w:rPr>
        <w:t xml:space="preserve">установ та </w:t>
      </w:r>
      <w:r w:rsidRPr="00EE6486">
        <w:rPr>
          <w:rFonts w:ascii="Times New Roman" w:hAnsi="Times New Roman" w:cs="Times New Roman"/>
          <w:iCs/>
          <w:sz w:val="28"/>
          <w:szCs w:val="28"/>
          <w:lang w:val="uk-UA"/>
        </w:rPr>
        <w:t xml:space="preserve">організацій, </w:t>
      </w:r>
      <w:r w:rsidRPr="00EE6486">
        <w:rPr>
          <w:rFonts w:ascii="Times New Roman" w:hAnsi="Times New Roman" w:cs="Times New Roman"/>
          <w:iCs/>
          <w:sz w:val="28"/>
          <w:szCs w:val="28"/>
          <w:lang w:val="uk-UA" w:bidi="ru-RU"/>
        </w:rPr>
        <w:t xml:space="preserve">службових </w:t>
      </w:r>
      <w:r w:rsidRPr="00EE6486">
        <w:rPr>
          <w:rFonts w:ascii="Times New Roman" w:hAnsi="Times New Roman" w:cs="Times New Roman"/>
          <w:iCs/>
          <w:sz w:val="28"/>
          <w:szCs w:val="28"/>
          <w:lang w:val="uk-UA"/>
        </w:rPr>
        <w:t>і фізичних осіб. Кожна із перерахованих дій</w:t>
      </w:r>
      <w:r w:rsidR="00EF61E8" w:rsidRPr="00EE6486">
        <w:rPr>
          <w:rFonts w:ascii="Times New Roman" w:hAnsi="Times New Roman" w:cs="Times New Roman"/>
          <w:iCs/>
          <w:sz w:val="28"/>
          <w:szCs w:val="28"/>
          <w:lang w:val="uk-UA"/>
        </w:rPr>
        <w:t xml:space="preserve"> по своїй суті є окремою і незалежною одна від одної процесуальних дій, які дозволяють отримати доказову базу кримінального провадження. Але</w:t>
      </w:r>
      <w:r w:rsidR="0058667D" w:rsidRPr="00EE6486">
        <w:rPr>
          <w:rFonts w:ascii="Times New Roman" w:hAnsi="Times New Roman" w:cs="Times New Roman"/>
          <w:iCs/>
          <w:sz w:val="28"/>
          <w:szCs w:val="28"/>
          <w:lang w:val="uk-UA"/>
        </w:rPr>
        <w:t xml:space="preserve">, на нашу думку, </w:t>
      </w:r>
      <w:r w:rsidR="00EF61E8" w:rsidRPr="00EE6486">
        <w:rPr>
          <w:rFonts w:ascii="Times New Roman" w:hAnsi="Times New Roman" w:cs="Times New Roman"/>
          <w:iCs/>
          <w:sz w:val="28"/>
          <w:szCs w:val="28"/>
          <w:lang w:val="uk-UA"/>
        </w:rPr>
        <w:t>вони</w:t>
      </w:r>
      <w:r w:rsidR="00EF61E8" w:rsidRPr="00EE6486">
        <w:rPr>
          <w:rFonts w:ascii="Times New Roman" w:hAnsi="Times New Roman" w:cs="Times New Roman"/>
          <w:sz w:val="28"/>
          <w:szCs w:val="28"/>
          <w:lang w:val="uk-UA"/>
        </w:rPr>
        <w:t xml:space="preserve"> є самостійними </w:t>
      </w:r>
      <w:r w:rsidR="00EF61E8" w:rsidRPr="00EE6486">
        <w:rPr>
          <w:rFonts w:ascii="Times New Roman" w:hAnsi="Times New Roman" w:cs="Times New Roman"/>
          <w:sz w:val="28"/>
          <w:szCs w:val="28"/>
          <w:lang w:val="uk-UA" w:bidi="ru-RU"/>
        </w:rPr>
        <w:t>тільки у випадках добровільної передачі за відсутності процесуально-вимогливих документів від слідчого та прокурора.</w:t>
      </w:r>
    </w:p>
    <w:p w:rsidR="0058667D" w:rsidRPr="00EE6486" w:rsidRDefault="0058667D" w:rsidP="00EF61E8">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На основі аналізу чинного законодавства О. В. </w:t>
      </w:r>
      <w:proofErr w:type="spellStart"/>
      <w:r w:rsidRPr="00EE6486">
        <w:rPr>
          <w:rFonts w:ascii="Times New Roman" w:hAnsi="Times New Roman" w:cs="Times New Roman"/>
          <w:sz w:val="28"/>
          <w:szCs w:val="28"/>
          <w:lang w:val="uk-UA" w:bidi="ru-RU"/>
        </w:rPr>
        <w:t>Астапенко</w:t>
      </w:r>
      <w:proofErr w:type="spellEnd"/>
      <w:r w:rsidRPr="00EE6486">
        <w:rPr>
          <w:rFonts w:ascii="Times New Roman" w:hAnsi="Times New Roman" w:cs="Times New Roman"/>
          <w:sz w:val="28"/>
          <w:szCs w:val="28"/>
          <w:lang w:val="uk-UA" w:bidi="ru-RU"/>
        </w:rPr>
        <w:t xml:space="preserve"> висуває припущення, що вищенаведені дії не можуть розглядатися в якості самостійних процесуальних дій добування РД, оскільки вони являють собою підвид процесу витребування</w:t>
      </w:r>
      <w:r w:rsidR="000C18B4" w:rsidRPr="00EE6486">
        <w:rPr>
          <w:rFonts w:ascii="Times New Roman" w:hAnsi="Times New Roman" w:cs="Times New Roman"/>
          <w:sz w:val="28"/>
          <w:szCs w:val="28"/>
          <w:lang w:val="uk-UA" w:bidi="ru-RU"/>
        </w:rPr>
        <w:t xml:space="preserve"> </w:t>
      </w:r>
      <w:r w:rsidR="000C18B4" w:rsidRPr="00EE6486">
        <w:rPr>
          <w:rFonts w:ascii="Times New Roman" w:hAnsi="Times New Roman" w:cs="Times New Roman"/>
          <w:sz w:val="28"/>
          <w:szCs w:val="28"/>
          <w:lang w:val="uk-UA"/>
        </w:rPr>
        <w:t>[13, c. 274]</w:t>
      </w:r>
      <w:r w:rsidRPr="00EE6486">
        <w:rPr>
          <w:rFonts w:ascii="Times New Roman" w:hAnsi="Times New Roman" w:cs="Times New Roman"/>
          <w:sz w:val="28"/>
          <w:szCs w:val="28"/>
          <w:lang w:val="uk-UA" w:bidi="ru-RU"/>
        </w:rPr>
        <w:t xml:space="preserve">. </w:t>
      </w:r>
    </w:p>
    <w:p w:rsidR="00D1796C" w:rsidRPr="00EE6486" w:rsidRDefault="00D1796C" w:rsidP="00EF61E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Через те, що дане коло дій є не до кінця врегульованим та окресленим існують різні погляди науковців на дане питання. Так, одна група вчених </w:t>
      </w:r>
      <w:r w:rsidRPr="00EE6486">
        <w:rPr>
          <w:rFonts w:ascii="Times New Roman" w:hAnsi="Times New Roman" w:cs="Times New Roman"/>
          <w:sz w:val="28"/>
          <w:szCs w:val="28"/>
          <w:lang w:val="uk-UA"/>
        </w:rPr>
        <w:t xml:space="preserve">наголошує </w:t>
      </w:r>
      <w:r w:rsidRPr="00EE6486">
        <w:rPr>
          <w:rFonts w:ascii="Times New Roman" w:hAnsi="Times New Roman" w:cs="Times New Roman"/>
          <w:sz w:val="28"/>
          <w:szCs w:val="28"/>
          <w:lang w:val="uk-UA" w:bidi="ru-RU"/>
        </w:rPr>
        <w:t xml:space="preserve">на </w:t>
      </w:r>
      <w:r w:rsidRPr="00EE6486">
        <w:rPr>
          <w:rFonts w:ascii="Times New Roman" w:hAnsi="Times New Roman" w:cs="Times New Roman"/>
          <w:sz w:val="28"/>
          <w:szCs w:val="28"/>
          <w:lang w:val="uk-UA"/>
        </w:rPr>
        <w:t xml:space="preserve">неправомірності </w:t>
      </w:r>
      <w:r w:rsidRPr="00EE6486">
        <w:rPr>
          <w:rFonts w:ascii="Times New Roman" w:hAnsi="Times New Roman" w:cs="Times New Roman"/>
          <w:sz w:val="28"/>
          <w:szCs w:val="28"/>
          <w:lang w:val="uk-UA" w:bidi="ru-RU"/>
        </w:rPr>
        <w:t>застосування цього способу для речей, що можуть мати статус речових доказів</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Інші ж визначають</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що за допомогою витребування можуть бути </w:t>
      </w:r>
      <w:r w:rsidRPr="00EE6486">
        <w:rPr>
          <w:rFonts w:ascii="Times New Roman" w:hAnsi="Times New Roman" w:cs="Times New Roman"/>
          <w:sz w:val="28"/>
          <w:szCs w:val="28"/>
          <w:lang w:val="uk-UA"/>
        </w:rPr>
        <w:t xml:space="preserve">тримані </w:t>
      </w:r>
      <w:r w:rsidRPr="00EE6486">
        <w:rPr>
          <w:rFonts w:ascii="Times New Roman" w:hAnsi="Times New Roman" w:cs="Times New Roman"/>
          <w:sz w:val="28"/>
          <w:szCs w:val="28"/>
          <w:lang w:val="uk-UA" w:bidi="ru-RU"/>
        </w:rPr>
        <w:t>і документи і речі.</w:t>
      </w:r>
      <w:r w:rsidR="006F741E" w:rsidRPr="00EE6486">
        <w:rPr>
          <w:rFonts w:ascii="Times New Roman" w:hAnsi="Times New Roman" w:cs="Times New Roman"/>
          <w:sz w:val="28"/>
          <w:szCs w:val="28"/>
          <w:lang w:val="uk-UA" w:bidi="ru-RU"/>
        </w:rPr>
        <w:t xml:space="preserve"> Як що ж дослідити дане питання з точки зору практичної діяльності то можна зробити висновок, що </w:t>
      </w:r>
      <w:r w:rsidR="006F741E" w:rsidRPr="00EE6486">
        <w:rPr>
          <w:rFonts w:ascii="Times New Roman" w:hAnsi="Times New Roman" w:cs="Times New Roman"/>
          <w:sz w:val="28"/>
          <w:szCs w:val="28"/>
          <w:lang w:val="uk-UA"/>
        </w:rPr>
        <w:t xml:space="preserve">слідчі </w:t>
      </w:r>
      <w:r w:rsidR="006F741E" w:rsidRPr="00EE6486">
        <w:rPr>
          <w:rFonts w:ascii="Times New Roman" w:hAnsi="Times New Roman" w:cs="Times New Roman"/>
          <w:sz w:val="28"/>
          <w:szCs w:val="28"/>
          <w:lang w:val="uk-UA" w:bidi="ru-RU"/>
        </w:rPr>
        <w:t xml:space="preserve">звертаються до </w:t>
      </w:r>
      <w:r w:rsidR="006F741E" w:rsidRPr="00EE6486">
        <w:rPr>
          <w:rFonts w:ascii="Times New Roman" w:hAnsi="Times New Roman" w:cs="Times New Roman"/>
          <w:sz w:val="28"/>
          <w:szCs w:val="28"/>
          <w:lang w:val="uk-UA"/>
        </w:rPr>
        <w:t xml:space="preserve">органів державної </w:t>
      </w:r>
      <w:r w:rsidR="006F741E" w:rsidRPr="00EE6486">
        <w:rPr>
          <w:rFonts w:ascii="Times New Roman" w:hAnsi="Times New Roman" w:cs="Times New Roman"/>
          <w:sz w:val="28"/>
          <w:szCs w:val="28"/>
          <w:lang w:val="uk-UA" w:bidi="ru-RU"/>
        </w:rPr>
        <w:t xml:space="preserve">влади, </w:t>
      </w:r>
      <w:r w:rsidR="006F741E" w:rsidRPr="00EE6486">
        <w:rPr>
          <w:rFonts w:ascii="Times New Roman" w:hAnsi="Times New Roman" w:cs="Times New Roman"/>
          <w:sz w:val="28"/>
          <w:szCs w:val="28"/>
          <w:lang w:val="uk-UA"/>
        </w:rPr>
        <w:t xml:space="preserve">органів місцевого </w:t>
      </w:r>
      <w:r w:rsidR="006F741E" w:rsidRPr="00EE6486">
        <w:rPr>
          <w:rFonts w:ascii="Times New Roman" w:hAnsi="Times New Roman" w:cs="Times New Roman"/>
          <w:sz w:val="28"/>
          <w:szCs w:val="28"/>
          <w:lang w:val="uk-UA" w:bidi="ru-RU"/>
        </w:rPr>
        <w:t xml:space="preserve">самоврядування, </w:t>
      </w:r>
      <w:r w:rsidR="006F741E" w:rsidRPr="00EE6486">
        <w:rPr>
          <w:rFonts w:ascii="Times New Roman" w:hAnsi="Times New Roman" w:cs="Times New Roman"/>
          <w:sz w:val="28"/>
          <w:szCs w:val="28"/>
          <w:lang w:val="uk-UA"/>
        </w:rPr>
        <w:t xml:space="preserve">підприємств, </w:t>
      </w:r>
      <w:r w:rsidR="006F741E" w:rsidRPr="00EE6486">
        <w:rPr>
          <w:rFonts w:ascii="Times New Roman" w:hAnsi="Times New Roman" w:cs="Times New Roman"/>
          <w:sz w:val="28"/>
          <w:szCs w:val="28"/>
          <w:lang w:val="uk-UA" w:bidi="ru-RU"/>
        </w:rPr>
        <w:t xml:space="preserve">установ, </w:t>
      </w:r>
      <w:r w:rsidR="006F741E" w:rsidRPr="00EE6486">
        <w:rPr>
          <w:rFonts w:ascii="Times New Roman" w:hAnsi="Times New Roman" w:cs="Times New Roman"/>
          <w:sz w:val="28"/>
          <w:szCs w:val="28"/>
          <w:lang w:val="uk-UA"/>
        </w:rPr>
        <w:t xml:space="preserve">організацій, </w:t>
      </w:r>
      <w:r w:rsidR="006F741E" w:rsidRPr="00EE6486">
        <w:rPr>
          <w:rFonts w:ascii="Times New Roman" w:hAnsi="Times New Roman" w:cs="Times New Roman"/>
          <w:sz w:val="28"/>
          <w:szCs w:val="28"/>
          <w:lang w:val="uk-UA" w:bidi="ru-RU"/>
        </w:rPr>
        <w:t xml:space="preserve">службових </w:t>
      </w:r>
      <w:r w:rsidR="006F741E" w:rsidRPr="00EE6486">
        <w:rPr>
          <w:rFonts w:ascii="Times New Roman" w:hAnsi="Times New Roman" w:cs="Times New Roman"/>
          <w:sz w:val="28"/>
          <w:szCs w:val="28"/>
          <w:lang w:val="uk-UA"/>
        </w:rPr>
        <w:t xml:space="preserve">і фізичних осіб виключно для отримання документів. </w:t>
      </w:r>
      <w:r w:rsidR="006B1620" w:rsidRPr="00EE6486">
        <w:rPr>
          <w:rFonts w:ascii="Times New Roman" w:hAnsi="Times New Roman" w:cs="Times New Roman"/>
          <w:sz w:val="28"/>
          <w:szCs w:val="28"/>
          <w:lang w:val="uk-UA" w:bidi="ru-RU"/>
        </w:rPr>
        <w:t>А</w:t>
      </w:r>
      <w:r w:rsidR="006F741E" w:rsidRPr="00EE6486">
        <w:rPr>
          <w:rFonts w:ascii="Times New Roman" w:hAnsi="Times New Roman" w:cs="Times New Roman"/>
          <w:sz w:val="28"/>
          <w:szCs w:val="28"/>
          <w:lang w:val="uk-UA" w:bidi="ru-RU"/>
        </w:rPr>
        <w:t xml:space="preserve"> </w:t>
      </w:r>
      <w:r w:rsidR="006F741E" w:rsidRPr="00EE6486">
        <w:rPr>
          <w:rFonts w:ascii="Times New Roman" w:hAnsi="Times New Roman" w:cs="Times New Roman"/>
          <w:sz w:val="28"/>
          <w:szCs w:val="28"/>
          <w:lang w:val="uk-UA"/>
        </w:rPr>
        <w:t>судов</w:t>
      </w:r>
      <w:r w:rsidR="006B1620" w:rsidRPr="00EE6486">
        <w:rPr>
          <w:rFonts w:ascii="Times New Roman" w:hAnsi="Times New Roman" w:cs="Times New Roman"/>
          <w:sz w:val="28"/>
          <w:szCs w:val="28"/>
          <w:lang w:val="uk-UA"/>
        </w:rPr>
        <w:t>а</w:t>
      </w:r>
      <w:r w:rsidR="006F741E" w:rsidRPr="00EE6486">
        <w:rPr>
          <w:rFonts w:ascii="Times New Roman" w:hAnsi="Times New Roman" w:cs="Times New Roman"/>
          <w:sz w:val="28"/>
          <w:szCs w:val="28"/>
          <w:lang w:val="uk-UA"/>
        </w:rPr>
        <w:t xml:space="preserve"> практи</w:t>
      </w:r>
      <w:r w:rsidR="006B1620" w:rsidRPr="00EE6486">
        <w:rPr>
          <w:rFonts w:ascii="Times New Roman" w:hAnsi="Times New Roman" w:cs="Times New Roman"/>
          <w:sz w:val="28"/>
          <w:szCs w:val="28"/>
          <w:lang w:val="uk-UA"/>
        </w:rPr>
        <w:t>ка</w:t>
      </w:r>
      <w:r w:rsidR="006F741E" w:rsidRPr="00EE6486">
        <w:rPr>
          <w:rFonts w:ascii="Times New Roman" w:hAnsi="Times New Roman" w:cs="Times New Roman"/>
          <w:sz w:val="28"/>
          <w:szCs w:val="28"/>
          <w:lang w:val="uk-UA"/>
        </w:rPr>
        <w:t xml:space="preserve"> </w:t>
      </w:r>
      <w:r w:rsidR="006B1620" w:rsidRPr="00EE6486">
        <w:rPr>
          <w:rFonts w:ascii="Times New Roman" w:hAnsi="Times New Roman" w:cs="Times New Roman"/>
          <w:sz w:val="28"/>
          <w:szCs w:val="28"/>
          <w:lang w:val="uk-UA" w:bidi="ru-RU"/>
        </w:rPr>
        <w:t xml:space="preserve">вказує, що це питання </w:t>
      </w:r>
      <w:r w:rsidR="006F741E" w:rsidRPr="00EE6486">
        <w:rPr>
          <w:rFonts w:ascii="Times New Roman" w:hAnsi="Times New Roman" w:cs="Times New Roman"/>
          <w:sz w:val="28"/>
          <w:szCs w:val="28"/>
          <w:lang w:val="uk-UA"/>
        </w:rPr>
        <w:t xml:space="preserve">вирішується </w:t>
      </w:r>
      <w:r w:rsidR="006F741E" w:rsidRPr="00EE6486">
        <w:rPr>
          <w:rFonts w:ascii="Times New Roman" w:hAnsi="Times New Roman" w:cs="Times New Roman"/>
          <w:sz w:val="28"/>
          <w:szCs w:val="28"/>
          <w:lang w:val="uk-UA" w:bidi="ru-RU"/>
        </w:rPr>
        <w:t xml:space="preserve">ухвалою </w:t>
      </w:r>
      <w:r w:rsidR="006F741E" w:rsidRPr="00EE6486">
        <w:rPr>
          <w:rFonts w:ascii="Times New Roman" w:hAnsi="Times New Roman" w:cs="Times New Roman"/>
          <w:sz w:val="28"/>
          <w:szCs w:val="28"/>
          <w:lang w:val="uk-UA"/>
        </w:rPr>
        <w:t xml:space="preserve">слідчого судді, </w:t>
      </w:r>
      <w:r w:rsidR="006F741E" w:rsidRPr="00EE6486">
        <w:rPr>
          <w:rFonts w:ascii="Times New Roman" w:hAnsi="Times New Roman" w:cs="Times New Roman"/>
          <w:sz w:val="28"/>
          <w:szCs w:val="28"/>
          <w:lang w:val="uk-UA" w:bidi="ru-RU"/>
        </w:rPr>
        <w:t xml:space="preserve">суду за результатами клопотань про тимчасовий доступ до речей </w:t>
      </w:r>
      <w:r w:rsidR="006F741E" w:rsidRPr="00EE6486">
        <w:rPr>
          <w:rFonts w:ascii="Times New Roman" w:hAnsi="Times New Roman" w:cs="Times New Roman"/>
          <w:sz w:val="28"/>
          <w:szCs w:val="28"/>
          <w:lang w:val="uk-UA"/>
        </w:rPr>
        <w:t>і документів</w:t>
      </w:r>
      <w:r w:rsidR="006B1620" w:rsidRPr="00EE6486">
        <w:rPr>
          <w:rFonts w:ascii="Times New Roman" w:hAnsi="Times New Roman" w:cs="Times New Roman"/>
          <w:sz w:val="28"/>
          <w:szCs w:val="28"/>
          <w:lang w:val="uk-UA"/>
        </w:rPr>
        <w:t>.</w:t>
      </w:r>
    </w:p>
    <w:p w:rsidR="00B41623" w:rsidRPr="00EE6486" w:rsidRDefault="00B41623" w:rsidP="00EF61E8">
      <w:pPr>
        <w:pStyle w:val="a3"/>
        <w:tabs>
          <w:tab w:val="left" w:pos="1134"/>
        </w:tabs>
        <w:spacing w:line="360" w:lineRule="auto"/>
        <w:ind w:firstLine="851"/>
        <w:jc w:val="both"/>
        <w:rPr>
          <w:rFonts w:ascii="Times New Roman" w:hAnsi="Times New Roman" w:cs="Times New Roman"/>
          <w:lang w:val="uk-UA" w:bidi="ru-RU"/>
        </w:rPr>
      </w:pPr>
      <w:r w:rsidRPr="00EE6486">
        <w:rPr>
          <w:rFonts w:ascii="Times New Roman" w:hAnsi="Times New Roman" w:cs="Times New Roman"/>
          <w:sz w:val="28"/>
          <w:szCs w:val="28"/>
          <w:lang w:val="uk-UA"/>
        </w:rPr>
        <w:t xml:space="preserve">У рамках чинних норм КПК України визнається пріоритетність витребування речових доказів над проведенням обшуку. Однак, при проведенні даної дії потрібно враховувати, що речі, які можуть надаватися за вимогою не завжди матимуть </w:t>
      </w:r>
      <w:r w:rsidR="00351526" w:rsidRPr="00EE6486">
        <w:rPr>
          <w:rFonts w:ascii="Times New Roman" w:hAnsi="Times New Roman" w:cs="Times New Roman"/>
          <w:sz w:val="28"/>
          <w:szCs w:val="28"/>
          <w:lang w:val="uk-UA"/>
        </w:rPr>
        <w:t xml:space="preserve">той процесуальний зміст, який до них заявлений в силу певних суб’єктивних факторів таких як підміна або зміна. </w:t>
      </w:r>
      <w:r w:rsidR="00351526" w:rsidRPr="00EE6486">
        <w:rPr>
          <w:rFonts w:ascii="Times New Roman" w:hAnsi="Times New Roman" w:cs="Times New Roman"/>
          <w:sz w:val="28"/>
          <w:szCs w:val="28"/>
          <w:lang w:val="uk-UA" w:bidi="ru-RU"/>
        </w:rPr>
        <w:t xml:space="preserve">А тому, якщо у слідчого </w:t>
      </w:r>
      <w:r w:rsidR="00351526" w:rsidRPr="00EE6486">
        <w:rPr>
          <w:rFonts w:ascii="Times New Roman" w:hAnsi="Times New Roman" w:cs="Times New Roman"/>
          <w:sz w:val="28"/>
          <w:szCs w:val="28"/>
          <w:lang w:val="uk-UA"/>
        </w:rPr>
        <w:t xml:space="preserve">відсутні гарантії </w:t>
      </w:r>
      <w:r w:rsidR="00351526" w:rsidRPr="00EE6486">
        <w:rPr>
          <w:rFonts w:ascii="Times New Roman" w:hAnsi="Times New Roman" w:cs="Times New Roman"/>
          <w:sz w:val="28"/>
          <w:szCs w:val="28"/>
          <w:lang w:val="uk-UA" w:bidi="ru-RU"/>
        </w:rPr>
        <w:t>отримати потрібну річ</w:t>
      </w:r>
      <w:r w:rsidR="00351526" w:rsidRPr="00EE6486">
        <w:rPr>
          <w:rFonts w:ascii="Times New Roman" w:hAnsi="Times New Roman" w:cs="Times New Roman"/>
          <w:sz w:val="28"/>
          <w:szCs w:val="28"/>
          <w:lang w:val="uk-UA"/>
        </w:rPr>
        <w:t xml:space="preserve"> </w:t>
      </w:r>
      <w:r w:rsidR="00351526" w:rsidRPr="00EE6486">
        <w:rPr>
          <w:rFonts w:ascii="Times New Roman" w:hAnsi="Times New Roman" w:cs="Times New Roman"/>
          <w:sz w:val="28"/>
          <w:szCs w:val="28"/>
          <w:lang w:val="uk-UA" w:bidi="ru-RU"/>
        </w:rPr>
        <w:t xml:space="preserve">у </w:t>
      </w:r>
      <w:r w:rsidR="00351526" w:rsidRPr="00EE6486">
        <w:rPr>
          <w:rFonts w:ascii="Times New Roman" w:hAnsi="Times New Roman" w:cs="Times New Roman"/>
          <w:sz w:val="28"/>
          <w:szCs w:val="28"/>
          <w:lang w:val="uk-UA"/>
        </w:rPr>
        <w:t xml:space="preserve">незміненому вигляді </w:t>
      </w:r>
      <w:r w:rsidR="00351526" w:rsidRPr="00EE6486">
        <w:rPr>
          <w:rFonts w:ascii="Times New Roman" w:hAnsi="Times New Roman" w:cs="Times New Roman"/>
          <w:sz w:val="28"/>
          <w:szCs w:val="28"/>
          <w:lang w:val="uk-UA" w:bidi="ru-RU"/>
        </w:rPr>
        <w:t xml:space="preserve">з урахуванням </w:t>
      </w:r>
      <w:r w:rsidR="00351526" w:rsidRPr="00EE6486">
        <w:rPr>
          <w:rFonts w:ascii="Times New Roman" w:hAnsi="Times New Roman" w:cs="Times New Roman"/>
          <w:sz w:val="28"/>
          <w:szCs w:val="28"/>
          <w:lang w:val="uk-UA"/>
        </w:rPr>
        <w:t xml:space="preserve">строків </w:t>
      </w:r>
      <w:r w:rsidR="00351526" w:rsidRPr="00EE6486">
        <w:rPr>
          <w:rFonts w:ascii="Times New Roman" w:hAnsi="Times New Roman" w:cs="Times New Roman"/>
          <w:sz w:val="28"/>
          <w:szCs w:val="28"/>
          <w:lang w:val="uk-UA" w:bidi="ru-RU"/>
        </w:rPr>
        <w:t xml:space="preserve">досудового </w:t>
      </w:r>
      <w:r w:rsidR="00351526" w:rsidRPr="00EE6486">
        <w:rPr>
          <w:rFonts w:ascii="Times New Roman" w:hAnsi="Times New Roman" w:cs="Times New Roman"/>
          <w:sz w:val="28"/>
          <w:szCs w:val="28"/>
          <w:lang w:val="uk-UA"/>
        </w:rPr>
        <w:t xml:space="preserve">розслідування слідчий </w:t>
      </w:r>
      <w:r w:rsidR="00351526" w:rsidRPr="00EE6486">
        <w:rPr>
          <w:rFonts w:ascii="Times New Roman" w:hAnsi="Times New Roman" w:cs="Times New Roman"/>
          <w:sz w:val="28"/>
          <w:szCs w:val="28"/>
          <w:lang w:val="uk-UA" w:bidi="ru-RU"/>
        </w:rPr>
        <w:t>має право</w:t>
      </w:r>
      <w:r w:rsidR="00351526" w:rsidRPr="00EE6486">
        <w:rPr>
          <w:rFonts w:ascii="Times New Roman" w:hAnsi="Times New Roman" w:cs="Times New Roman"/>
          <w:sz w:val="28"/>
          <w:szCs w:val="28"/>
          <w:lang w:val="uk-UA"/>
        </w:rPr>
        <w:t xml:space="preserve"> </w:t>
      </w:r>
      <w:r w:rsidR="00351526" w:rsidRPr="00EE6486">
        <w:rPr>
          <w:rFonts w:ascii="Times New Roman" w:hAnsi="Times New Roman" w:cs="Times New Roman"/>
          <w:sz w:val="28"/>
          <w:szCs w:val="28"/>
          <w:lang w:val="uk-UA" w:bidi="ru-RU"/>
        </w:rPr>
        <w:t xml:space="preserve">застосувати </w:t>
      </w:r>
      <w:r w:rsidR="00351526" w:rsidRPr="00EE6486">
        <w:rPr>
          <w:rFonts w:ascii="Times New Roman" w:hAnsi="Times New Roman" w:cs="Times New Roman"/>
          <w:sz w:val="28"/>
          <w:szCs w:val="28"/>
          <w:lang w:val="uk-UA"/>
        </w:rPr>
        <w:lastRenderedPageBreak/>
        <w:t xml:space="preserve">інші </w:t>
      </w:r>
      <w:r w:rsidR="00351526" w:rsidRPr="00EE6486">
        <w:rPr>
          <w:rFonts w:ascii="Times New Roman" w:hAnsi="Times New Roman" w:cs="Times New Roman"/>
          <w:sz w:val="28"/>
          <w:szCs w:val="28"/>
          <w:lang w:val="uk-UA" w:bidi="ru-RU"/>
        </w:rPr>
        <w:t xml:space="preserve">способи збирання речових </w:t>
      </w:r>
      <w:r w:rsidR="00351526" w:rsidRPr="00EE6486">
        <w:rPr>
          <w:rFonts w:ascii="Times New Roman" w:hAnsi="Times New Roman" w:cs="Times New Roman"/>
          <w:sz w:val="28"/>
          <w:szCs w:val="28"/>
          <w:lang w:val="uk-UA"/>
        </w:rPr>
        <w:t xml:space="preserve">доказів у вигляді </w:t>
      </w:r>
      <w:r w:rsidR="00351526" w:rsidRPr="00EE6486">
        <w:rPr>
          <w:rFonts w:ascii="Times New Roman" w:hAnsi="Times New Roman" w:cs="Times New Roman"/>
          <w:sz w:val="28"/>
          <w:szCs w:val="28"/>
          <w:lang w:val="uk-UA" w:bidi="ru-RU"/>
        </w:rPr>
        <w:t xml:space="preserve">проведення обшуку або </w:t>
      </w:r>
      <w:r w:rsidR="00351526" w:rsidRPr="00EE6486">
        <w:rPr>
          <w:rFonts w:ascii="Times New Roman" w:hAnsi="Times New Roman" w:cs="Times New Roman"/>
          <w:sz w:val="28"/>
          <w:szCs w:val="28"/>
          <w:lang w:val="uk-UA"/>
        </w:rPr>
        <w:t xml:space="preserve">виїмки </w:t>
      </w:r>
      <w:r w:rsidR="00351526" w:rsidRPr="00EE6486">
        <w:rPr>
          <w:rFonts w:ascii="Times New Roman" w:hAnsi="Times New Roman" w:cs="Times New Roman"/>
          <w:sz w:val="28"/>
          <w:szCs w:val="28"/>
          <w:lang w:val="uk-UA" w:bidi="ru-RU"/>
        </w:rPr>
        <w:t xml:space="preserve">у </w:t>
      </w:r>
      <w:r w:rsidR="00351526" w:rsidRPr="00EE6486">
        <w:rPr>
          <w:rFonts w:ascii="Times New Roman" w:hAnsi="Times New Roman" w:cs="Times New Roman"/>
          <w:sz w:val="28"/>
          <w:szCs w:val="28"/>
          <w:lang w:val="uk-UA"/>
        </w:rPr>
        <w:t xml:space="preserve">ході </w:t>
      </w:r>
      <w:r w:rsidR="00351526" w:rsidRPr="00EE6486">
        <w:rPr>
          <w:rFonts w:ascii="Times New Roman" w:hAnsi="Times New Roman" w:cs="Times New Roman"/>
          <w:sz w:val="28"/>
          <w:szCs w:val="28"/>
          <w:lang w:val="uk-UA" w:bidi="ru-RU"/>
        </w:rPr>
        <w:t>тимчасового доступу до речей</w:t>
      </w:r>
      <w:r w:rsidR="00B82F93" w:rsidRPr="00EE6486">
        <w:rPr>
          <w:rFonts w:ascii="Times New Roman" w:hAnsi="Times New Roman" w:cs="Times New Roman"/>
          <w:sz w:val="28"/>
          <w:szCs w:val="28"/>
          <w:lang w:val="uk-UA" w:bidi="ru-RU"/>
        </w:rPr>
        <w:t xml:space="preserve"> </w:t>
      </w:r>
      <w:r w:rsidR="00B82F93" w:rsidRPr="00EE6486">
        <w:rPr>
          <w:rFonts w:ascii="Times New Roman" w:hAnsi="Times New Roman" w:cs="Times New Roman"/>
          <w:sz w:val="28"/>
          <w:szCs w:val="28"/>
          <w:lang w:val="uk-UA"/>
        </w:rPr>
        <w:t>[42, c. 89]</w:t>
      </w:r>
      <w:r w:rsidR="00351526" w:rsidRPr="00EE6486">
        <w:rPr>
          <w:rFonts w:ascii="Times New Roman" w:hAnsi="Times New Roman" w:cs="Times New Roman"/>
          <w:lang w:val="uk-UA" w:bidi="ru-RU"/>
        </w:rPr>
        <w:t>.</w:t>
      </w:r>
    </w:p>
    <w:p w:rsidR="00B82F93" w:rsidRPr="00EE6486" w:rsidRDefault="001A3EC0" w:rsidP="00121EE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Також, іншою за своїм правовим статусом дією, направленою на отримання речових доказів стороною обвинувачення є </w:t>
      </w:r>
      <w:r w:rsidR="003C5112" w:rsidRPr="00EE6486">
        <w:rPr>
          <w:rFonts w:ascii="Times New Roman" w:hAnsi="Times New Roman" w:cs="Times New Roman"/>
          <w:iCs/>
          <w:sz w:val="28"/>
          <w:szCs w:val="28"/>
          <w:lang w:val="uk-UA"/>
        </w:rPr>
        <w:t xml:space="preserve">отримання від органів державної влади, органів місцевого самоврядування, підприємств, установ та організацій, службових і фізичних осіб. </w:t>
      </w:r>
      <w:r w:rsidR="00D12340" w:rsidRPr="00EE6486">
        <w:rPr>
          <w:rFonts w:ascii="Times New Roman" w:hAnsi="Times New Roman" w:cs="Times New Roman"/>
          <w:sz w:val="28"/>
          <w:szCs w:val="28"/>
          <w:lang w:val="uk-UA"/>
        </w:rPr>
        <w:t>На наш погляд</w:t>
      </w:r>
      <w:r w:rsidR="003C5112" w:rsidRPr="00EE6486">
        <w:rPr>
          <w:rFonts w:ascii="Times New Roman" w:hAnsi="Times New Roman" w:cs="Times New Roman"/>
          <w:sz w:val="28"/>
          <w:szCs w:val="28"/>
          <w:lang w:val="uk-UA"/>
        </w:rPr>
        <w:t xml:space="preserve">, </w:t>
      </w:r>
      <w:r w:rsidR="00D12340" w:rsidRPr="00EE6486">
        <w:rPr>
          <w:rFonts w:ascii="Times New Roman" w:hAnsi="Times New Roman" w:cs="Times New Roman"/>
          <w:sz w:val="28"/>
          <w:szCs w:val="28"/>
          <w:lang w:val="uk-UA"/>
        </w:rPr>
        <w:t>звернення до правової природи</w:t>
      </w:r>
      <w:r w:rsidR="003C5112" w:rsidRPr="00EE6486">
        <w:rPr>
          <w:rFonts w:ascii="Times New Roman" w:hAnsi="Times New Roman" w:cs="Times New Roman"/>
          <w:sz w:val="28"/>
          <w:szCs w:val="28"/>
          <w:lang w:val="uk-UA"/>
        </w:rPr>
        <w:t xml:space="preserve"> отримання доказів,</w:t>
      </w:r>
      <w:r w:rsidR="00D12340" w:rsidRPr="00EE6486">
        <w:rPr>
          <w:rFonts w:ascii="Times New Roman" w:hAnsi="Times New Roman" w:cs="Times New Roman"/>
          <w:sz w:val="28"/>
          <w:szCs w:val="28"/>
          <w:lang w:val="uk-UA"/>
        </w:rPr>
        <w:t xml:space="preserve"> є вірним, оскільки</w:t>
      </w:r>
      <w:r w:rsidR="003C5112" w:rsidRPr="00EE6486">
        <w:rPr>
          <w:rFonts w:ascii="Times New Roman" w:hAnsi="Times New Roman" w:cs="Times New Roman"/>
          <w:sz w:val="28"/>
          <w:szCs w:val="28"/>
          <w:lang w:val="uk-UA"/>
        </w:rPr>
        <w:t xml:space="preserve"> отримання </w:t>
      </w:r>
      <w:r w:rsidR="00D12340" w:rsidRPr="00EE6486">
        <w:rPr>
          <w:rFonts w:ascii="Times New Roman" w:hAnsi="Times New Roman" w:cs="Times New Roman"/>
          <w:sz w:val="28"/>
          <w:szCs w:val="28"/>
          <w:lang w:val="uk-UA"/>
        </w:rPr>
        <w:t>являє собою</w:t>
      </w:r>
      <w:r w:rsidR="003C5112" w:rsidRPr="00EE6486">
        <w:rPr>
          <w:rFonts w:ascii="Times New Roman" w:hAnsi="Times New Roman" w:cs="Times New Roman"/>
          <w:sz w:val="28"/>
          <w:szCs w:val="28"/>
          <w:lang w:val="uk-UA"/>
        </w:rPr>
        <w:t xml:space="preserve"> </w:t>
      </w:r>
      <w:r w:rsidR="00D12340" w:rsidRPr="00EE6486">
        <w:rPr>
          <w:rFonts w:ascii="Times New Roman" w:hAnsi="Times New Roman" w:cs="Times New Roman"/>
          <w:sz w:val="28"/>
          <w:szCs w:val="28"/>
          <w:lang w:val="uk-UA"/>
        </w:rPr>
        <w:t>прийняття добровільно наданого матеріального об’єкта слідчим або прокурором. Така дія</w:t>
      </w:r>
      <w:r w:rsidR="00D12340" w:rsidRPr="00EE6486">
        <w:rPr>
          <w:rFonts w:ascii="Times New Roman" w:hAnsi="Times New Roman" w:cs="Times New Roman"/>
          <w:sz w:val="28"/>
          <w:szCs w:val="28"/>
          <w:lang w:val="uk-UA" w:bidi="ru-RU"/>
        </w:rPr>
        <w:t xml:space="preserve"> </w:t>
      </w:r>
      <w:r w:rsidR="00A34EF7" w:rsidRPr="00EE6486">
        <w:rPr>
          <w:rFonts w:ascii="Times New Roman" w:hAnsi="Times New Roman" w:cs="Times New Roman"/>
          <w:sz w:val="28"/>
          <w:szCs w:val="28"/>
          <w:lang w:val="uk-UA"/>
        </w:rPr>
        <w:t>обумовлює обов’язок</w:t>
      </w:r>
      <w:r w:rsidR="00D12340" w:rsidRPr="00EE6486">
        <w:rPr>
          <w:rFonts w:ascii="Times New Roman" w:hAnsi="Times New Roman" w:cs="Times New Roman"/>
          <w:sz w:val="28"/>
          <w:szCs w:val="28"/>
          <w:lang w:val="uk-UA" w:bidi="ru-RU"/>
        </w:rPr>
        <w:t xml:space="preserve"> </w:t>
      </w:r>
      <w:r w:rsidR="00D12340" w:rsidRPr="00EE6486">
        <w:rPr>
          <w:rFonts w:ascii="Times New Roman" w:hAnsi="Times New Roman" w:cs="Times New Roman"/>
          <w:sz w:val="28"/>
          <w:szCs w:val="28"/>
          <w:lang w:val="uk-UA"/>
        </w:rPr>
        <w:t>слідчого</w:t>
      </w:r>
      <w:r w:rsidR="00A34EF7" w:rsidRPr="00EE6486">
        <w:rPr>
          <w:rFonts w:ascii="Times New Roman" w:hAnsi="Times New Roman" w:cs="Times New Roman"/>
          <w:sz w:val="28"/>
          <w:szCs w:val="28"/>
          <w:lang w:val="uk-UA"/>
        </w:rPr>
        <w:t xml:space="preserve"> та</w:t>
      </w:r>
      <w:r w:rsidR="00D12340" w:rsidRPr="00EE6486">
        <w:rPr>
          <w:rFonts w:ascii="Times New Roman" w:hAnsi="Times New Roman" w:cs="Times New Roman"/>
          <w:sz w:val="28"/>
          <w:szCs w:val="28"/>
          <w:lang w:val="uk-UA"/>
        </w:rPr>
        <w:t xml:space="preserve"> </w:t>
      </w:r>
      <w:r w:rsidR="00D12340" w:rsidRPr="00EE6486">
        <w:rPr>
          <w:rFonts w:ascii="Times New Roman" w:hAnsi="Times New Roman" w:cs="Times New Roman"/>
          <w:sz w:val="28"/>
          <w:szCs w:val="28"/>
          <w:lang w:val="uk-UA" w:bidi="ru-RU"/>
        </w:rPr>
        <w:t xml:space="preserve">прокурора </w:t>
      </w:r>
      <w:r w:rsidR="00A34EF7" w:rsidRPr="00EE6486">
        <w:rPr>
          <w:rFonts w:ascii="Times New Roman" w:hAnsi="Times New Roman" w:cs="Times New Roman"/>
          <w:sz w:val="28"/>
          <w:szCs w:val="28"/>
          <w:lang w:val="uk-UA" w:bidi="ru-RU"/>
        </w:rPr>
        <w:t>до прийняття</w:t>
      </w:r>
      <w:r w:rsidR="00D12340" w:rsidRPr="00EE6486">
        <w:rPr>
          <w:rFonts w:ascii="Times New Roman" w:hAnsi="Times New Roman" w:cs="Times New Roman"/>
          <w:sz w:val="28"/>
          <w:szCs w:val="28"/>
          <w:lang w:val="uk-UA" w:bidi="ru-RU"/>
        </w:rPr>
        <w:t xml:space="preserve"> </w:t>
      </w:r>
      <w:r w:rsidR="00D12340" w:rsidRPr="00EE6486">
        <w:rPr>
          <w:rFonts w:ascii="Times New Roman" w:hAnsi="Times New Roman" w:cs="Times New Roman"/>
          <w:sz w:val="28"/>
          <w:szCs w:val="28"/>
          <w:lang w:val="uk-UA"/>
        </w:rPr>
        <w:t>пода</w:t>
      </w:r>
      <w:r w:rsidR="00A34EF7" w:rsidRPr="00EE6486">
        <w:rPr>
          <w:rFonts w:ascii="Times New Roman" w:hAnsi="Times New Roman" w:cs="Times New Roman"/>
          <w:sz w:val="28"/>
          <w:szCs w:val="28"/>
          <w:lang w:val="uk-UA"/>
        </w:rPr>
        <w:t>них</w:t>
      </w:r>
      <w:r w:rsidR="00D12340" w:rsidRPr="00EE6486">
        <w:rPr>
          <w:rFonts w:ascii="Times New Roman" w:hAnsi="Times New Roman" w:cs="Times New Roman"/>
          <w:sz w:val="28"/>
          <w:szCs w:val="28"/>
          <w:lang w:val="uk-UA"/>
        </w:rPr>
        <w:t xml:space="preserve"> </w:t>
      </w:r>
      <w:r w:rsidR="00D12340" w:rsidRPr="00EE6486">
        <w:rPr>
          <w:rFonts w:ascii="Times New Roman" w:hAnsi="Times New Roman" w:cs="Times New Roman"/>
          <w:sz w:val="28"/>
          <w:szCs w:val="28"/>
          <w:lang w:val="uk-UA" w:bidi="ru-RU"/>
        </w:rPr>
        <w:t xml:space="preserve">органами </w:t>
      </w:r>
      <w:r w:rsidR="00D12340" w:rsidRPr="00EE6486">
        <w:rPr>
          <w:rFonts w:ascii="Times New Roman" w:hAnsi="Times New Roman" w:cs="Times New Roman"/>
          <w:sz w:val="28"/>
          <w:szCs w:val="28"/>
          <w:lang w:val="uk-UA"/>
        </w:rPr>
        <w:t xml:space="preserve">державної </w:t>
      </w:r>
      <w:r w:rsidR="00D12340" w:rsidRPr="00EE6486">
        <w:rPr>
          <w:rFonts w:ascii="Times New Roman" w:hAnsi="Times New Roman" w:cs="Times New Roman"/>
          <w:sz w:val="28"/>
          <w:szCs w:val="28"/>
          <w:lang w:val="uk-UA" w:bidi="ru-RU"/>
        </w:rPr>
        <w:t xml:space="preserve">влади, органами </w:t>
      </w:r>
      <w:r w:rsidR="00D12340" w:rsidRPr="00EE6486">
        <w:rPr>
          <w:rFonts w:ascii="Times New Roman" w:hAnsi="Times New Roman" w:cs="Times New Roman"/>
          <w:sz w:val="28"/>
          <w:szCs w:val="28"/>
          <w:lang w:val="uk-UA"/>
        </w:rPr>
        <w:t xml:space="preserve">місцевого </w:t>
      </w:r>
      <w:r w:rsidR="00D12340" w:rsidRPr="00EE6486">
        <w:rPr>
          <w:rFonts w:ascii="Times New Roman" w:hAnsi="Times New Roman" w:cs="Times New Roman"/>
          <w:sz w:val="28"/>
          <w:szCs w:val="28"/>
          <w:lang w:val="uk-UA" w:bidi="ru-RU"/>
        </w:rPr>
        <w:t xml:space="preserve">самоврядування, </w:t>
      </w:r>
      <w:r w:rsidR="00D12340" w:rsidRPr="00EE6486">
        <w:rPr>
          <w:rFonts w:ascii="Times New Roman" w:hAnsi="Times New Roman" w:cs="Times New Roman"/>
          <w:sz w:val="28"/>
          <w:szCs w:val="28"/>
          <w:lang w:val="uk-UA"/>
        </w:rPr>
        <w:t xml:space="preserve">підприємствами, </w:t>
      </w:r>
      <w:r w:rsidR="00D12340" w:rsidRPr="00EE6486">
        <w:rPr>
          <w:rFonts w:ascii="Times New Roman" w:hAnsi="Times New Roman" w:cs="Times New Roman"/>
          <w:sz w:val="28"/>
          <w:szCs w:val="28"/>
          <w:lang w:val="uk-UA" w:bidi="ru-RU"/>
        </w:rPr>
        <w:t xml:space="preserve">установами, </w:t>
      </w:r>
      <w:r w:rsidR="00D12340" w:rsidRPr="00EE6486">
        <w:rPr>
          <w:rFonts w:ascii="Times New Roman" w:hAnsi="Times New Roman" w:cs="Times New Roman"/>
          <w:sz w:val="28"/>
          <w:szCs w:val="28"/>
          <w:lang w:val="uk-UA"/>
        </w:rPr>
        <w:t xml:space="preserve">організаціями, </w:t>
      </w:r>
      <w:r w:rsidR="00D12340" w:rsidRPr="00EE6486">
        <w:rPr>
          <w:rFonts w:ascii="Times New Roman" w:hAnsi="Times New Roman" w:cs="Times New Roman"/>
          <w:sz w:val="28"/>
          <w:szCs w:val="28"/>
          <w:lang w:val="uk-UA" w:bidi="ru-RU"/>
        </w:rPr>
        <w:t xml:space="preserve">службовими </w:t>
      </w:r>
      <w:r w:rsidR="00D12340" w:rsidRPr="00EE6486">
        <w:rPr>
          <w:rFonts w:ascii="Times New Roman" w:hAnsi="Times New Roman" w:cs="Times New Roman"/>
          <w:sz w:val="28"/>
          <w:szCs w:val="28"/>
          <w:lang w:val="uk-UA"/>
        </w:rPr>
        <w:t xml:space="preserve">і фізичними </w:t>
      </w:r>
      <w:r w:rsidR="00D12340" w:rsidRPr="00EE6486">
        <w:rPr>
          <w:rFonts w:ascii="Times New Roman" w:hAnsi="Times New Roman" w:cs="Times New Roman"/>
          <w:sz w:val="28"/>
          <w:szCs w:val="28"/>
          <w:lang w:val="uk-UA" w:bidi="ru-RU"/>
        </w:rPr>
        <w:t xml:space="preserve">особами </w:t>
      </w:r>
      <w:r w:rsidR="00A34EF7" w:rsidRPr="00EE6486">
        <w:rPr>
          <w:rFonts w:ascii="Times New Roman" w:hAnsi="Times New Roman" w:cs="Times New Roman"/>
          <w:sz w:val="28"/>
          <w:szCs w:val="28"/>
          <w:lang w:val="uk-UA"/>
        </w:rPr>
        <w:t>матеріальних об’єктів, які мають значення для кримінального провадження.</w:t>
      </w:r>
      <w:r w:rsidR="00810352" w:rsidRPr="00EE6486">
        <w:rPr>
          <w:rFonts w:ascii="Times New Roman" w:hAnsi="Times New Roman" w:cs="Times New Roman"/>
          <w:sz w:val="28"/>
          <w:szCs w:val="28"/>
          <w:lang w:val="uk-UA"/>
        </w:rPr>
        <w:t xml:space="preserve"> </w:t>
      </w:r>
    </w:p>
    <w:p w:rsidR="00121EEF" w:rsidRPr="00EE6486" w:rsidRDefault="00810352" w:rsidP="00B82F93">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 результаті отримання потрібних речей вони мають бути належно оформленими процесуально слідчим або відповідальною особою, тобто мають бути сфотографовані, оглянуті та закріплені у процесуальному протоколі, який обов’язково має вказувати на добровільний характер передачі.</w:t>
      </w:r>
      <w:r w:rsidR="003F386D" w:rsidRPr="00EE6486">
        <w:rPr>
          <w:rFonts w:ascii="Times New Roman" w:hAnsi="Times New Roman" w:cs="Times New Roman"/>
          <w:sz w:val="28"/>
          <w:szCs w:val="28"/>
          <w:lang w:val="uk-UA"/>
        </w:rPr>
        <w:t xml:space="preserve"> Також, цікавим моментом до розгляду є те, що у кримінальному провадженні до речових доказів можуть віднести об’єкти, які ще до його початку при адміністративній діяльності були отримані особами, наділеними процесуальними функціями. </w:t>
      </w:r>
      <w:r w:rsidR="00AE0F28" w:rsidRPr="00EE6486">
        <w:rPr>
          <w:rFonts w:ascii="Times New Roman" w:hAnsi="Times New Roman" w:cs="Times New Roman"/>
          <w:sz w:val="28"/>
          <w:szCs w:val="28"/>
          <w:lang w:val="uk-UA"/>
        </w:rPr>
        <w:t>Матеріальні об’єкти</w:t>
      </w:r>
      <w:r w:rsidR="00121EEF" w:rsidRPr="00EE6486">
        <w:rPr>
          <w:rFonts w:ascii="Times New Roman" w:hAnsi="Times New Roman" w:cs="Times New Roman"/>
          <w:sz w:val="28"/>
          <w:szCs w:val="28"/>
          <w:lang w:val="uk-UA"/>
        </w:rPr>
        <w:t>,</w:t>
      </w:r>
      <w:r w:rsidR="00AE0F28" w:rsidRPr="00EE6486">
        <w:rPr>
          <w:rFonts w:ascii="Times New Roman" w:hAnsi="Times New Roman" w:cs="Times New Roman"/>
          <w:sz w:val="28"/>
          <w:szCs w:val="28"/>
          <w:lang w:val="uk-UA"/>
        </w:rPr>
        <w:t xml:space="preserve"> які</w:t>
      </w:r>
      <w:r w:rsidR="00121EEF" w:rsidRPr="00EE6486">
        <w:rPr>
          <w:rFonts w:ascii="Times New Roman" w:hAnsi="Times New Roman" w:cs="Times New Roman"/>
          <w:sz w:val="28"/>
          <w:szCs w:val="28"/>
          <w:lang w:val="uk-UA"/>
        </w:rPr>
        <w:t xml:space="preserve"> вилучені </w:t>
      </w:r>
      <w:r w:rsidR="00121EEF" w:rsidRPr="00EE6486">
        <w:rPr>
          <w:rFonts w:ascii="Times New Roman" w:hAnsi="Times New Roman" w:cs="Times New Roman"/>
          <w:sz w:val="28"/>
          <w:szCs w:val="28"/>
          <w:lang w:val="uk-UA" w:bidi="ru-RU"/>
        </w:rPr>
        <w:t xml:space="preserve">стороною обвинувачення </w:t>
      </w:r>
      <w:r w:rsidR="00AE0F28" w:rsidRPr="00EE6486">
        <w:rPr>
          <w:rFonts w:ascii="Times New Roman" w:hAnsi="Times New Roman" w:cs="Times New Roman"/>
          <w:sz w:val="28"/>
          <w:szCs w:val="28"/>
          <w:lang w:val="uk-UA"/>
        </w:rPr>
        <w:t>при тимчасовому доступі до речей та документів підлягають обов’язковому</w:t>
      </w:r>
      <w:r w:rsidR="00121EEF" w:rsidRPr="00EE6486">
        <w:rPr>
          <w:rFonts w:ascii="Times New Roman" w:hAnsi="Times New Roman" w:cs="Times New Roman"/>
          <w:sz w:val="28"/>
          <w:szCs w:val="28"/>
          <w:lang w:val="uk-UA"/>
        </w:rPr>
        <w:t xml:space="preserve"> фіксу</w:t>
      </w:r>
      <w:r w:rsidR="00AE0F28" w:rsidRPr="00EE6486">
        <w:rPr>
          <w:rFonts w:ascii="Times New Roman" w:hAnsi="Times New Roman" w:cs="Times New Roman"/>
          <w:sz w:val="28"/>
          <w:szCs w:val="28"/>
          <w:lang w:val="uk-UA"/>
        </w:rPr>
        <w:t>ванню</w:t>
      </w:r>
      <w:r w:rsidR="00121EEF" w:rsidRPr="00EE6486">
        <w:rPr>
          <w:rFonts w:ascii="Times New Roman" w:hAnsi="Times New Roman" w:cs="Times New Roman"/>
          <w:sz w:val="28"/>
          <w:szCs w:val="28"/>
          <w:lang w:val="uk-UA"/>
        </w:rPr>
        <w:t xml:space="preserve"> </w:t>
      </w:r>
      <w:r w:rsidR="00121EEF" w:rsidRPr="00EE6486">
        <w:rPr>
          <w:rFonts w:ascii="Times New Roman" w:hAnsi="Times New Roman" w:cs="Times New Roman"/>
          <w:sz w:val="28"/>
          <w:szCs w:val="28"/>
          <w:lang w:val="uk-UA" w:bidi="ru-RU"/>
        </w:rPr>
        <w:t xml:space="preserve">в </w:t>
      </w:r>
      <w:r w:rsidR="00121EEF" w:rsidRPr="00EE6486">
        <w:rPr>
          <w:rFonts w:ascii="Times New Roman" w:hAnsi="Times New Roman" w:cs="Times New Roman"/>
          <w:sz w:val="28"/>
          <w:szCs w:val="28"/>
          <w:lang w:val="uk-UA"/>
        </w:rPr>
        <w:t>описі</w:t>
      </w:r>
      <w:r w:rsidR="00AE0F28" w:rsidRPr="00EE6486">
        <w:rPr>
          <w:rFonts w:ascii="Times New Roman" w:hAnsi="Times New Roman" w:cs="Times New Roman"/>
          <w:sz w:val="28"/>
          <w:szCs w:val="28"/>
          <w:lang w:val="uk-UA"/>
        </w:rPr>
        <w:t xml:space="preserve"> даної події</w:t>
      </w:r>
      <w:r w:rsidR="00121EEF" w:rsidRPr="00EE6486">
        <w:rPr>
          <w:rFonts w:ascii="Times New Roman" w:hAnsi="Times New Roman" w:cs="Times New Roman"/>
          <w:sz w:val="28"/>
          <w:szCs w:val="28"/>
          <w:lang w:val="uk-UA"/>
        </w:rPr>
        <w:t xml:space="preserve">. </w:t>
      </w:r>
      <w:r w:rsidR="00AE0F28" w:rsidRPr="00EE6486">
        <w:rPr>
          <w:rFonts w:ascii="Times New Roman" w:hAnsi="Times New Roman" w:cs="Times New Roman"/>
          <w:sz w:val="28"/>
          <w:szCs w:val="28"/>
          <w:lang w:val="uk-UA"/>
        </w:rPr>
        <w:t xml:space="preserve">Як свідчить ст. 165 КПК України </w:t>
      </w:r>
      <w:r w:rsidR="00121EEF" w:rsidRPr="00EE6486">
        <w:rPr>
          <w:rFonts w:ascii="Times New Roman" w:hAnsi="Times New Roman" w:cs="Times New Roman"/>
          <w:sz w:val="28"/>
          <w:szCs w:val="28"/>
          <w:lang w:val="uk-UA" w:bidi="ru-RU"/>
        </w:rPr>
        <w:t xml:space="preserve">опис вилучених </w:t>
      </w:r>
      <w:r w:rsidR="00AE0F28" w:rsidRPr="00EE6486">
        <w:rPr>
          <w:rFonts w:ascii="Times New Roman" w:hAnsi="Times New Roman" w:cs="Times New Roman"/>
          <w:sz w:val="28"/>
          <w:szCs w:val="28"/>
          <w:lang w:val="uk-UA" w:bidi="ru-RU"/>
        </w:rPr>
        <w:t>у результаті</w:t>
      </w:r>
      <w:r w:rsidR="00121EEF" w:rsidRPr="00EE6486">
        <w:rPr>
          <w:rFonts w:ascii="Times New Roman" w:hAnsi="Times New Roman" w:cs="Times New Roman"/>
          <w:sz w:val="28"/>
          <w:szCs w:val="28"/>
          <w:lang w:val="uk-UA" w:bidi="ru-RU"/>
        </w:rPr>
        <w:t xml:space="preserve"> виконання ухвали </w:t>
      </w:r>
      <w:r w:rsidR="00121EEF" w:rsidRPr="00EE6486">
        <w:rPr>
          <w:rFonts w:ascii="Times New Roman" w:hAnsi="Times New Roman" w:cs="Times New Roman"/>
          <w:sz w:val="28"/>
          <w:szCs w:val="28"/>
          <w:lang w:val="uk-UA"/>
        </w:rPr>
        <w:t xml:space="preserve">слідчого судді, </w:t>
      </w:r>
      <w:r w:rsidR="00AE0F28" w:rsidRPr="00EE6486">
        <w:rPr>
          <w:rFonts w:ascii="Times New Roman" w:hAnsi="Times New Roman" w:cs="Times New Roman"/>
          <w:sz w:val="28"/>
          <w:szCs w:val="28"/>
          <w:lang w:val="uk-UA" w:bidi="ru-RU"/>
        </w:rPr>
        <w:t xml:space="preserve">суду речей, </w:t>
      </w:r>
      <w:r w:rsidR="00121EEF" w:rsidRPr="00EE6486">
        <w:rPr>
          <w:rFonts w:ascii="Times New Roman" w:hAnsi="Times New Roman" w:cs="Times New Roman"/>
          <w:sz w:val="28"/>
          <w:szCs w:val="28"/>
          <w:lang w:val="uk-UA"/>
        </w:rPr>
        <w:t xml:space="preserve">оригіналів </w:t>
      </w:r>
      <w:r w:rsidR="00AE0F28" w:rsidRPr="00EE6486">
        <w:rPr>
          <w:rFonts w:ascii="Times New Roman" w:hAnsi="Times New Roman" w:cs="Times New Roman"/>
          <w:sz w:val="28"/>
          <w:szCs w:val="28"/>
          <w:lang w:val="uk-UA" w:bidi="ru-RU"/>
        </w:rPr>
        <w:t>та копій</w:t>
      </w:r>
      <w:r w:rsidR="00121EEF" w:rsidRPr="00EE6486">
        <w:rPr>
          <w:rFonts w:ascii="Times New Roman" w:hAnsi="Times New Roman" w:cs="Times New Roman"/>
          <w:sz w:val="28"/>
          <w:szCs w:val="28"/>
          <w:lang w:val="uk-UA"/>
        </w:rPr>
        <w:t xml:space="preserve"> документів </w:t>
      </w:r>
      <w:r w:rsidR="00AE0F28" w:rsidRPr="00EE6486">
        <w:rPr>
          <w:rFonts w:ascii="Times New Roman" w:hAnsi="Times New Roman" w:cs="Times New Roman"/>
          <w:sz w:val="28"/>
          <w:szCs w:val="28"/>
          <w:lang w:val="uk-UA"/>
        </w:rPr>
        <w:t>підлягає залишенню володільцю описаних речей</w:t>
      </w:r>
      <w:r w:rsidR="00121EEF" w:rsidRPr="00EE6486">
        <w:rPr>
          <w:rFonts w:ascii="Times New Roman" w:hAnsi="Times New Roman" w:cs="Times New Roman"/>
          <w:sz w:val="28"/>
          <w:szCs w:val="28"/>
          <w:lang w:val="uk-UA" w:bidi="ru-RU"/>
        </w:rPr>
        <w:t xml:space="preserve">. </w:t>
      </w:r>
      <w:r w:rsidR="00AE0F28" w:rsidRPr="00EE6486">
        <w:rPr>
          <w:rFonts w:ascii="Times New Roman" w:hAnsi="Times New Roman" w:cs="Times New Roman"/>
          <w:sz w:val="28"/>
          <w:szCs w:val="28"/>
          <w:lang w:val="uk-UA" w:bidi="ru-RU"/>
        </w:rPr>
        <w:t>Однак</w:t>
      </w:r>
      <w:r w:rsidR="00121EEF" w:rsidRPr="00EE6486">
        <w:rPr>
          <w:rFonts w:ascii="Times New Roman" w:hAnsi="Times New Roman" w:cs="Times New Roman"/>
          <w:sz w:val="28"/>
          <w:szCs w:val="28"/>
          <w:lang w:val="uk-UA" w:bidi="ru-RU"/>
        </w:rPr>
        <w:t xml:space="preserve">, </w:t>
      </w:r>
      <w:r w:rsidR="00AE0F28" w:rsidRPr="00EE6486">
        <w:rPr>
          <w:rFonts w:ascii="Times New Roman" w:hAnsi="Times New Roman" w:cs="Times New Roman"/>
          <w:sz w:val="28"/>
          <w:szCs w:val="28"/>
          <w:lang w:val="uk-UA" w:bidi="ru-RU"/>
        </w:rPr>
        <w:t xml:space="preserve">даний опис </w:t>
      </w:r>
      <w:r w:rsidR="00121EEF" w:rsidRPr="00EE6486">
        <w:rPr>
          <w:rFonts w:ascii="Times New Roman" w:hAnsi="Times New Roman" w:cs="Times New Roman"/>
          <w:sz w:val="28"/>
          <w:szCs w:val="28"/>
          <w:lang w:val="uk-UA"/>
        </w:rPr>
        <w:t xml:space="preserve">містить </w:t>
      </w:r>
      <w:r w:rsidR="00AE0F28" w:rsidRPr="00EE6486">
        <w:rPr>
          <w:rFonts w:ascii="Times New Roman" w:hAnsi="Times New Roman" w:cs="Times New Roman"/>
          <w:sz w:val="28"/>
          <w:szCs w:val="28"/>
          <w:lang w:val="uk-UA"/>
        </w:rPr>
        <w:t xml:space="preserve">положення </w:t>
      </w:r>
      <w:r w:rsidR="00AE0F28" w:rsidRPr="00EE6486">
        <w:rPr>
          <w:rFonts w:ascii="Times New Roman" w:hAnsi="Times New Roman" w:cs="Times New Roman"/>
          <w:sz w:val="28"/>
          <w:szCs w:val="28"/>
          <w:lang w:val="uk-UA" w:bidi="ru-RU"/>
        </w:rPr>
        <w:t>тільки</w:t>
      </w:r>
      <w:r w:rsidR="00121EEF" w:rsidRPr="00EE6486">
        <w:rPr>
          <w:rFonts w:ascii="Times New Roman" w:hAnsi="Times New Roman" w:cs="Times New Roman"/>
          <w:sz w:val="28"/>
          <w:szCs w:val="28"/>
          <w:lang w:val="uk-UA" w:bidi="ru-RU"/>
        </w:rPr>
        <w:t xml:space="preserve"> </w:t>
      </w:r>
      <w:r w:rsidR="00121EEF" w:rsidRPr="00EE6486">
        <w:rPr>
          <w:rFonts w:ascii="Times New Roman" w:hAnsi="Times New Roman" w:cs="Times New Roman"/>
          <w:sz w:val="28"/>
          <w:szCs w:val="28"/>
          <w:lang w:val="uk-UA"/>
        </w:rPr>
        <w:t xml:space="preserve">перелік </w:t>
      </w:r>
      <w:r w:rsidR="00AE0F28" w:rsidRPr="00EE6486">
        <w:rPr>
          <w:rFonts w:ascii="Times New Roman" w:hAnsi="Times New Roman" w:cs="Times New Roman"/>
          <w:sz w:val="28"/>
          <w:szCs w:val="28"/>
          <w:lang w:val="uk-UA"/>
        </w:rPr>
        <w:t xml:space="preserve">вилучених </w:t>
      </w:r>
      <w:r w:rsidR="00121EEF" w:rsidRPr="00EE6486">
        <w:rPr>
          <w:rFonts w:ascii="Times New Roman" w:hAnsi="Times New Roman" w:cs="Times New Roman"/>
          <w:sz w:val="28"/>
          <w:szCs w:val="28"/>
          <w:lang w:val="uk-UA" w:bidi="ru-RU"/>
        </w:rPr>
        <w:t xml:space="preserve">речей </w:t>
      </w:r>
      <w:r w:rsidR="00AE0F28" w:rsidRPr="00EE6486">
        <w:rPr>
          <w:rFonts w:ascii="Times New Roman" w:hAnsi="Times New Roman" w:cs="Times New Roman"/>
          <w:sz w:val="28"/>
          <w:szCs w:val="28"/>
          <w:lang w:val="uk-UA"/>
        </w:rPr>
        <w:t>і документів і не описує самі речі та їх властивості. Саме тому, дане положення має бути чітко описане у протоколі проведення такої процесуальної дії</w:t>
      </w:r>
      <w:r w:rsidR="00B82F93" w:rsidRPr="00EE6486">
        <w:rPr>
          <w:rFonts w:ascii="Times New Roman" w:hAnsi="Times New Roman" w:cs="Times New Roman"/>
          <w:sz w:val="28"/>
          <w:szCs w:val="28"/>
          <w:lang w:val="uk-UA"/>
        </w:rPr>
        <w:t xml:space="preserve"> [43, c. 80-81]</w:t>
      </w:r>
      <w:r w:rsidR="00AE0F28" w:rsidRPr="00EE6486">
        <w:rPr>
          <w:rFonts w:ascii="Times New Roman" w:hAnsi="Times New Roman" w:cs="Times New Roman"/>
          <w:sz w:val="28"/>
          <w:szCs w:val="28"/>
          <w:lang w:val="uk-UA"/>
        </w:rPr>
        <w:t>.</w:t>
      </w:r>
    </w:p>
    <w:p w:rsidR="00AE0F28" w:rsidRPr="00EE6486" w:rsidRDefault="00AE0F28" w:rsidP="00AE0F2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Доволі значне коло науковців-процесуалістів приділило свою увагу дослідженню питання щодо </w:t>
      </w:r>
      <w:r w:rsidRPr="00EE6486">
        <w:rPr>
          <w:rFonts w:ascii="Times New Roman" w:hAnsi="Times New Roman" w:cs="Times New Roman"/>
          <w:iCs/>
          <w:sz w:val="28"/>
          <w:szCs w:val="28"/>
          <w:lang w:val="uk-UA"/>
        </w:rPr>
        <w:t xml:space="preserve">одержання речових доказів стороною обвинувачення на території іноземної держави у результаті здійснення </w:t>
      </w:r>
      <w:r w:rsidRPr="00EE6486">
        <w:rPr>
          <w:rFonts w:ascii="Times New Roman" w:hAnsi="Times New Roman" w:cs="Times New Roman"/>
          <w:iCs/>
          <w:sz w:val="28"/>
          <w:szCs w:val="28"/>
          <w:lang w:val="uk-UA"/>
        </w:rPr>
        <w:lastRenderedPageBreak/>
        <w:t xml:space="preserve">міжнародного співробітництва під час кримінального провадження. Він </w:t>
      </w:r>
      <w:r w:rsidRPr="00EE6486">
        <w:rPr>
          <w:rFonts w:ascii="Times New Roman" w:hAnsi="Times New Roman" w:cs="Times New Roman"/>
          <w:sz w:val="28"/>
          <w:szCs w:val="28"/>
          <w:lang w:val="uk-UA"/>
        </w:rPr>
        <w:t xml:space="preserve">передбачає отримання РД за результатами виконання в іноземній державі запиту слідчого, прокурора про міжнародну правову допомогу, який подано через уповноважений орган України. </w:t>
      </w:r>
      <w:r w:rsidR="006C250E" w:rsidRPr="00EE6486">
        <w:rPr>
          <w:rFonts w:ascii="Times New Roman" w:hAnsi="Times New Roman" w:cs="Times New Roman"/>
          <w:sz w:val="28"/>
          <w:szCs w:val="28"/>
          <w:lang w:val="uk-UA"/>
        </w:rPr>
        <w:t>У разі виникнення ситуації, при якій матеріальний об’єкт</w:t>
      </w:r>
      <w:r w:rsidRPr="00EE6486">
        <w:rPr>
          <w:rFonts w:ascii="Times New Roman" w:hAnsi="Times New Roman" w:cs="Times New Roman"/>
          <w:sz w:val="28"/>
          <w:szCs w:val="28"/>
          <w:lang w:val="uk-UA"/>
        </w:rPr>
        <w:t xml:space="preserve">, </w:t>
      </w:r>
      <w:r w:rsidR="006C250E" w:rsidRPr="00EE6486">
        <w:rPr>
          <w:rFonts w:ascii="Times New Roman" w:hAnsi="Times New Roman" w:cs="Times New Roman"/>
          <w:sz w:val="28"/>
          <w:szCs w:val="28"/>
          <w:lang w:val="uk-UA"/>
        </w:rPr>
        <w:t>який може отримати статус речового доказу</w:t>
      </w:r>
      <w:r w:rsidRPr="00EE6486">
        <w:rPr>
          <w:rFonts w:ascii="Times New Roman" w:hAnsi="Times New Roman" w:cs="Times New Roman"/>
          <w:sz w:val="28"/>
          <w:szCs w:val="28"/>
          <w:lang w:val="uk-UA"/>
        </w:rPr>
        <w:t xml:space="preserve">, </w:t>
      </w:r>
      <w:r w:rsidR="006C250E" w:rsidRPr="00EE6486">
        <w:rPr>
          <w:rFonts w:ascii="Times New Roman" w:hAnsi="Times New Roman" w:cs="Times New Roman"/>
          <w:sz w:val="28"/>
          <w:szCs w:val="28"/>
          <w:lang w:val="uk-UA"/>
        </w:rPr>
        <w:t xml:space="preserve">має </w:t>
      </w:r>
      <w:proofErr w:type="spellStart"/>
      <w:r w:rsidR="006C250E" w:rsidRPr="00EE6486">
        <w:rPr>
          <w:rFonts w:ascii="Times New Roman" w:hAnsi="Times New Roman" w:cs="Times New Roman"/>
          <w:sz w:val="28"/>
          <w:szCs w:val="28"/>
          <w:lang w:val="uk-UA"/>
        </w:rPr>
        <w:t>отриматися</w:t>
      </w:r>
      <w:proofErr w:type="spellEnd"/>
      <w:r w:rsidR="006C250E" w:rsidRPr="00EE6486">
        <w:rPr>
          <w:rFonts w:ascii="Times New Roman" w:hAnsi="Times New Roman" w:cs="Times New Roman"/>
          <w:sz w:val="28"/>
          <w:szCs w:val="28"/>
          <w:lang w:val="uk-UA"/>
        </w:rPr>
        <w:t xml:space="preserve"> шляхом проведення процесуальних дій на території іншої держави, то </w:t>
      </w:r>
      <w:r w:rsidRPr="00EE6486">
        <w:rPr>
          <w:rFonts w:ascii="Times New Roman" w:hAnsi="Times New Roman" w:cs="Times New Roman"/>
          <w:sz w:val="28"/>
          <w:szCs w:val="28"/>
          <w:lang w:val="uk-UA"/>
        </w:rPr>
        <w:t xml:space="preserve">дозвіл на </w:t>
      </w:r>
      <w:r w:rsidR="006C250E" w:rsidRPr="00EE6486">
        <w:rPr>
          <w:rFonts w:ascii="Times New Roman" w:hAnsi="Times New Roman" w:cs="Times New Roman"/>
          <w:sz w:val="28"/>
          <w:szCs w:val="28"/>
          <w:lang w:val="uk-UA"/>
        </w:rPr>
        <w:t xml:space="preserve">їх </w:t>
      </w:r>
      <w:r w:rsidRPr="00EE6486">
        <w:rPr>
          <w:rFonts w:ascii="Times New Roman" w:hAnsi="Times New Roman" w:cs="Times New Roman"/>
          <w:sz w:val="28"/>
          <w:szCs w:val="28"/>
          <w:lang w:val="uk-UA"/>
        </w:rPr>
        <w:t xml:space="preserve">проведення </w:t>
      </w:r>
      <w:r w:rsidR="006C250E" w:rsidRPr="00EE6486">
        <w:rPr>
          <w:rFonts w:ascii="Times New Roman" w:hAnsi="Times New Roman" w:cs="Times New Roman"/>
          <w:sz w:val="28"/>
          <w:szCs w:val="28"/>
          <w:lang w:val="uk-UA"/>
        </w:rPr>
        <w:t>надає, на основі чинного КПК України, суд</w:t>
      </w:r>
      <w:r w:rsidRPr="00EE6486">
        <w:rPr>
          <w:rFonts w:ascii="Times New Roman" w:hAnsi="Times New Roman" w:cs="Times New Roman"/>
          <w:sz w:val="28"/>
          <w:szCs w:val="28"/>
          <w:lang w:val="uk-UA"/>
        </w:rPr>
        <w:t xml:space="preserve"> </w:t>
      </w:r>
      <w:r w:rsidR="006C250E" w:rsidRPr="00EE6486">
        <w:rPr>
          <w:rFonts w:ascii="Times New Roman" w:hAnsi="Times New Roman" w:cs="Times New Roman"/>
          <w:sz w:val="28"/>
          <w:szCs w:val="28"/>
          <w:lang w:val="uk-UA"/>
        </w:rPr>
        <w:t xml:space="preserve">на основі </w:t>
      </w:r>
      <w:r w:rsidRPr="00EE6486">
        <w:rPr>
          <w:rFonts w:ascii="Times New Roman" w:hAnsi="Times New Roman" w:cs="Times New Roman"/>
          <w:sz w:val="28"/>
          <w:szCs w:val="28"/>
          <w:lang w:val="uk-UA"/>
        </w:rPr>
        <w:t>запиту про міжнародну правову допомогу</w:t>
      </w:r>
      <w:r w:rsidR="001455B9" w:rsidRPr="00EE6486">
        <w:rPr>
          <w:rFonts w:ascii="Times New Roman" w:hAnsi="Times New Roman" w:cs="Times New Roman"/>
          <w:sz w:val="28"/>
          <w:szCs w:val="28"/>
          <w:lang w:val="uk-UA"/>
        </w:rPr>
        <w:t xml:space="preserve"> [76, c. 474]</w:t>
      </w:r>
      <w:r w:rsidR="006C250E" w:rsidRPr="00EE6486">
        <w:rPr>
          <w:rFonts w:ascii="Times New Roman" w:hAnsi="Times New Roman" w:cs="Times New Roman"/>
          <w:sz w:val="28"/>
          <w:szCs w:val="28"/>
          <w:lang w:val="uk-UA"/>
        </w:rPr>
        <w:t>.</w:t>
      </w:r>
    </w:p>
    <w:p w:rsidR="0065266A" w:rsidRPr="00EE6486" w:rsidRDefault="0065266A" w:rsidP="00AE0F2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Отже, </w:t>
      </w:r>
      <w:r w:rsidRPr="00EE6486">
        <w:rPr>
          <w:rFonts w:ascii="Times New Roman" w:hAnsi="Times New Roman" w:cs="Times New Roman"/>
          <w:sz w:val="28"/>
          <w:szCs w:val="28"/>
          <w:lang w:val="uk-UA" w:bidi="ru-RU"/>
        </w:rPr>
        <w:t xml:space="preserve">не дивлячись на спосіб збирання речових доказів, вони </w:t>
      </w:r>
      <w:r w:rsidRPr="00EE6486">
        <w:rPr>
          <w:rFonts w:ascii="Times New Roman" w:hAnsi="Times New Roman" w:cs="Times New Roman"/>
          <w:sz w:val="28"/>
          <w:szCs w:val="28"/>
          <w:lang w:val="uk-UA"/>
        </w:rPr>
        <w:t xml:space="preserve">підлягають </w:t>
      </w:r>
      <w:r w:rsidRPr="00EE6486">
        <w:rPr>
          <w:rFonts w:ascii="Times New Roman" w:hAnsi="Times New Roman" w:cs="Times New Roman"/>
          <w:sz w:val="28"/>
          <w:szCs w:val="28"/>
          <w:lang w:val="uk-UA" w:bidi="ru-RU"/>
        </w:rPr>
        <w:t xml:space="preserve">негайному </w:t>
      </w:r>
      <w:r w:rsidRPr="00EE6486">
        <w:rPr>
          <w:rFonts w:ascii="Times New Roman" w:hAnsi="Times New Roman" w:cs="Times New Roman"/>
          <w:sz w:val="28"/>
          <w:szCs w:val="28"/>
          <w:lang w:val="uk-UA"/>
        </w:rPr>
        <w:t>огляду слідчим, прокурором, або уповноваженою на те особою із повним описом проведених дій відповідно до структурних положень процесуального документа.</w:t>
      </w:r>
    </w:p>
    <w:p w:rsidR="00A33CBB" w:rsidRPr="00EE6486" w:rsidRDefault="0065266A" w:rsidP="00AE0F2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Кримінально-процесуальним законодавством України, основним принципом забезпечення вірності та правомірності проведення будь-якого кримінального процесу є забезпечення принципу змагальності  його сторін. Відтак, рівносильне право по збору речових доказів стосовно кримінального провадження, до сторони обвинувачення має і сторона захисту</w:t>
      </w:r>
      <w:r w:rsidR="0093211E" w:rsidRPr="00EE6486">
        <w:rPr>
          <w:rFonts w:ascii="Times New Roman" w:hAnsi="Times New Roman" w:cs="Times New Roman"/>
          <w:sz w:val="28"/>
          <w:szCs w:val="28"/>
          <w:lang w:val="uk-UA"/>
        </w:rPr>
        <w:t xml:space="preserve"> в особі</w:t>
      </w:r>
      <w:r w:rsidRPr="00EE6486">
        <w:rPr>
          <w:rFonts w:ascii="Times New Roman" w:hAnsi="Times New Roman" w:cs="Times New Roman"/>
          <w:sz w:val="28"/>
          <w:szCs w:val="28"/>
          <w:lang w:val="uk-UA"/>
        </w:rPr>
        <w:t xml:space="preserve"> потерпіл</w:t>
      </w:r>
      <w:r w:rsidR="0093211E" w:rsidRPr="00EE6486">
        <w:rPr>
          <w:rFonts w:ascii="Times New Roman" w:hAnsi="Times New Roman" w:cs="Times New Roman"/>
          <w:sz w:val="28"/>
          <w:szCs w:val="28"/>
          <w:lang w:val="uk-UA"/>
        </w:rPr>
        <w:t>ого</w:t>
      </w:r>
      <w:r w:rsidR="00C82CC6" w:rsidRPr="00EE6486">
        <w:rPr>
          <w:rFonts w:ascii="Times New Roman" w:hAnsi="Times New Roman" w:cs="Times New Roman"/>
          <w:sz w:val="28"/>
          <w:szCs w:val="28"/>
          <w:lang w:val="uk-UA"/>
        </w:rPr>
        <w:t xml:space="preserve"> та </w:t>
      </w:r>
      <w:r w:rsidRPr="00EE6486">
        <w:rPr>
          <w:rFonts w:ascii="Times New Roman" w:hAnsi="Times New Roman" w:cs="Times New Roman"/>
          <w:sz w:val="28"/>
          <w:szCs w:val="28"/>
          <w:lang w:val="uk-UA"/>
        </w:rPr>
        <w:t>представник</w:t>
      </w:r>
      <w:r w:rsidR="0093211E" w:rsidRPr="00EE6486">
        <w:rPr>
          <w:rFonts w:ascii="Times New Roman" w:hAnsi="Times New Roman" w:cs="Times New Roman"/>
          <w:sz w:val="28"/>
          <w:szCs w:val="28"/>
          <w:lang w:val="uk-UA"/>
        </w:rPr>
        <w:t>а</w:t>
      </w:r>
      <w:r w:rsidRPr="00EE6486">
        <w:rPr>
          <w:rFonts w:ascii="Times New Roman" w:hAnsi="Times New Roman" w:cs="Times New Roman"/>
          <w:sz w:val="28"/>
          <w:szCs w:val="28"/>
          <w:lang w:val="uk-UA"/>
        </w:rPr>
        <w:t xml:space="preserve"> юридичної особи.</w:t>
      </w:r>
      <w:r w:rsidR="00C82CC6" w:rsidRPr="00EE6486">
        <w:rPr>
          <w:rFonts w:ascii="Times New Roman" w:hAnsi="Times New Roman" w:cs="Times New Roman"/>
          <w:sz w:val="28"/>
          <w:szCs w:val="28"/>
          <w:lang w:val="uk-UA"/>
        </w:rPr>
        <w:t xml:space="preserve"> </w:t>
      </w:r>
      <w:r w:rsidR="0093211E" w:rsidRPr="00EE6486">
        <w:rPr>
          <w:rFonts w:ascii="Times New Roman" w:hAnsi="Times New Roman" w:cs="Times New Roman"/>
          <w:sz w:val="28"/>
          <w:szCs w:val="28"/>
          <w:lang w:val="uk-UA"/>
        </w:rPr>
        <w:t>Однак</w:t>
      </w:r>
      <w:r w:rsidR="00C82CC6" w:rsidRPr="00EE6486">
        <w:rPr>
          <w:rFonts w:ascii="Times New Roman" w:hAnsi="Times New Roman" w:cs="Times New Roman"/>
          <w:sz w:val="28"/>
          <w:szCs w:val="28"/>
          <w:lang w:val="uk-UA"/>
        </w:rPr>
        <w:t xml:space="preserve">, </w:t>
      </w:r>
      <w:r w:rsidR="0093211E" w:rsidRPr="00EE6486">
        <w:rPr>
          <w:rFonts w:ascii="Times New Roman" w:hAnsi="Times New Roman" w:cs="Times New Roman"/>
          <w:sz w:val="28"/>
          <w:szCs w:val="28"/>
          <w:lang w:val="uk-UA"/>
        </w:rPr>
        <w:t xml:space="preserve">самі </w:t>
      </w:r>
      <w:r w:rsidR="00C82CC6" w:rsidRPr="00EE6486">
        <w:rPr>
          <w:rFonts w:ascii="Times New Roman" w:hAnsi="Times New Roman" w:cs="Times New Roman"/>
          <w:sz w:val="28"/>
          <w:szCs w:val="28"/>
          <w:lang w:val="uk-UA"/>
        </w:rPr>
        <w:t xml:space="preserve">способи збирання </w:t>
      </w:r>
      <w:r w:rsidR="0093211E" w:rsidRPr="00EE6486">
        <w:rPr>
          <w:rFonts w:ascii="Times New Roman" w:hAnsi="Times New Roman" w:cs="Times New Roman"/>
          <w:sz w:val="28"/>
          <w:szCs w:val="28"/>
          <w:lang w:val="uk-UA"/>
        </w:rPr>
        <w:t xml:space="preserve">речових </w:t>
      </w:r>
      <w:r w:rsidR="00C82CC6" w:rsidRPr="00EE6486">
        <w:rPr>
          <w:rFonts w:ascii="Times New Roman" w:hAnsi="Times New Roman" w:cs="Times New Roman"/>
          <w:sz w:val="28"/>
          <w:szCs w:val="28"/>
          <w:lang w:val="uk-UA"/>
        </w:rPr>
        <w:t>доказів</w:t>
      </w:r>
      <w:r w:rsidR="0093211E" w:rsidRPr="00EE6486">
        <w:rPr>
          <w:rFonts w:ascii="Times New Roman" w:hAnsi="Times New Roman" w:cs="Times New Roman"/>
          <w:sz w:val="28"/>
          <w:szCs w:val="28"/>
          <w:lang w:val="uk-UA"/>
        </w:rPr>
        <w:t xml:space="preserve"> для кожної сторони різні в залежності від публічних засад діяльності</w:t>
      </w:r>
      <w:r w:rsidR="00A01389" w:rsidRPr="00EE6486">
        <w:rPr>
          <w:rFonts w:ascii="Times New Roman" w:hAnsi="Times New Roman" w:cs="Times New Roman"/>
          <w:sz w:val="28"/>
          <w:szCs w:val="28"/>
          <w:lang w:val="uk-UA"/>
        </w:rPr>
        <w:t xml:space="preserve"> [31, c. 274]</w:t>
      </w:r>
      <w:r w:rsidR="0093211E" w:rsidRPr="00EE6486">
        <w:rPr>
          <w:rFonts w:ascii="Times New Roman" w:hAnsi="Times New Roman" w:cs="Times New Roman"/>
          <w:sz w:val="28"/>
          <w:szCs w:val="28"/>
          <w:lang w:val="uk-UA"/>
        </w:rPr>
        <w:t xml:space="preserve">. </w:t>
      </w:r>
    </w:p>
    <w:p w:rsidR="0065266A" w:rsidRPr="00EE6486" w:rsidRDefault="0093211E" w:rsidP="00AE0F2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Оскільки, в порівнянні із стороною обвинувачення дані представники не мають повноважень на проведення процесуальних дій, направлених на добування речових доказів то, на наш погляд, більш доцільно розглядати їх діяльність не як збирання доказів, а участь у їх збиранні.</w:t>
      </w:r>
    </w:p>
    <w:p w:rsidR="00A33CBB" w:rsidRPr="00EE6486" w:rsidRDefault="00A33CBB" w:rsidP="00A33CBB">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 нормах чинного КПК ст. 93 чітко закріплені способи збирання речових доказів, до яких законодавець відносить:</w:t>
      </w:r>
    </w:p>
    <w:p w:rsidR="00A33CBB" w:rsidRPr="00EE6486" w:rsidRDefault="00A33CBB" w:rsidP="00BC1FE8">
      <w:pPr>
        <w:pStyle w:val="a3"/>
        <w:numPr>
          <w:ilvl w:val="0"/>
          <w:numId w:val="37"/>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iCs/>
          <w:sz w:val="28"/>
          <w:szCs w:val="28"/>
          <w:lang w:val="uk-UA" w:bidi="ru-RU"/>
        </w:rPr>
        <w:t xml:space="preserve">витребування </w:t>
      </w:r>
      <w:r w:rsidRPr="00EE6486">
        <w:rPr>
          <w:rFonts w:ascii="Times New Roman" w:hAnsi="Times New Roman" w:cs="Times New Roman"/>
          <w:iCs/>
          <w:sz w:val="28"/>
          <w:szCs w:val="28"/>
          <w:lang w:val="uk-UA"/>
        </w:rPr>
        <w:t xml:space="preserve">від органів державної </w:t>
      </w:r>
      <w:r w:rsidRPr="00EE6486">
        <w:rPr>
          <w:rFonts w:ascii="Times New Roman" w:hAnsi="Times New Roman" w:cs="Times New Roman"/>
          <w:iCs/>
          <w:sz w:val="28"/>
          <w:szCs w:val="28"/>
          <w:lang w:val="uk-UA" w:bidi="ru-RU"/>
        </w:rPr>
        <w:t xml:space="preserve">влади, </w:t>
      </w:r>
      <w:r w:rsidRPr="00EE6486">
        <w:rPr>
          <w:rFonts w:ascii="Times New Roman" w:hAnsi="Times New Roman" w:cs="Times New Roman"/>
          <w:iCs/>
          <w:sz w:val="28"/>
          <w:szCs w:val="28"/>
          <w:lang w:val="uk-UA"/>
        </w:rPr>
        <w:t xml:space="preserve">органів місцевого </w:t>
      </w:r>
      <w:r w:rsidRPr="00EE6486">
        <w:rPr>
          <w:rFonts w:ascii="Times New Roman" w:hAnsi="Times New Roman" w:cs="Times New Roman"/>
          <w:iCs/>
          <w:sz w:val="28"/>
          <w:szCs w:val="28"/>
          <w:lang w:val="uk-UA" w:bidi="ru-RU"/>
        </w:rPr>
        <w:t>самоврядування</w:t>
      </w:r>
      <w:r w:rsidRPr="00EE6486">
        <w:rPr>
          <w:rFonts w:ascii="Times New Roman" w:hAnsi="Times New Roman" w:cs="Times New Roman"/>
          <w:iCs/>
          <w:sz w:val="28"/>
          <w:szCs w:val="28"/>
          <w:lang w:val="uk-UA"/>
        </w:rPr>
        <w:t xml:space="preserve">, </w:t>
      </w:r>
      <w:r w:rsidRPr="00EE6486">
        <w:rPr>
          <w:rFonts w:ascii="Times New Roman" w:hAnsi="Times New Roman" w:cs="Times New Roman"/>
          <w:iCs/>
          <w:sz w:val="28"/>
          <w:szCs w:val="28"/>
          <w:lang w:val="uk-UA" w:bidi="ru-RU"/>
        </w:rPr>
        <w:t xml:space="preserve">установ, </w:t>
      </w:r>
      <w:r w:rsidRPr="00EE6486">
        <w:rPr>
          <w:rFonts w:ascii="Times New Roman" w:hAnsi="Times New Roman" w:cs="Times New Roman"/>
          <w:iCs/>
          <w:sz w:val="28"/>
          <w:szCs w:val="28"/>
          <w:lang w:val="uk-UA"/>
        </w:rPr>
        <w:t xml:space="preserve">організацій, </w:t>
      </w:r>
      <w:r w:rsidRPr="00EE6486">
        <w:rPr>
          <w:rFonts w:ascii="Times New Roman" w:hAnsi="Times New Roman" w:cs="Times New Roman"/>
          <w:iCs/>
          <w:sz w:val="28"/>
          <w:szCs w:val="28"/>
          <w:lang w:val="uk-UA" w:bidi="ru-RU"/>
        </w:rPr>
        <w:t xml:space="preserve">службових </w:t>
      </w:r>
      <w:r w:rsidRPr="00EE6486">
        <w:rPr>
          <w:rFonts w:ascii="Times New Roman" w:hAnsi="Times New Roman" w:cs="Times New Roman"/>
          <w:iCs/>
          <w:sz w:val="28"/>
          <w:szCs w:val="28"/>
          <w:lang w:val="uk-UA"/>
        </w:rPr>
        <w:t>і фізичних осіб;</w:t>
      </w:r>
    </w:p>
    <w:p w:rsidR="00A33CBB" w:rsidRPr="00EE6486" w:rsidRDefault="00A33CBB" w:rsidP="00BC1FE8">
      <w:pPr>
        <w:pStyle w:val="a3"/>
        <w:numPr>
          <w:ilvl w:val="0"/>
          <w:numId w:val="37"/>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iCs/>
          <w:sz w:val="28"/>
          <w:szCs w:val="28"/>
          <w:lang w:val="uk-UA"/>
        </w:rPr>
        <w:t xml:space="preserve">ініціювання </w:t>
      </w:r>
      <w:r w:rsidRPr="00EE6486">
        <w:rPr>
          <w:rFonts w:ascii="Times New Roman" w:hAnsi="Times New Roman" w:cs="Times New Roman"/>
          <w:iCs/>
          <w:sz w:val="28"/>
          <w:szCs w:val="28"/>
          <w:lang w:val="uk-UA" w:bidi="ru-RU"/>
        </w:rPr>
        <w:t xml:space="preserve">проведення </w:t>
      </w:r>
      <w:r w:rsidR="00D62BF6" w:rsidRPr="00EE6486">
        <w:rPr>
          <w:rFonts w:ascii="Times New Roman" w:hAnsi="Times New Roman" w:cs="Times New Roman"/>
          <w:iCs/>
          <w:sz w:val="28"/>
          <w:szCs w:val="28"/>
          <w:lang w:val="uk-UA"/>
        </w:rPr>
        <w:t>усіх</w:t>
      </w:r>
      <w:r w:rsidRPr="00EE6486">
        <w:rPr>
          <w:rFonts w:ascii="Times New Roman" w:hAnsi="Times New Roman" w:cs="Times New Roman"/>
          <w:iCs/>
          <w:sz w:val="28"/>
          <w:szCs w:val="28"/>
          <w:lang w:val="uk-UA"/>
        </w:rPr>
        <w:t xml:space="preserve"> </w:t>
      </w:r>
      <w:r w:rsidRPr="00EE6486">
        <w:rPr>
          <w:rFonts w:ascii="Times New Roman" w:hAnsi="Times New Roman" w:cs="Times New Roman"/>
          <w:iCs/>
          <w:sz w:val="28"/>
          <w:szCs w:val="28"/>
          <w:lang w:val="uk-UA" w:bidi="ru-RU"/>
        </w:rPr>
        <w:t xml:space="preserve">процесуальних </w:t>
      </w:r>
      <w:r w:rsidRPr="00EE6486">
        <w:rPr>
          <w:rFonts w:ascii="Times New Roman" w:hAnsi="Times New Roman" w:cs="Times New Roman"/>
          <w:iCs/>
          <w:sz w:val="28"/>
          <w:szCs w:val="28"/>
          <w:lang w:val="uk-UA"/>
        </w:rPr>
        <w:t>дій</w:t>
      </w:r>
      <w:r w:rsidR="00D62BF6" w:rsidRPr="00EE6486">
        <w:rPr>
          <w:rFonts w:ascii="Times New Roman" w:hAnsi="Times New Roman" w:cs="Times New Roman"/>
          <w:iCs/>
          <w:sz w:val="28"/>
          <w:szCs w:val="28"/>
          <w:lang w:val="uk-UA"/>
        </w:rPr>
        <w:t xml:space="preserve"> направлених на добування РД</w:t>
      </w:r>
      <w:r w:rsidRPr="00EE6486">
        <w:rPr>
          <w:rFonts w:ascii="Times New Roman" w:hAnsi="Times New Roman" w:cs="Times New Roman"/>
          <w:iCs/>
          <w:sz w:val="28"/>
          <w:szCs w:val="28"/>
          <w:lang w:val="uk-UA"/>
        </w:rPr>
        <w:t>;</w:t>
      </w:r>
    </w:p>
    <w:p w:rsidR="00A33CBB" w:rsidRPr="00EE6486" w:rsidRDefault="00D62BF6" w:rsidP="00BC1FE8">
      <w:pPr>
        <w:pStyle w:val="a3"/>
        <w:numPr>
          <w:ilvl w:val="0"/>
          <w:numId w:val="37"/>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iCs/>
          <w:sz w:val="28"/>
          <w:szCs w:val="28"/>
          <w:lang w:val="uk-UA"/>
        </w:rPr>
        <w:lastRenderedPageBreak/>
        <w:t>проведення</w:t>
      </w:r>
      <w:r w:rsidR="00A33CBB" w:rsidRPr="00EE6486">
        <w:rPr>
          <w:rFonts w:ascii="Times New Roman" w:hAnsi="Times New Roman" w:cs="Times New Roman"/>
          <w:iCs/>
          <w:sz w:val="28"/>
          <w:szCs w:val="28"/>
          <w:lang w:val="uk-UA"/>
        </w:rPr>
        <w:t xml:space="preserve"> інших дій, які </w:t>
      </w:r>
      <w:r w:rsidRPr="00EE6486">
        <w:rPr>
          <w:rFonts w:ascii="Times New Roman" w:hAnsi="Times New Roman" w:cs="Times New Roman"/>
          <w:iCs/>
          <w:sz w:val="28"/>
          <w:szCs w:val="28"/>
          <w:lang w:val="uk-UA"/>
        </w:rPr>
        <w:t>забезпечують формування достатньої доказової бази для подання до суду</w:t>
      </w:r>
      <w:r w:rsidR="00A33CBB" w:rsidRPr="00EE6486">
        <w:rPr>
          <w:rFonts w:ascii="Times New Roman" w:hAnsi="Times New Roman" w:cs="Times New Roman"/>
          <w:iCs/>
          <w:sz w:val="28"/>
          <w:szCs w:val="28"/>
          <w:lang w:val="uk-UA"/>
        </w:rPr>
        <w:t>.</w:t>
      </w:r>
    </w:p>
    <w:p w:rsidR="00A33CBB" w:rsidRPr="00EE6486" w:rsidRDefault="00A33CBB" w:rsidP="00BC1FE8">
      <w:pPr>
        <w:pStyle w:val="a3"/>
        <w:numPr>
          <w:ilvl w:val="0"/>
          <w:numId w:val="37"/>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iCs/>
          <w:sz w:val="28"/>
          <w:szCs w:val="28"/>
          <w:lang w:val="uk-UA" w:bidi="ru-RU"/>
        </w:rPr>
        <w:t xml:space="preserve">вилучення речей </w:t>
      </w:r>
      <w:r w:rsidRPr="00EE6486">
        <w:rPr>
          <w:rFonts w:ascii="Times New Roman" w:hAnsi="Times New Roman" w:cs="Times New Roman"/>
          <w:iCs/>
          <w:sz w:val="28"/>
          <w:szCs w:val="28"/>
          <w:lang w:val="uk-UA"/>
        </w:rPr>
        <w:t xml:space="preserve">і документів під </w:t>
      </w:r>
      <w:r w:rsidRPr="00EE6486">
        <w:rPr>
          <w:rFonts w:ascii="Times New Roman" w:hAnsi="Times New Roman" w:cs="Times New Roman"/>
          <w:iCs/>
          <w:sz w:val="28"/>
          <w:szCs w:val="28"/>
          <w:lang w:val="uk-UA" w:bidi="ru-RU"/>
        </w:rPr>
        <w:t>час тимчасового доступу до них</w:t>
      </w:r>
      <w:r w:rsidR="00D62BF6" w:rsidRPr="00EE6486">
        <w:rPr>
          <w:rFonts w:ascii="Times New Roman" w:hAnsi="Times New Roman" w:cs="Times New Roman"/>
          <w:iCs/>
          <w:sz w:val="28"/>
          <w:szCs w:val="28"/>
          <w:lang w:val="uk-UA" w:bidi="ru-RU"/>
        </w:rPr>
        <w:t>.</w:t>
      </w:r>
    </w:p>
    <w:p w:rsidR="00D62BF6" w:rsidRPr="00EE6486" w:rsidRDefault="00D62BF6" w:rsidP="00D62BF6">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Розглядаючи спосіб участі сторони захисту, що зазначений у першому пункті, можемо вказати на те, що на сьогодні відсутня законодавча закріпленість порядку звернення даних учасників кримінального провадження</w:t>
      </w:r>
      <w:r w:rsidR="00CE72ED" w:rsidRPr="00EE6486">
        <w:rPr>
          <w:rFonts w:ascii="Times New Roman" w:hAnsi="Times New Roman" w:cs="Times New Roman"/>
          <w:sz w:val="28"/>
          <w:szCs w:val="28"/>
          <w:lang w:val="uk-UA"/>
        </w:rPr>
        <w:t xml:space="preserve">. </w:t>
      </w:r>
      <w:r w:rsidR="00A873C6" w:rsidRPr="00EE6486">
        <w:rPr>
          <w:rFonts w:ascii="Times New Roman" w:hAnsi="Times New Roman" w:cs="Times New Roman"/>
          <w:sz w:val="28"/>
          <w:szCs w:val="28"/>
          <w:lang w:val="uk-UA" w:bidi="ru-RU"/>
        </w:rPr>
        <w:t>Н</w:t>
      </w:r>
      <w:r w:rsidR="00CE72ED" w:rsidRPr="00EE6486">
        <w:rPr>
          <w:rFonts w:ascii="Times New Roman" w:hAnsi="Times New Roman" w:cs="Times New Roman"/>
          <w:sz w:val="28"/>
          <w:szCs w:val="28"/>
          <w:lang w:val="uk-UA" w:bidi="ru-RU"/>
        </w:rPr>
        <w:t>а думку певного кола науковців даний механізм повністю відповідає</w:t>
      </w:r>
      <w:r w:rsidRPr="00EE6486">
        <w:rPr>
          <w:rFonts w:ascii="Times New Roman" w:hAnsi="Times New Roman" w:cs="Times New Roman"/>
          <w:sz w:val="28"/>
          <w:szCs w:val="28"/>
          <w:lang w:val="uk-UA" w:bidi="ru-RU"/>
        </w:rPr>
        <w:t xml:space="preserve"> </w:t>
      </w:r>
      <w:r w:rsidR="00CE72ED" w:rsidRPr="00EE6486">
        <w:rPr>
          <w:rFonts w:ascii="Times New Roman" w:hAnsi="Times New Roman" w:cs="Times New Roman"/>
          <w:sz w:val="28"/>
          <w:szCs w:val="28"/>
          <w:lang w:val="uk-UA"/>
        </w:rPr>
        <w:t>процесу</w:t>
      </w:r>
      <w:r w:rsidRPr="00EE6486">
        <w:rPr>
          <w:rFonts w:ascii="Times New Roman" w:hAnsi="Times New Roman" w:cs="Times New Roman"/>
          <w:sz w:val="28"/>
          <w:szCs w:val="28"/>
          <w:lang w:val="uk-UA"/>
        </w:rPr>
        <w:t xml:space="preserve"> реалізації </w:t>
      </w:r>
      <w:r w:rsidRPr="00EE6486">
        <w:rPr>
          <w:rFonts w:ascii="Times New Roman" w:hAnsi="Times New Roman" w:cs="Times New Roman"/>
          <w:sz w:val="28"/>
          <w:szCs w:val="28"/>
          <w:lang w:val="uk-UA" w:bidi="ru-RU"/>
        </w:rPr>
        <w:t xml:space="preserve">прав на звернення та отримання </w:t>
      </w:r>
      <w:r w:rsidRPr="00EE6486">
        <w:rPr>
          <w:rFonts w:ascii="Times New Roman" w:hAnsi="Times New Roman" w:cs="Times New Roman"/>
          <w:sz w:val="28"/>
          <w:szCs w:val="28"/>
          <w:lang w:val="uk-UA"/>
        </w:rPr>
        <w:t xml:space="preserve">інформації, </w:t>
      </w:r>
      <w:r w:rsidR="00CE72ED" w:rsidRPr="00EE6486">
        <w:rPr>
          <w:rFonts w:ascii="Times New Roman" w:hAnsi="Times New Roman" w:cs="Times New Roman"/>
          <w:sz w:val="28"/>
          <w:szCs w:val="28"/>
          <w:lang w:val="uk-UA" w:bidi="ru-RU"/>
        </w:rPr>
        <w:t>які</w:t>
      </w:r>
      <w:r w:rsidRPr="00EE6486">
        <w:rPr>
          <w:rFonts w:ascii="Times New Roman" w:hAnsi="Times New Roman" w:cs="Times New Roman"/>
          <w:sz w:val="28"/>
          <w:szCs w:val="28"/>
          <w:lang w:val="uk-UA" w:bidi="ru-RU"/>
        </w:rPr>
        <w:t xml:space="preserve"> випливають </w:t>
      </w:r>
      <w:r w:rsidRPr="00EE6486">
        <w:rPr>
          <w:rFonts w:ascii="Times New Roman" w:hAnsi="Times New Roman" w:cs="Times New Roman"/>
          <w:sz w:val="28"/>
          <w:szCs w:val="28"/>
          <w:lang w:val="uk-UA"/>
        </w:rPr>
        <w:t xml:space="preserve">із </w:t>
      </w:r>
      <w:r w:rsidRPr="00EE6486">
        <w:rPr>
          <w:rFonts w:ascii="Times New Roman" w:hAnsi="Times New Roman" w:cs="Times New Roman"/>
          <w:sz w:val="28"/>
          <w:szCs w:val="28"/>
          <w:lang w:val="uk-UA" w:bidi="ru-RU"/>
        </w:rPr>
        <w:t>правового статусу особи</w:t>
      </w:r>
      <w:r w:rsidR="00A873C6" w:rsidRPr="00EE6486">
        <w:rPr>
          <w:rFonts w:ascii="Times New Roman" w:hAnsi="Times New Roman" w:cs="Times New Roman"/>
          <w:sz w:val="28"/>
          <w:szCs w:val="28"/>
          <w:lang w:val="uk-UA" w:bidi="ru-RU"/>
        </w:rPr>
        <w:t>, щодо якої застосовується провадження</w:t>
      </w:r>
      <w:r w:rsidRPr="00EE6486">
        <w:rPr>
          <w:rFonts w:ascii="Times New Roman" w:hAnsi="Times New Roman" w:cs="Times New Roman"/>
          <w:sz w:val="28"/>
          <w:szCs w:val="28"/>
          <w:lang w:val="uk-UA" w:bidi="ru-RU"/>
        </w:rPr>
        <w:t xml:space="preserve"> </w:t>
      </w:r>
      <w:r w:rsidR="00CE72ED" w:rsidRPr="00EE6486">
        <w:rPr>
          <w:rFonts w:ascii="Times New Roman" w:hAnsi="Times New Roman" w:cs="Times New Roman"/>
          <w:sz w:val="28"/>
          <w:szCs w:val="28"/>
          <w:lang w:val="uk-UA" w:bidi="ru-RU"/>
        </w:rPr>
        <w:t>або адвоката</w:t>
      </w:r>
      <w:r w:rsidR="00A873C6" w:rsidRPr="00EE6486">
        <w:rPr>
          <w:rFonts w:ascii="Times New Roman" w:hAnsi="Times New Roman" w:cs="Times New Roman"/>
          <w:sz w:val="28"/>
          <w:szCs w:val="28"/>
          <w:lang w:val="uk-UA" w:bidi="ru-RU"/>
        </w:rPr>
        <w:t>, як відповідної сторони захисту прав та інтересів громадянина</w:t>
      </w:r>
      <w:r w:rsidR="00CE72ED" w:rsidRPr="00EE6486">
        <w:rPr>
          <w:rFonts w:ascii="Times New Roman" w:hAnsi="Times New Roman" w:cs="Times New Roman"/>
          <w:sz w:val="28"/>
          <w:szCs w:val="28"/>
          <w:lang w:val="uk-UA" w:bidi="ru-RU"/>
        </w:rPr>
        <w:t xml:space="preserve">. </w:t>
      </w:r>
    </w:p>
    <w:p w:rsidR="009A0BAB" w:rsidRPr="00EE6486" w:rsidRDefault="00D61839" w:rsidP="009A0BAB">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Однак</w:t>
      </w:r>
      <w:r w:rsidR="00E517EE" w:rsidRPr="00EE6486">
        <w:rPr>
          <w:rFonts w:ascii="Times New Roman" w:hAnsi="Times New Roman" w:cs="Times New Roman"/>
          <w:sz w:val="28"/>
          <w:szCs w:val="28"/>
          <w:lang w:val="uk-UA" w:bidi="ru-RU"/>
        </w:rPr>
        <w:t xml:space="preserve">, на наш погляд, </w:t>
      </w:r>
      <w:r w:rsidRPr="00EE6486">
        <w:rPr>
          <w:rFonts w:ascii="Times New Roman" w:hAnsi="Times New Roman" w:cs="Times New Roman"/>
          <w:sz w:val="28"/>
          <w:szCs w:val="28"/>
          <w:lang w:val="uk-UA" w:bidi="ru-RU"/>
        </w:rPr>
        <w:t xml:space="preserve">у нормах чинного законодавства існує низка протиставних моментів, які суперечать один-одному. Наприклад, за </w:t>
      </w:r>
      <w:r w:rsidR="00177883" w:rsidRPr="00EE6486">
        <w:rPr>
          <w:rFonts w:ascii="Times New Roman" w:hAnsi="Times New Roman" w:cs="Times New Roman"/>
          <w:sz w:val="28"/>
          <w:szCs w:val="28"/>
          <w:lang w:val="uk-UA" w:bidi="ru-RU"/>
        </w:rPr>
        <w:t xml:space="preserve">положеннями </w:t>
      </w:r>
      <w:r w:rsidR="00A01389" w:rsidRPr="00EE6486">
        <w:rPr>
          <w:rFonts w:ascii="Times New Roman" w:hAnsi="Times New Roman" w:cs="Times New Roman"/>
          <w:sz w:val="28"/>
          <w:szCs w:val="28"/>
          <w:lang w:val="uk-UA" w:bidi="ru-RU"/>
        </w:rPr>
        <w:t>деяких Законів України, які є чинними на сьогоднішній день –</w:t>
      </w:r>
      <w:r w:rsidR="00177883" w:rsidRPr="00EE6486">
        <w:rPr>
          <w:rFonts w:ascii="Times New Roman" w:hAnsi="Times New Roman" w:cs="Times New Roman"/>
          <w:sz w:val="28"/>
          <w:szCs w:val="28"/>
          <w:lang w:val="uk-UA"/>
        </w:rPr>
        <w:t xml:space="preserve"> </w:t>
      </w:r>
      <w:r w:rsidR="00A873C6" w:rsidRPr="00EE6486">
        <w:rPr>
          <w:rFonts w:ascii="Times New Roman" w:hAnsi="Times New Roman" w:cs="Times New Roman"/>
          <w:sz w:val="28"/>
          <w:szCs w:val="28"/>
          <w:lang w:val="uk-UA"/>
        </w:rPr>
        <w:t>у сторін кримінального провадження, які ми розглядаємо є</w:t>
      </w:r>
      <w:r w:rsidR="00177883" w:rsidRPr="00EE6486">
        <w:rPr>
          <w:rFonts w:ascii="Times New Roman" w:hAnsi="Times New Roman" w:cs="Times New Roman"/>
          <w:sz w:val="28"/>
          <w:szCs w:val="28"/>
          <w:lang w:val="uk-UA"/>
        </w:rPr>
        <w:t xml:space="preserve"> можливість </w:t>
      </w:r>
      <w:r w:rsidR="00A873C6" w:rsidRPr="00EE6486">
        <w:rPr>
          <w:rFonts w:ascii="Times New Roman" w:hAnsi="Times New Roman" w:cs="Times New Roman"/>
          <w:sz w:val="28"/>
          <w:szCs w:val="28"/>
          <w:lang w:val="uk-UA" w:bidi="ru-RU"/>
        </w:rPr>
        <w:t>в результаті подання запиту чи звернення</w:t>
      </w:r>
      <w:r w:rsidR="00177883" w:rsidRPr="00EE6486">
        <w:rPr>
          <w:rFonts w:ascii="Times New Roman" w:hAnsi="Times New Roman" w:cs="Times New Roman"/>
          <w:sz w:val="28"/>
          <w:szCs w:val="28"/>
          <w:lang w:val="uk-UA" w:bidi="ru-RU"/>
        </w:rPr>
        <w:t xml:space="preserve"> </w:t>
      </w:r>
      <w:r w:rsidR="00A873C6" w:rsidRPr="00EE6486">
        <w:rPr>
          <w:rFonts w:ascii="Times New Roman" w:hAnsi="Times New Roman" w:cs="Times New Roman"/>
          <w:sz w:val="28"/>
          <w:szCs w:val="28"/>
          <w:lang w:val="uk-UA" w:bidi="ru-RU"/>
        </w:rPr>
        <w:t xml:space="preserve">отримати лише інформацію або копію документа, який потрібен. А тому, можемо прийти до висновку, що положення наведених актів значно звужує можливості цих учасників кримінального процесу щодо можливості отримання речових доказів порівняно до аналогічних прав, наведених у положеннях чинного КПК України. </w:t>
      </w:r>
      <w:r w:rsidR="00E517EE" w:rsidRPr="00EE6486">
        <w:rPr>
          <w:rFonts w:ascii="Times New Roman" w:hAnsi="Times New Roman" w:cs="Times New Roman"/>
          <w:sz w:val="28"/>
          <w:szCs w:val="28"/>
          <w:lang w:val="uk-UA" w:bidi="ru-RU"/>
        </w:rPr>
        <w:t>І, як результат, неспівпадіння норм, регулюючих права та участь сторони захисту  у добування речових доказів, призводить до виключення можливості отримати нею за заявою матеріальні об’єкти, що можуть розглядатися у кримінальному провадженні, як речові докази.</w:t>
      </w:r>
    </w:p>
    <w:p w:rsidR="009A0BAB" w:rsidRPr="00EE6486" w:rsidRDefault="009A0BAB" w:rsidP="009A0BAB">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У тих випадках, коли службовою особою </w:t>
      </w:r>
      <w:r w:rsidRPr="00EE6486">
        <w:rPr>
          <w:rFonts w:ascii="Times New Roman" w:hAnsi="Times New Roman" w:cs="Times New Roman"/>
          <w:sz w:val="28"/>
          <w:szCs w:val="28"/>
          <w:lang w:val="uk-UA"/>
        </w:rPr>
        <w:t xml:space="preserve">органів державної </w:t>
      </w:r>
      <w:r w:rsidRPr="00EE6486">
        <w:rPr>
          <w:rFonts w:ascii="Times New Roman" w:hAnsi="Times New Roman" w:cs="Times New Roman"/>
          <w:sz w:val="28"/>
          <w:szCs w:val="28"/>
          <w:lang w:val="uk-UA" w:bidi="ru-RU"/>
        </w:rPr>
        <w:t xml:space="preserve">влади, </w:t>
      </w:r>
      <w:r w:rsidRPr="00EE6486">
        <w:rPr>
          <w:rFonts w:ascii="Times New Roman" w:hAnsi="Times New Roman" w:cs="Times New Roman"/>
          <w:sz w:val="28"/>
          <w:szCs w:val="28"/>
          <w:lang w:val="uk-UA"/>
        </w:rPr>
        <w:t xml:space="preserve">органів місцевого </w:t>
      </w:r>
      <w:r w:rsidRPr="00EE6486">
        <w:rPr>
          <w:rFonts w:ascii="Times New Roman" w:hAnsi="Times New Roman" w:cs="Times New Roman"/>
          <w:sz w:val="28"/>
          <w:szCs w:val="28"/>
          <w:lang w:val="uk-UA" w:bidi="ru-RU"/>
        </w:rPr>
        <w:t xml:space="preserve">самоврядування, </w:t>
      </w:r>
      <w:r w:rsidRPr="00EE6486">
        <w:rPr>
          <w:rFonts w:ascii="Times New Roman" w:hAnsi="Times New Roman" w:cs="Times New Roman"/>
          <w:sz w:val="28"/>
          <w:szCs w:val="28"/>
          <w:lang w:val="uk-UA"/>
        </w:rPr>
        <w:t xml:space="preserve">підприємств, </w:t>
      </w:r>
      <w:r w:rsidRPr="00EE6486">
        <w:rPr>
          <w:rFonts w:ascii="Times New Roman" w:hAnsi="Times New Roman" w:cs="Times New Roman"/>
          <w:sz w:val="28"/>
          <w:szCs w:val="28"/>
          <w:lang w:val="uk-UA" w:bidi="ru-RU"/>
        </w:rPr>
        <w:t xml:space="preserve">установ, </w:t>
      </w:r>
      <w:r w:rsidRPr="00EE6486">
        <w:rPr>
          <w:rFonts w:ascii="Times New Roman" w:hAnsi="Times New Roman" w:cs="Times New Roman"/>
          <w:sz w:val="28"/>
          <w:szCs w:val="28"/>
          <w:lang w:val="uk-UA"/>
        </w:rPr>
        <w:t xml:space="preserve">організацій не надали відповіді </w:t>
      </w:r>
      <w:r w:rsidRPr="00EE6486">
        <w:rPr>
          <w:rFonts w:ascii="Times New Roman" w:hAnsi="Times New Roman" w:cs="Times New Roman"/>
          <w:sz w:val="28"/>
          <w:szCs w:val="28"/>
          <w:lang w:val="uk-UA" w:bidi="ru-RU"/>
        </w:rPr>
        <w:t>на заяву (клопотання) або адвокатський запит про надання речей, або надали неправомірну відмову</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сторона захисту </w:t>
      </w:r>
      <w:r w:rsidRPr="00EE6486">
        <w:rPr>
          <w:rFonts w:ascii="Times New Roman" w:hAnsi="Times New Roman" w:cs="Times New Roman"/>
          <w:sz w:val="28"/>
          <w:szCs w:val="28"/>
          <w:lang w:val="uk-UA"/>
        </w:rPr>
        <w:t xml:space="preserve">має право </w:t>
      </w:r>
      <w:r w:rsidRPr="00EE6486">
        <w:rPr>
          <w:rFonts w:ascii="Times New Roman" w:hAnsi="Times New Roman" w:cs="Times New Roman"/>
          <w:sz w:val="28"/>
          <w:szCs w:val="28"/>
          <w:lang w:val="uk-UA" w:bidi="ru-RU"/>
        </w:rPr>
        <w:t xml:space="preserve">звернутися до </w:t>
      </w:r>
      <w:r w:rsidRPr="00EE6486">
        <w:rPr>
          <w:rFonts w:ascii="Times New Roman" w:hAnsi="Times New Roman" w:cs="Times New Roman"/>
          <w:sz w:val="28"/>
          <w:szCs w:val="28"/>
          <w:lang w:val="uk-UA"/>
        </w:rPr>
        <w:t xml:space="preserve">слідчого судді, </w:t>
      </w:r>
      <w:r w:rsidRPr="00EE6486">
        <w:rPr>
          <w:rFonts w:ascii="Times New Roman" w:hAnsi="Times New Roman" w:cs="Times New Roman"/>
          <w:sz w:val="28"/>
          <w:szCs w:val="28"/>
          <w:lang w:val="uk-UA" w:bidi="ru-RU"/>
        </w:rPr>
        <w:t xml:space="preserve">суду з клопотанням про надання права на тимчасовий доступ до речей </w:t>
      </w:r>
      <w:r w:rsidRPr="00EE6486">
        <w:rPr>
          <w:rFonts w:ascii="Times New Roman" w:hAnsi="Times New Roman" w:cs="Times New Roman"/>
          <w:sz w:val="28"/>
          <w:szCs w:val="28"/>
          <w:lang w:val="uk-UA"/>
        </w:rPr>
        <w:t xml:space="preserve">і документів. Для отримання такого дозволу, аналізуючи судову практику, сторона захисту, при зверненні до слідчого судді, має надати копії </w:t>
      </w:r>
      <w:r w:rsidRPr="00EE6486">
        <w:rPr>
          <w:rFonts w:ascii="Times New Roman" w:hAnsi="Times New Roman" w:cs="Times New Roman"/>
          <w:sz w:val="28"/>
          <w:szCs w:val="28"/>
          <w:lang w:val="uk-UA"/>
        </w:rPr>
        <w:lastRenderedPageBreak/>
        <w:t xml:space="preserve">запитів, якими речі </w:t>
      </w:r>
      <w:r w:rsidR="009A5A02" w:rsidRPr="00EE6486">
        <w:rPr>
          <w:rFonts w:ascii="Times New Roman" w:hAnsi="Times New Roman" w:cs="Times New Roman"/>
          <w:sz w:val="28"/>
          <w:szCs w:val="28"/>
          <w:lang w:val="uk-UA"/>
        </w:rPr>
        <w:t>витребов</w:t>
      </w:r>
      <w:r w:rsidRPr="00EE6486">
        <w:rPr>
          <w:rFonts w:ascii="Times New Roman" w:hAnsi="Times New Roman" w:cs="Times New Roman"/>
          <w:sz w:val="28"/>
          <w:szCs w:val="28"/>
          <w:lang w:val="uk-UA"/>
        </w:rPr>
        <w:t>увались</w:t>
      </w:r>
      <w:r w:rsidR="009A5A02" w:rsidRPr="00EE6486">
        <w:rPr>
          <w:rFonts w:ascii="Times New Roman" w:hAnsi="Times New Roman" w:cs="Times New Roman"/>
          <w:sz w:val="28"/>
          <w:szCs w:val="28"/>
          <w:lang w:val="uk-UA"/>
        </w:rPr>
        <w:t xml:space="preserve"> раніше і, </w:t>
      </w:r>
      <w:r w:rsidRPr="00EE6486">
        <w:rPr>
          <w:rFonts w:ascii="Times New Roman" w:hAnsi="Times New Roman" w:cs="Times New Roman"/>
          <w:sz w:val="28"/>
          <w:szCs w:val="28"/>
          <w:lang w:val="uk-UA"/>
        </w:rPr>
        <w:t>в результаті процесуальної вірності даної процедури</w:t>
      </w:r>
      <w:r w:rsidR="009A5A02"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відбувається задоволення відповідних клопотань</w:t>
      </w:r>
      <w:r w:rsidR="00A01389" w:rsidRPr="00EE6486">
        <w:rPr>
          <w:rFonts w:ascii="Times New Roman" w:hAnsi="Times New Roman" w:cs="Times New Roman"/>
          <w:sz w:val="28"/>
          <w:szCs w:val="28"/>
          <w:lang w:val="uk-UA"/>
        </w:rPr>
        <w:t> [83, c. 322]</w:t>
      </w:r>
      <w:r w:rsidRPr="00EE6486">
        <w:rPr>
          <w:rFonts w:ascii="Times New Roman" w:hAnsi="Times New Roman" w:cs="Times New Roman"/>
          <w:sz w:val="28"/>
          <w:szCs w:val="28"/>
          <w:lang w:val="uk-UA"/>
        </w:rPr>
        <w:t>.</w:t>
      </w:r>
    </w:p>
    <w:p w:rsidR="00911BD9" w:rsidRPr="00EE6486" w:rsidRDefault="00147465" w:rsidP="00911BD9">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Як результат, можемо вказати на те, що </w:t>
      </w:r>
      <w:r w:rsidRPr="00EE6486">
        <w:rPr>
          <w:rFonts w:ascii="Times New Roman" w:hAnsi="Times New Roman" w:cs="Times New Roman"/>
          <w:sz w:val="28"/>
          <w:szCs w:val="28"/>
          <w:lang w:val="uk-UA" w:bidi="ru-RU"/>
        </w:rPr>
        <w:t xml:space="preserve">для </w:t>
      </w:r>
      <w:r w:rsidRPr="00EE6486">
        <w:rPr>
          <w:rFonts w:ascii="Times New Roman" w:hAnsi="Times New Roman" w:cs="Times New Roman"/>
          <w:sz w:val="28"/>
          <w:szCs w:val="28"/>
          <w:lang w:val="uk-UA"/>
        </w:rPr>
        <w:t xml:space="preserve">дієвості права </w:t>
      </w:r>
      <w:r w:rsidRPr="00EE6486">
        <w:rPr>
          <w:rFonts w:ascii="Times New Roman" w:hAnsi="Times New Roman" w:cs="Times New Roman"/>
          <w:sz w:val="28"/>
          <w:szCs w:val="28"/>
          <w:lang w:val="uk-UA" w:bidi="ru-RU"/>
        </w:rPr>
        <w:t xml:space="preserve">збирання стороною захисту речових </w:t>
      </w:r>
      <w:r w:rsidRPr="00EE6486">
        <w:rPr>
          <w:rFonts w:ascii="Times New Roman" w:hAnsi="Times New Roman" w:cs="Times New Roman"/>
          <w:sz w:val="28"/>
          <w:szCs w:val="28"/>
          <w:lang w:val="uk-UA"/>
        </w:rPr>
        <w:t xml:space="preserve">доказів мають бути удосконалені нормативні положення відповідних правових актів, які забезпечують гарантії та права на їх отримання. </w:t>
      </w:r>
    </w:p>
    <w:p w:rsidR="00502DB7" w:rsidRPr="00EE6486" w:rsidRDefault="00147465" w:rsidP="00502DB7">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Також, для того, щоб забезпечити себе можливістю отримати речові докази, що можуть мати вагоме значення для кримінального провадження стороною захисту, потерпілим або його захисником, представниками фізичних або юридичних осіб можуть бути </w:t>
      </w:r>
      <w:r w:rsidRPr="00EE6486">
        <w:rPr>
          <w:rFonts w:ascii="Times New Roman" w:hAnsi="Times New Roman" w:cs="Times New Roman"/>
          <w:iCs/>
          <w:sz w:val="28"/>
          <w:szCs w:val="28"/>
          <w:lang w:val="uk-UA"/>
        </w:rPr>
        <w:t xml:space="preserve">ініційоване </w:t>
      </w:r>
      <w:r w:rsidRPr="00EE6486">
        <w:rPr>
          <w:rFonts w:ascii="Times New Roman" w:hAnsi="Times New Roman" w:cs="Times New Roman"/>
          <w:iCs/>
          <w:sz w:val="28"/>
          <w:szCs w:val="28"/>
          <w:lang w:val="uk-UA" w:bidi="ru-RU"/>
        </w:rPr>
        <w:t xml:space="preserve">проведення </w:t>
      </w:r>
      <w:r w:rsidRPr="00EE6486">
        <w:rPr>
          <w:rFonts w:ascii="Times New Roman" w:hAnsi="Times New Roman" w:cs="Times New Roman"/>
          <w:iCs/>
          <w:sz w:val="28"/>
          <w:szCs w:val="28"/>
          <w:lang w:val="uk-UA"/>
        </w:rPr>
        <w:t>С(Р)Д, НС(Р)Д</w:t>
      </w:r>
      <w:r w:rsidRPr="00EE6486">
        <w:rPr>
          <w:rFonts w:ascii="Times New Roman" w:hAnsi="Times New Roman" w:cs="Times New Roman"/>
          <w:iCs/>
          <w:sz w:val="28"/>
          <w:szCs w:val="28"/>
          <w:lang w:val="uk-UA" w:bidi="ru-RU"/>
        </w:rPr>
        <w:t>) або інших процесуальних дій.</w:t>
      </w:r>
      <w:r w:rsidR="00EB4F21" w:rsidRPr="00EE6486">
        <w:rPr>
          <w:rFonts w:ascii="Times New Roman" w:hAnsi="Times New Roman" w:cs="Times New Roman"/>
          <w:iCs/>
          <w:sz w:val="28"/>
          <w:szCs w:val="28"/>
          <w:lang w:val="uk-UA" w:bidi="ru-RU"/>
        </w:rPr>
        <w:t xml:space="preserve"> </w:t>
      </w:r>
      <w:r w:rsidR="00EB4F21" w:rsidRPr="00EE6486">
        <w:rPr>
          <w:rFonts w:ascii="Times New Roman" w:hAnsi="Times New Roman" w:cs="Times New Roman"/>
          <w:sz w:val="28"/>
          <w:szCs w:val="28"/>
          <w:lang w:val="uk-UA" w:bidi="ru-RU"/>
        </w:rPr>
        <w:t>Така ініціатива, чітко регламентована положеннями КПК України та виражається</w:t>
      </w:r>
      <w:r w:rsidR="00EB4F21" w:rsidRPr="00EE6486">
        <w:rPr>
          <w:rFonts w:ascii="Times New Roman" w:hAnsi="Times New Roman" w:cs="Times New Roman"/>
          <w:sz w:val="28"/>
          <w:szCs w:val="28"/>
          <w:lang w:val="uk-UA"/>
        </w:rPr>
        <w:t xml:space="preserve"> у </w:t>
      </w:r>
      <w:r w:rsidR="00EB4F21" w:rsidRPr="00EE6486">
        <w:rPr>
          <w:rFonts w:ascii="Times New Roman" w:hAnsi="Times New Roman" w:cs="Times New Roman"/>
          <w:sz w:val="28"/>
          <w:szCs w:val="28"/>
          <w:lang w:val="uk-UA" w:bidi="ru-RU"/>
        </w:rPr>
        <w:t xml:space="preserve">поданні </w:t>
      </w:r>
      <w:r w:rsidR="00EB4F21" w:rsidRPr="00EE6486">
        <w:rPr>
          <w:rFonts w:ascii="Times New Roman" w:hAnsi="Times New Roman" w:cs="Times New Roman"/>
          <w:sz w:val="28"/>
          <w:szCs w:val="28"/>
          <w:lang w:val="uk-UA"/>
        </w:rPr>
        <w:t xml:space="preserve">слідчому або прокурору </w:t>
      </w:r>
      <w:r w:rsidR="00EB4F21" w:rsidRPr="00EE6486">
        <w:rPr>
          <w:rFonts w:ascii="Times New Roman" w:hAnsi="Times New Roman" w:cs="Times New Roman"/>
          <w:sz w:val="28"/>
          <w:szCs w:val="28"/>
          <w:lang w:val="uk-UA" w:bidi="ru-RU"/>
        </w:rPr>
        <w:t xml:space="preserve"> </w:t>
      </w:r>
      <w:r w:rsidR="00EB4F21" w:rsidRPr="00EE6486">
        <w:rPr>
          <w:rFonts w:ascii="Times New Roman" w:hAnsi="Times New Roman" w:cs="Times New Roman"/>
          <w:sz w:val="28"/>
          <w:szCs w:val="28"/>
          <w:lang w:val="uk-UA"/>
        </w:rPr>
        <w:t xml:space="preserve">відповідних </w:t>
      </w:r>
      <w:r w:rsidR="00EB4F21" w:rsidRPr="00EE6486">
        <w:rPr>
          <w:rFonts w:ascii="Times New Roman" w:hAnsi="Times New Roman" w:cs="Times New Roman"/>
          <w:sz w:val="28"/>
          <w:szCs w:val="28"/>
          <w:lang w:val="uk-UA" w:bidi="ru-RU"/>
        </w:rPr>
        <w:t xml:space="preserve">клопотань, </w:t>
      </w:r>
      <w:r w:rsidR="00EB4F21" w:rsidRPr="00EE6486">
        <w:rPr>
          <w:rFonts w:ascii="Times New Roman" w:hAnsi="Times New Roman" w:cs="Times New Roman"/>
          <w:sz w:val="28"/>
          <w:szCs w:val="28"/>
          <w:lang w:val="uk-UA"/>
        </w:rPr>
        <w:t xml:space="preserve">які, за нормами того ж КПК </w:t>
      </w:r>
      <w:r w:rsidR="00EB4F21" w:rsidRPr="00EE6486">
        <w:rPr>
          <w:rFonts w:ascii="Times New Roman" w:hAnsi="Times New Roman" w:cs="Times New Roman"/>
          <w:sz w:val="28"/>
          <w:szCs w:val="28"/>
          <w:lang w:val="uk-UA" w:bidi="ru-RU"/>
        </w:rPr>
        <w:t>розглядаються в закріпленому порядку.</w:t>
      </w:r>
      <w:r w:rsidR="00502DB7" w:rsidRPr="00EE6486">
        <w:rPr>
          <w:rFonts w:ascii="Times New Roman" w:hAnsi="Times New Roman" w:cs="Times New Roman"/>
          <w:sz w:val="28"/>
          <w:szCs w:val="28"/>
          <w:lang w:val="uk-UA" w:bidi="ru-RU"/>
        </w:rPr>
        <w:t xml:space="preserve"> </w:t>
      </w:r>
      <w:r w:rsidR="00EB4F21" w:rsidRPr="00EE6486">
        <w:rPr>
          <w:rFonts w:ascii="Times New Roman" w:hAnsi="Times New Roman" w:cs="Times New Roman"/>
          <w:sz w:val="28"/>
          <w:szCs w:val="28"/>
          <w:lang w:val="uk-UA" w:bidi="ru-RU"/>
        </w:rPr>
        <w:t xml:space="preserve">Однак, за нормами положень КПК України </w:t>
      </w:r>
      <w:r w:rsidR="00911BD9" w:rsidRPr="00EE6486">
        <w:rPr>
          <w:rFonts w:ascii="Times New Roman" w:hAnsi="Times New Roman" w:cs="Times New Roman"/>
          <w:sz w:val="28"/>
          <w:szCs w:val="28"/>
          <w:lang w:val="uk-UA"/>
        </w:rPr>
        <w:t>даний спосіб збору речових доказів стороною захисту може визнаватися, як самостійна процесуальні дія лише у разі відповідності двом параметрам</w:t>
      </w:r>
      <w:r w:rsidR="00911BD9" w:rsidRPr="00EE6486">
        <w:rPr>
          <w:rFonts w:ascii="Times New Roman" w:hAnsi="Times New Roman" w:cs="Times New Roman"/>
          <w:sz w:val="28"/>
          <w:szCs w:val="28"/>
          <w:lang w:val="uk-UA" w:bidi="ru-RU"/>
        </w:rPr>
        <w:t xml:space="preserve">: </w:t>
      </w:r>
      <w:r w:rsidR="00EB4F21" w:rsidRPr="00EE6486">
        <w:rPr>
          <w:rFonts w:ascii="Times New Roman" w:hAnsi="Times New Roman" w:cs="Times New Roman"/>
          <w:sz w:val="28"/>
          <w:szCs w:val="28"/>
          <w:lang w:val="uk-UA" w:bidi="ru-RU"/>
        </w:rPr>
        <w:t>задоволенн</w:t>
      </w:r>
      <w:r w:rsidR="00911BD9" w:rsidRPr="00EE6486">
        <w:rPr>
          <w:rFonts w:ascii="Times New Roman" w:hAnsi="Times New Roman" w:cs="Times New Roman"/>
          <w:sz w:val="28"/>
          <w:szCs w:val="28"/>
          <w:lang w:val="uk-UA" w:bidi="ru-RU"/>
        </w:rPr>
        <w:t>і</w:t>
      </w:r>
      <w:r w:rsidR="00EB4F21" w:rsidRPr="00EE6486">
        <w:rPr>
          <w:rFonts w:ascii="Times New Roman" w:hAnsi="Times New Roman" w:cs="Times New Roman"/>
          <w:sz w:val="28"/>
          <w:szCs w:val="28"/>
          <w:lang w:val="uk-UA" w:bidi="ru-RU"/>
        </w:rPr>
        <w:t xml:space="preserve"> </w:t>
      </w:r>
      <w:r w:rsidR="00EB4F21" w:rsidRPr="00EE6486">
        <w:rPr>
          <w:rFonts w:ascii="Times New Roman" w:hAnsi="Times New Roman" w:cs="Times New Roman"/>
          <w:sz w:val="28"/>
          <w:szCs w:val="28"/>
          <w:lang w:val="uk-UA"/>
        </w:rPr>
        <w:t>слідчим</w:t>
      </w:r>
      <w:r w:rsidR="00911BD9" w:rsidRPr="00EE6486">
        <w:rPr>
          <w:rFonts w:ascii="Times New Roman" w:hAnsi="Times New Roman" w:cs="Times New Roman"/>
          <w:sz w:val="28"/>
          <w:szCs w:val="28"/>
          <w:lang w:val="uk-UA"/>
        </w:rPr>
        <w:t xml:space="preserve"> або</w:t>
      </w:r>
      <w:r w:rsidR="00EB4F21" w:rsidRPr="00EE6486">
        <w:rPr>
          <w:rFonts w:ascii="Times New Roman" w:hAnsi="Times New Roman" w:cs="Times New Roman"/>
          <w:sz w:val="28"/>
          <w:szCs w:val="28"/>
          <w:lang w:val="uk-UA"/>
        </w:rPr>
        <w:t xml:space="preserve"> </w:t>
      </w:r>
      <w:r w:rsidR="00EB4F21" w:rsidRPr="00EE6486">
        <w:rPr>
          <w:rFonts w:ascii="Times New Roman" w:hAnsi="Times New Roman" w:cs="Times New Roman"/>
          <w:sz w:val="28"/>
          <w:szCs w:val="28"/>
          <w:lang w:val="uk-UA" w:bidi="ru-RU"/>
        </w:rPr>
        <w:t xml:space="preserve">прокурором клопотання про виконання </w:t>
      </w:r>
      <w:r w:rsidR="00911BD9" w:rsidRPr="00EE6486">
        <w:rPr>
          <w:rFonts w:ascii="Times New Roman" w:hAnsi="Times New Roman" w:cs="Times New Roman"/>
          <w:sz w:val="28"/>
          <w:szCs w:val="28"/>
          <w:lang w:val="uk-UA" w:bidi="ru-RU"/>
        </w:rPr>
        <w:t xml:space="preserve">та проведення </w:t>
      </w:r>
      <w:r w:rsidR="00EB4F21" w:rsidRPr="00EE6486">
        <w:rPr>
          <w:rFonts w:ascii="Times New Roman" w:hAnsi="Times New Roman" w:cs="Times New Roman"/>
          <w:sz w:val="28"/>
          <w:szCs w:val="28"/>
          <w:lang w:val="uk-UA" w:bidi="ru-RU"/>
        </w:rPr>
        <w:t xml:space="preserve">процесуальних </w:t>
      </w:r>
      <w:r w:rsidR="00911BD9" w:rsidRPr="00EE6486">
        <w:rPr>
          <w:rFonts w:ascii="Times New Roman" w:hAnsi="Times New Roman" w:cs="Times New Roman"/>
          <w:sz w:val="28"/>
          <w:szCs w:val="28"/>
          <w:lang w:val="uk-UA"/>
        </w:rPr>
        <w:t xml:space="preserve">дій, також, </w:t>
      </w:r>
      <w:r w:rsidR="00EB4F21" w:rsidRPr="00EE6486">
        <w:rPr>
          <w:rFonts w:ascii="Times New Roman" w:hAnsi="Times New Roman" w:cs="Times New Roman"/>
          <w:sz w:val="28"/>
          <w:szCs w:val="28"/>
          <w:lang w:val="uk-UA" w:bidi="ru-RU"/>
        </w:rPr>
        <w:t>задоволенн</w:t>
      </w:r>
      <w:r w:rsidR="00911BD9" w:rsidRPr="00EE6486">
        <w:rPr>
          <w:rFonts w:ascii="Times New Roman" w:hAnsi="Times New Roman" w:cs="Times New Roman"/>
          <w:sz w:val="28"/>
          <w:szCs w:val="28"/>
          <w:lang w:val="uk-UA" w:bidi="ru-RU"/>
        </w:rPr>
        <w:t>і</w:t>
      </w:r>
      <w:r w:rsidR="00EB4F21" w:rsidRPr="00EE6486">
        <w:rPr>
          <w:rFonts w:ascii="Times New Roman" w:hAnsi="Times New Roman" w:cs="Times New Roman"/>
          <w:sz w:val="28"/>
          <w:szCs w:val="28"/>
          <w:lang w:val="uk-UA" w:bidi="ru-RU"/>
        </w:rPr>
        <w:t xml:space="preserve"> </w:t>
      </w:r>
      <w:r w:rsidR="00EB4F21" w:rsidRPr="00EE6486">
        <w:rPr>
          <w:rFonts w:ascii="Times New Roman" w:hAnsi="Times New Roman" w:cs="Times New Roman"/>
          <w:sz w:val="28"/>
          <w:szCs w:val="28"/>
          <w:lang w:val="uk-UA"/>
        </w:rPr>
        <w:t xml:space="preserve">слідчим </w:t>
      </w:r>
      <w:r w:rsidR="00EB4F21" w:rsidRPr="00EE6486">
        <w:rPr>
          <w:rFonts w:ascii="Times New Roman" w:hAnsi="Times New Roman" w:cs="Times New Roman"/>
          <w:sz w:val="28"/>
          <w:szCs w:val="28"/>
          <w:lang w:val="uk-UA" w:bidi="ru-RU"/>
        </w:rPr>
        <w:t xml:space="preserve">суддею скарги на </w:t>
      </w:r>
      <w:r w:rsidR="00EB4F21" w:rsidRPr="00EE6486">
        <w:rPr>
          <w:rFonts w:ascii="Times New Roman" w:hAnsi="Times New Roman" w:cs="Times New Roman"/>
          <w:sz w:val="28"/>
          <w:szCs w:val="28"/>
          <w:lang w:val="uk-UA"/>
        </w:rPr>
        <w:t xml:space="preserve">рішення слідчого, </w:t>
      </w:r>
      <w:r w:rsidR="00EB4F21" w:rsidRPr="00EE6486">
        <w:rPr>
          <w:rFonts w:ascii="Times New Roman" w:hAnsi="Times New Roman" w:cs="Times New Roman"/>
          <w:sz w:val="28"/>
          <w:szCs w:val="28"/>
          <w:lang w:val="uk-UA" w:bidi="ru-RU"/>
        </w:rPr>
        <w:t xml:space="preserve">прокурора про </w:t>
      </w:r>
      <w:r w:rsidR="00EB4F21" w:rsidRPr="00EE6486">
        <w:rPr>
          <w:rFonts w:ascii="Times New Roman" w:hAnsi="Times New Roman" w:cs="Times New Roman"/>
          <w:sz w:val="28"/>
          <w:szCs w:val="28"/>
          <w:lang w:val="uk-UA"/>
        </w:rPr>
        <w:t xml:space="preserve">відмову </w:t>
      </w:r>
      <w:r w:rsidR="00EB4F21" w:rsidRPr="00EE6486">
        <w:rPr>
          <w:rFonts w:ascii="Times New Roman" w:hAnsi="Times New Roman" w:cs="Times New Roman"/>
          <w:sz w:val="28"/>
          <w:szCs w:val="28"/>
          <w:lang w:val="uk-UA" w:bidi="ru-RU"/>
        </w:rPr>
        <w:t xml:space="preserve">виконання ним </w:t>
      </w:r>
      <w:r w:rsidR="00911BD9" w:rsidRPr="00EE6486">
        <w:rPr>
          <w:rFonts w:ascii="Times New Roman" w:hAnsi="Times New Roman" w:cs="Times New Roman"/>
          <w:sz w:val="28"/>
          <w:szCs w:val="28"/>
          <w:lang w:val="uk-UA"/>
        </w:rPr>
        <w:t>затребуваної</w:t>
      </w:r>
      <w:r w:rsidR="00EB4F21" w:rsidRPr="00EE6486">
        <w:rPr>
          <w:rFonts w:ascii="Times New Roman" w:hAnsi="Times New Roman" w:cs="Times New Roman"/>
          <w:sz w:val="28"/>
          <w:szCs w:val="28"/>
          <w:lang w:val="uk-UA"/>
        </w:rPr>
        <w:t xml:space="preserve"> процесуальної дії</w:t>
      </w:r>
      <w:r w:rsidR="00A11BDB" w:rsidRPr="00EE6486">
        <w:rPr>
          <w:rFonts w:ascii="Times New Roman" w:hAnsi="Times New Roman" w:cs="Times New Roman"/>
          <w:sz w:val="28"/>
          <w:szCs w:val="28"/>
          <w:lang w:val="uk-UA"/>
        </w:rPr>
        <w:t xml:space="preserve"> [78, c. 43]</w:t>
      </w:r>
      <w:r w:rsidR="00EB4F21" w:rsidRPr="00EE6486">
        <w:rPr>
          <w:rFonts w:ascii="Times New Roman" w:hAnsi="Times New Roman" w:cs="Times New Roman"/>
          <w:sz w:val="28"/>
          <w:szCs w:val="28"/>
          <w:lang w:val="uk-UA"/>
        </w:rPr>
        <w:t>.</w:t>
      </w:r>
    </w:p>
    <w:p w:rsidR="00502DB7" w:rsidRPr="00EE6486" w:rsidRDefault="00502DB7" w:rsidP="00502DB7">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Ще одним способом участі даного кола суб’єктів у добуванні РД є </w:t>
      </w:r>
      <w:r w:rsidRPr="00EE6486">
        <w:rPr>
          <w:rFonts w:ascii="Times New Roman" w:hAnsi="Times New Roman" w:cs="Times New Roman"/>
          <w:iCs/>
          <w:sz w:val="28"/>
          <w:szCs w:val="28"/>
          <w:lang w:val="uk-UA"/>
        </w:rPr>
        <w:t xml:space="preserve">проведення інших дій, які забезпечують формування достатньої доказової бази для подання до суду. </w:t>
      </w:r>
      <w:r w:rsidRPr="00EE6486">
        <w:rPr>
          <w:rFonts w:ascii="Times New Roman" w:hAnsi="Times New Roman" w:cs="Times New Roman"/>
          <w:sz w:val="28"/>
          <w:szCs w:val="28"/>
          <w:lang w:val="uk-UA" w:bidi="ru-RU"/>
        </w:rPr>
        <w:t xml:space="preserve">Аналіз норм чинного КПК </w:t>
      </w:r>
      <w:r w:rsidR="00C3441B" w:rsidRPr="00EE6486">
        <w:rPr>
          <w:rFonts w:ascii="Times New Roman" w:hAnsi="Times New Roman" w:cs="Times New Roman"/>
          <w:sz w:val="28"/>
          <w:szCs w:val="28"/>
          <w:lang w:val="uk-UA"/>
        </w:rPr>
        <w:t>України</w:t>
      </w:r>
      <w:r w:rsidRPr="00EE6486">
        <w:rPr>
          <w:rFonts w:ascii="Times New Roman" w:hAnsi="Times New Roman" w:cs="Times New Roman"/>
          <w:sz w:val="28"/>
          <w:szCs w:val="28"/>
          <w:lang w:val="uk-UA"/>
        </w:rPr>
        <w:t xml:space="preserve"> законодавчо не окреслюють перелік таких дій. Натомість, відбувається припущення стосовно можливості отримати матеріальні об’єкти</w:t>
      </w:r>
      <w:r w:rsidR="00C3441B" w:rsidRPr="00EE6486">
        <w:rPr>
          <w:rFonts w:ascii="Times New Roman" w:hAnsi="Times New Roman" w:cs="Times New Roman"/>
          <w:sz w:val="28"/>
          <w:szCs w:val="28"/>
          <w:lang w:val="uk-UA"/>
        </w:rPr>
        <w:t>, які мають значення для кримінального провадження</w:t>
      </w:r>
      <w:r w:rsidRPr="00EE6486">
        <w:rPr>
          <w:rFonts w:ascii="Times New Roman" w:hAnsi="Times New Roman" w:cs="Times New Roman"/>
          <w:sz w:val="28"/>
          <w:szCs w:val="28"/>
          <w:lang w:val="uk-UA"/>
        </w:rPr>
        <w:t xml:space="preserve"> окресленим колом осіб</w:t>
      </w:r>
      <w:r w:rsidR="00C3441B" w:rsidRPr="00EE6486">
        <w:rPr>
          <w:rFonts w:ascii="Times New Roman" w:hAnsi="Times New Roman" w:cs="Times New Roman"/>
          <w:sz w:val="28"/>
          <w:szCs w:val="28"/>
          <w:lang w:val="uk-UA"/>
        </w:rPr>
        <w:t xml:space="preserve"> </w:t>
      </w:r>
      <w:r w:rsidR="00C3441B" w:rsidRPr="00EE6486">
        <w:rPr>
          <w:rFonts w:ascii="Times New Roman" w:hAnsi="Times New Roman" w:cs="Times New Roman"/>
          <w:sz w:val="28"/>
          <w:szCs w:val="28"/>
          <w:lang w:val="uk-UA" w:bidi="ru-RU"/>
        </w:rPr>
        <w:t>через</w:t>
      </w:r>
      <w:r w:rsidRPr="00EE6486">
        <w:rPr>
          <w:rFonts w:ascii="Times New Roman" w:hAnsi="Times New Roman" w:cs="Times New Roman"/>
          <w:sz w:val="28"/>
          <w:szCs w:val="28"/>
          <w:lang w:val="uk-UA" w:bidi="ru-RU"/>
        </w:rPr>
        <w:t xml:space="preserve"> не</w:t>
      </w:r>
      <w:r w:rsidR="00C3441B"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bidi="ru-RU"/>
        </w:rPr>
        <w:t>заборонен</w:t>
      </w:r>
      <w:r w:rsidR="00C3441B" w:rsidRPr="00EE6486">
        <w:rPr>
          <w:rFonts w:ascii="Times New Roman" w:hAnsi="Times New Roman" w:cs="Times New Roman"/>
          <w:sz w:val="28"/>
          <w:szCs w:val="28"/>
          <w:lang w:val="uk-UA" w:bidi="ru-RU"/>
        </w:rPr>
        <w:t>і</w:t>
      </w:r>
      <w:r w:rsidRPr="00EE6486">
        <w:rPr>
          <w:rFonts w:ascii="Times New Roman" w:hAnsi="Times New Roman" w:cs="Times New Roman"/>
          <w:sz w:val="28"/>
          <w:szCs w:val="28"/>
          <w:lang w:val="uk-UA" w:bidi="ru-RU"/>
        </w:rPr>
        <w:t xml:space="preserve"> законом </w:t>
      </w:r>
      <w:r w:rsidRPr="00EE6486">
        <w:rPr>
          <w:rFonts w:ascii="Times New Roman" w:hAnsi="Times New Roman" w:cs="Times New Roman"/>
          <w:sz w:val="28"/>
          <w:szCs w:val="28"/>
          <w:lang w:val="uk-UA"/>
        </w:rPr>
        <w:t>способ</w:t>
      </w:r>
      <w:r w:rsidR="00C3441B" w:rsidRPr="00EE6486">
        <w:rPr>
          <w:rFonts w:ascii="Times New Roman" w:hAnsi="Times New Roman" w:cs="Times New Roman"/>
          <w:sz w:val="28"/>
          <w:szCs w:val="28"/>
          <w:lang w:val="uk-UA"/>
        </w:rPr>
        <w:t>и. При цьому дозволяється збір лише таких матеріальних об’єктів, які відповідають властивостям речових доказів – належність та допустимість</w:t>
      </w:r>
      <w:r w:rsidR="00996D73" w:rsidRPr="00EE6486">
        <w:rPr>
          <w:rFonts w:ascii="Times New Roman" w:hAnsi="Times New Roman" w:cs="Times New Roman"/>
          <w:sz w:val="28"/>
          <w:szCs w:val="28"/>
          <w:lang w:val="uk-UA"/>
        </w:rPr>
        <w:t xml:space="preserve"> [80, c. 125]</w:t>
      </w:r>
      <w:r w:rsidR="00C3441B"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w:t>
      </w:r>
    </w:p>
    <w:p w:rsidR="00135DB9" w:rsidRPr="00EE6486" w:rsidRDefault="00135DB9" w:rsidP="00502DB7">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lastRenderedPageBreak/>
        <w:t xml:space="preserve">На даний спосіб збору речових доказів звернув увагу своїми дослідженнями  </w:t>
      </w:r>
      <w:r w:rsidRPr="00EE6486">
        <w:rPr>
          <w:rFonts w:ascii="Times New Roman" w:hAnsi="Times New Roman" w:cs="Times New Roman"/>
          <w:sz w:val="28"/>
          <w:szCs w:val="28"/>
          <w:lang w:val="uk-UA" w:bidi="ru-RU"/>
        </w:rPr>
        <w:t>В.О. Попелюшко</w:t>
      </w:r>
      <w:r w:rsidRPr="00EE6486">
        <w:rPr>
          <w:rFonts w:ascii="Times New Roman" w:hAnsi="Times New Roman" w:cs="Times New Roman"/>
          <w:sz w:val="28"/>
          <w:szCs w:val="28"/>
          <w:lang w:val="uk-UA"/>
        </w:rPr>
        <w:t xml:space="preserve">. Науковець визначив доволі примірний перелік дій, в результаті яких РД можуть бути отримані стороною захисту. </w:t>
      </w:r>
      <w:r w:rsidRPr="00EE6486">
        <w:rPr>
          <w:rFonts w:ascii="Times New Roman" w:hAnsi="Times New Roman" w:cs="Times New Roman"/>
          <w:sz w:val="28"/>
          <w:szCs w:val="28"/>
          <w:lang w:val="uk-UA" w:bidi="ru-RU"/>
        </w:rPr>
        <w:t xml:space="preserve">Відтак, матеріальні об’єкти, </w:t>
      </w:r>
      <w:r w:rsidRPr="00EE6486">
        <w:rPr>
          <w:rFonts w:ascii="Times New Roman" w:hAnsi="Times New Roman" w:cs="Times New Roman"/>
          <w:sz w:val="28"/>
          <w:szCs w:val="28"/>
          <w:lang w:val="uk-UA"/>
        </w:rPr>
        <w:t xml:space="preserve">які можуть </w:t>
      </w:r>
      <w:r w:rsidRPr="00EE6486">
        <w:rPr>
          <w:rFonts w:ascii="Times New Roman" w:hAnsi="Times New Roman" w:cs="Times New Roman"/>
          <w:sz w:val="28"/>
          <w:szCs w:val="28"/>
          <w:lang w:val="uk-UA" w:bidi="ru-RU"/>
        </w:rPr>
        <w:t>мати статус речового доказу, можуть надаватися захисникові самим підозрюваним або близькими до нього особами, чи бути знайденими захисником особисто</w:t>
      </w:r>
      <w:r w:rsidR="00C839AA" w:rsidRPr="00EE6486">
        <w:rPr>
          <w:rFonts w:ascii="Times New Roman" w:hAnsi="Times New Roman" w:cs="Times New Roman"/>
          <w:sz w:val="28"/>
          <w:szCs w:val="28"/>
          <w:lang w:val="uk-UA" w:bidi="ru-RU"/>
        </w:rPr>
        <w:t xml:space="preserve"> в результаті ознайомлення з об’єктом або обстеження місця події. </w:t>
      </w:r>
      <w:r w:rsidR="00E54128" w:rsidRPr="00EE6486">
        <w:rPr>
          <w:rFonts w:ascii="Times New Roman" w:hAnsi="Times New Roman" w:cs="Times New Roman"/>
          <w:sz w:val="28"/>
          <w:szCs w:val="28"/>
          <w:lang w:val="uk-UA" w:bidi="ru-RU"/>
        </w:rPr>
        <w:t>Разом з тим, знову виникають обмежувальні моменти права використання отриманих матеріальних об’єктів у статусі речових доказів, оскільки для визнання його останнім,, має відбуватися процесуальна форма їх фіксації, а сторона захисту таким повноваженням не наділена відповідно до КПК України</w:t>
      </w:r>
      <w:r w:rsidR="00996D73" w:rsidRPr="00EE6486">
        <w:rPr>
          <w:rFonts w:ascii="Times New Roman" w:hAnsi="Times New Roman" w:cs="Times New Roman"/>
          <w:sz w:val="28"/>
          <w:szCs w:val="28"/>
          <w:lang w:val="uk-UA" w:bidi="ru-RU"/>
        </w:rPr>
        <w:t xml:space="preserve"> </w:t>
      </w:r>
      <w:r w:rsidR="00996D73" w:rsidRPr="00EE6486">
        <w:rPr>
          <w:rFonts w:ascii="Times New Roman" w:hAnsi="Times New Roman" w:cs="Times New Roman"/>
          <w:sz w:val="28"/>
          <w:szCs w:val="28"/>
          <w:lang w:val="uk-UA"/>
        </w:rPr>
        <w:t>[43, c. 79]</w:t>
      </w:r>
      <w:r w:rsidR="00E54128" w:rsidRPr="00EE6486">
        <w:rPr>
          <w:rFonts w:ascii="Times New Roman" w:hAnsi="Times New Roman" w:cs="Times New Roman"/>
          <w:sz w:val="28"/>
          <w:szCs w:val="28"/>
          <w:lang w:val="uk-UA" w:bidi="ru-RU"/>
        </w:rPr>
        <w:t>.</w:t>
      </w:r>
    </w:p>
    <w:p w:rsidR="00E54128" w:rsidRPr="00EE6486" w:rsidRDefault="00E54128" w:rsidP="00502DB7">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Тому, на наш погляд, доволі доцільним буде процес внесення змін та доповнень, щодо розширення переліку прав сторони захисту на отримання речових доказів у такий спосіб. Оскільки, навіть докази, що мають абсолютне відношення до вирішення завдань кримінального провадження досить часто залишаються, в силу процесуальної невідповідності, поза правом доказового джерела.</w:t>
      </w:r>
    </w:p>
    <w:p w:rsidR="00B65826" w:rsidRPr="00EE6486" w:rsidRDefault="006B37CF" w:rsidP="00B65826">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Поряд із вищенаведеними способами отримання РД, на нашу думку, доцільним є виділення ще одного способу, який можна розглядати, як абсолютно самостійний – </w:t>
      </w:r>
      <w:r w:rsidRPr="00EE6486">
        <w:rPr>
          <w:rFonts w:ascii="Times New Roman" w:hAnsi="Times New Roman" w:cs="Times New Roman"/>
          <w:iCs/>
          <w:sz w:val="28"/>
          <w:szCs w:val="28"/>
          <w:lang w:val="uk-UA" w:bidi="ru-RU"/>
        </w:rPr>
        <w:t xml:space="preserve">вилучення речей </w:t>
      </w:r>
      <w:r w:rsidRPr="00EE6486">
        <w:rPr>
          <w:rFonts w:ascii="Times New Roman" w:hAnsi="Times New Roman" w:cs="Times New Roman"/>
          <w:iCs/>
          <w:sz w:val="28"/>
          <w:szCs w:val="28"/>
          <w:lang w:val="uk-UA"/>
        </w:rPr>
        <w:t xml:space="preserve">і документів під </w:t>
      </w:r>
      <w:r w:rsidRPr="00EE6486">
        <w:rPr>
          <w:rFonts w:ascii="Times New Roman" w:hAnsi="Times New Roman" w:cs="Times New Roman"/>
          <w:iCs/>
          <w:sz w:val="28"/>
          <w:szCs w:val="28"/>
          <w:lang w:val="uk-UA" w:bidi="ru-RU"/>
        </w:rPr>
        <w:t xml:space="preserve">час </w:t>
      </w:r>
      <w:r w:rsidRPr="00EE6486">
        <w:rPr>
          <w:rFonts w:ascii="Times New Roman" w:hAnsi="Times New Roman" w:cs="Times New Roman"/>
          <w:iCs/>
          <w:sz w:val="28"/>
          <w:szCs w:val="28"/>
          <w:lang w:val="uk-UA"/>
        </w:rPr>
        <w:t xml:space="preserve">здійснення </w:t>
      </w:r>
      <w:r w:rsidRPr="00EE6486">
        <w:rPr>
          <w:rFonts w:ascii="Times New Roman" w:hAnsi="Times New Roman" w:cs="Times New Roman"/>
          <w:iCs/>
          <w:sz w:val="28"/>
          <w:szCs w:val="28"/>
          <w:lang w:val="uk-UA" w:bidi="ru-RU"/>
        </w:rPr>
        <w:t>тимчасового доступу до них</w:t>
      </w:r>
      <w:r w:rsidRPr="00EE6486">
        <w:rPr>
          <w:rFonts w:ascii="Times New Roman" w:hAnsi="Times New Roman" w:cs="Times New Roman"/>
          <w:sz w:val="28"/>
          <w:szCs w:val="28"/>
          <w:lang w:val="uk-UA" w:bidi="ru-RU"/>
        </w:rPr>
        <w:t>. Зміст даного способу полягає у наданні стороні захисту</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права, на </w:t>
      </w:r>
      <w:r w:rsidRPr="00EE6486">
        <w:rPr>
          <w:rFonts w:ascii="Times New Roman" w:hAnsi="Times New Roman" w:cs="Times New Roman"/>
          <w:sz w:val="28"/>
          <w:szCs w:val="28"/>
          <w:lang w:val="uk-UA"/>
        </w:rPr>
        <w:t xml:space="preserve">підставі </w:t>
      </w:r>
      <w:r w:rsidRPr="00EE6486">
        <w:rPr>
          <w:rFonts w:ascii="Times New Roman" w:hAnsi="Times New Roman" w:cs="Times New Roman"/>
          <w:sz w:val="28"/>
          <w:szCs w:val="28"/>
          <w:lang w:val="uk-UA" w:bidi="ru-RU"/>
        </w:rPr>
        <w:t xml:space="preserve">ухвали </w:t>
      </w:r>
      <w:r w:rsidRPr="00EE6486">
        <w:rPr>
          <w:rFonts w:ascii="Times New Roman" w:hAnsi="Times New Roman" w:cs="Times New Roman"/>
          <w:sz w:val="28"/>
          <w:szCs w:val="28"/>
          <w:lang w:val="uk-UA"/>
        </w:rPr>
        <w:t xml:space="preserve">слідчого судді, </w:t>
      </w:r>
      <w:r w:rsidRPr="00EE6486">
        <w:rPr>
          <w:rFonts w:ascii="Times New Roman" w:hAnsi="Times New Roman" w:cs="Times New Roman"/>
          <w:sz w:val="28"/>
          <w:szCs w:val="28"/>
          <w:lang w:val="uk-UA" w:bidi="ru-RU"/>
        </w:rPr>
        <w:t xml:space="preserve">суду ознайомитися з </w:t>
      </w:r>
      <w:r w:rsidR="00B65826" w:rsidRPr="00EE6486">
        <w:rPr>
          <w:rFonts w:ascii="Times New Roman" w:hAnsi="Times New Roman" w:cs="Times New Roman"/>
          <w:sz w:val="28"/>
          <w:szCs w:val="28"/>
          <w:lang w:val="uk-UA" w:bidi="ru-RU"/>
        </w:rPr>
        <w:t xml:space="preserve">матеріальними </w:t>
      </w:r>
      <w:r w:rsidRPr="00EE6486">
        <w:rPr>
          <w:rFonts w:ascii="Times New Roman" w:hAnsi="Times New Roman" w:cs="Times New Roman"/>
          <w:sz w:val="28"/>
          <w:szCs w:val="28"/>
          <w:lang w:val="uk-UA" w:bidi="ru-RU"/>
        </w:rPr>
        <w:t xml:space="preserve">речами </w:t>
      </w:r>
      <w:r w:rsidR="00B65826" w:rsidRPr="00EE6486">
        <w:rPr>
          <w:rFonts w:ascii="Times New Roman" w:hAnsi="Times New Roman" w:cs="Times New Roman"/>
          <w:sz w:val="28"/>
          <w:szCs w:val="28"/>
          <w:lang w:val="uk-UA"/>
        </w:rPr>
        <w:t xml:space="preserve">або </w:t>
      </w:r>
      <w:r w:rsidRPr="00EE6486">
        <w:rPr>
          <w:rFonts w:ascii="Times New Roman" w:hAnsi="Times New Roman" w:cs="Times New Roman"/>
          <w:sz w:val="28"/>
          <w:szCs w:val="28"/>
          <w:lang w:val="uk-UA" w:bidi="ru-RU"/>
        </w:rPr>
        <w:t xml:space="preserve">документами, </w:t>
      </w:r>
      <w:r w:rsidRPr="00EE6486">
        <w:rPr>
          <w:rFonts w:ascii="Times New Roman" w:hAnsi="Times New Roman" w:cs="Times New Roman"/>
          <w:sz w:val="28"/>
          <w:szCs w:val="28"/>
          <w:lang w:val="uk-UA"/>
        </w:rPr>
        <w:t xml:space="preserve">які </w:t>
      </w:r>
      <w:r w:rsidRPr="00EE6486">
        <w:rPr>
          <w:rFonts w:ascii="Times New Roman" w:hAnsi="Times New Roman" w:cs="Times New Roman"/>
          <w:sz w:val="28"/>
          <w:szCs w:val="28"/>
          <w:lang w:val="uk-UA" w:bidi="ru-RU"/>
        </w:rPr>
        <w:t xml:space="preserve">знаходяться у </w:t>
      </w:r>
      <w:r w:rsidRPr="00EE6486">
        <w:rPr>
          <w:rFonts w:ascii="Times New Roman" w:hAnsi="Times New Roman" w:cs="Times New Roman"/>
          <w:sz w:val="28"/>
          <w:szCs w:val="28"/>
          <w:lang w:val="uk-UA"/>
        </w:rPr>
        <w:t xml:space="preserve">володінні певної </w:t>
      </w:r>
      <w:r w:rsidRPr="00EE6486">
        <w:rPr>
          <w:rFonts w:ascii="Times New Roman" w:hAnsi="Times New Roman" w:cs="Times New Roman"/>
          <w:sz w:val="28"/>
          <w:szCs w:val="28"/>
          <w:lang w:val="uk-UA" w:bidi="ru-RU"/>
        </w:rPr>
        <w:t xml:space="preserve">особи, та, у </w:t>
      </w:r>
      <w:r w:rsidRPr="00EE6486">
        <w:rPr>
          <w:rFonts w:ascii="Times New Roman" w:hAnsi="Times New Roman" w:cs="Times New Roman"/>
          <w:sz w:val="28"/>
          <w:szCs w:val="28"/>
          <w:lang w:val="uk-UA"/>
        </w:rPr>
        <w:t xml:space="preserve">разі </w:t>
      </w:r>
      <w:r w:rsidR="00B65826" w:rsidRPr="00EE6486">
        <w:rPr>
          <w:rFonts w:ascii="Times New Roman" w:hAnsi="Times New Roman" w:cs="Times New Roman"/>
          <w:sz w:val="28"/>
          <w:szCs w:val="28"/>
          <w:lang w:val="uk-UA"/>
        </w:rPr>
        <w:t xml:space="preserve">потреби, за </w:t>
      </w:r>
      <w:r w:rsidRPr="00EE6486">
        <w:rPr>
          <w:rFonts w:ascii="Times New Roman" w:hAnsi="Times New Roman" w:cs="Times New Roman"/>
          <w:sz w:val="28"/>
          <w:szCs w:val="28"/>
          <w:lang w:val="uk-UA" w:bidi="ru-RU"/>
        </w:rPr>
        <w:t xml:space="preserve">прийняття </w:t>
      </w:r>
      <w:r w:rsidRPr="00EE6486">
        <w:rPr>
          <w:rFonts w:ascii="Times New Roman" w:hAnsi="Times New Roman" w:cs="Times New Roman"/>
          <w:sz w:val="28"/>
          <w:szCs w:val="28"/>
          <w:lang w:val="uk-UA"/>
        </w:rPr>
        <w:t xml:space="preserve">відповідного рішення слідчим </w:t>
      </w:r>
      <w:r w:rsidR="00B65826" w:rsidRPr="00EE6486">
        <w:rPr>
          <w:rFonts w:ascii="Times New Roman" w:hAnsi="Times New Roman" w:cs="Times New Roman"/>
          <w:sz w:val="28"/>
          <w:szCs w:val="28"/>
          <w:lang w:val="uk-UA" w:bidi="ru-RU"/>
        </w:rPr>
        <w:t xml:space="preserve">суддею </w:t>
      </w:r>
      <w:r w:rsidRPr="00EE6486">
        <w:rPr>
          <w:rFonts w:ascii="Times New Roman" w:hAnsi="Times New Roman" w:cs="Times New Roman"/>
          <w:sz w:val="28"/>
          <w:szCs w:val="28"/>
          <w:lang w:val="uk-UA" w:bidi="ru-RU"/>
        </w:rPr>
        <w:t xml:space="preserve">вилучити </w:t>
      </w:r>
      <w:r w:rsidRPr="00EE6486">
        <w:rPr>
          <w:rFonts w:ascii="Times New Roman" w:hAnsi="Times New Roman" w:cs="Times New Roman"/>
          <w:sz w:val="28"/>
          <w:szCs w:val="28"/>
          <w:lang w:val="uk-UA"/>
        </w:rPr>
        <w:t>їх</w:t>
      </w:r>
      <w:r w:rsidR="00B65826" w:rsidRPr="00EE6486">
        <w:rPr>
          <w:rFonts w:ascii="Times New Roman" w:hAnsi="Times New Roman" w:cs="Times New Roman"/>
          <w:sz w:val="28"/>
          <w:szCs w:val="28"/>
          <w:lang w:val="uk-UA"/>
        </w:rPr>
        <w:t>. В ході використання наведеного способу, лише при наявності ухвали та дозволу на вилучення, можуть бути отримані будь-які матеріальні об’єкти, зазначені в ній</w:t>
      </w:r>
      <w:r w:rsidR="00996D73" w:rsidRPr="00EE6486">
        <w:rPr>
          <w:rFonts w:ascii="Times New Roman" w:hAnsi="Times New Roman" w:cs="Times New Roman"/>
          <w:sz w:val="28"/>
          <w:szCs w:val="28"/>
          <w:lang w:val="uk-UA"/>
        </w:rPr>
        <w:t xml:space="preserve"> [21, c. 113]</w:t>
      </w:r>
      <w:r w:rsidR="00B65826" w:rsidRPr="00EE6486">
        <w:rPr>
          <w:rFonts w:ascii="Times New Roman" w:hAnsi="Times New Roman" w:cs="Times New Roman"/>
          <w:sz w:val="28"/>
          <w:szCs w:val="28"/>
          <w:lang w:val="uk-UA"/>
        </w:rPr>
        <w:t xml:space="preserve">. </w:t>
      </w:r>
    </w:p>
    <w:p w:rsidR="00B65826" w:rsidRPr="00EE6486" w:rsidRDefault="00B65826" w:rsidP="00B65826">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Однак, на наш погляд, не дивлячись на позитивні моменти законодавчих можливостей</w:t>
      </w:r>
      <w:r w:rsidRPr="00EE6486">
        <w:rPr>
          <w:rFonts w:ascii="Times New Roman" w:hAnsi="Times New Roman" w:cs="Times New Roman"/>
          <w:sz w:val="28"/>
          <w:szCs w:val="28"/>
          <w:lang w:val="uk-UA"/>
        </w:rPr>
        <w:t xml:space="preserve"> здійснення </w:t>
      </w:r>
      <w:r w:rsidRPr="00EE6486">
        <w:rPr>
          <w:rFonts w:ascii="Times New Roman" w:hAnsi="Times New Roman" w:cs="Times New Roman"/>
          <w:sz w:val="28"/>
          <w:szCs w:val="28"/>
          <w:lang w:val="uk-UA" w:bidi="ru-RU"/>
        </w:rPr>
        <w:t xml:space="preserve">стороною захисту тимчасового доступу до речей </w:t>
      </w:r>
      <w:r w:rsidRPr="00EE6486">
        <w:rPr>
          <w:rFonts w:ascii="Times New Roman" w:hAnsi="Times New Roman" w:cs="Times New Roman"/>
          <w:sz w:val="28"/>
          <w:szCs w:val="28"/>
          <w:lang w:val="uk-UA"/>
        </w:rPr>
        <w:t xml:space="preserve">і документів, яка закріпилася для </w:t>
      </w:r>
      <w:r w:rsidRPr="00EE6486">
        <w:rPr>
          <w:rFonts w:ascii="Times New Roman" w:hAnsi="Times New Roman" w:cs="Times New Roman"/>
          <w:sz w:val="28"/>
          <w:szCs w:val="28"/>
          <w:lang w:val="uk-UA" w:bidi="ru-RU"/>
        </w:rPr>
        <w:t xml:space="preserve">забезпечення засади </w:t>
      </w:r>
      <w:r w:rsidRPr="00EE6486">
        <w:rPr>
          <w:rFonts w:ascii="Times New Roman" w:hAnsi="Times New Roman" w:cs="Times New Roman"/>
          <w:sz w:val="28"/>
          <w:szCs w:val="28"/>
          <w:lang w:val="uk-UA"/>
        </w:rPr>
        <w:t xml:space="preserve">змагальності сторін, </w:t>
      </w:r>
      <w:r w:rsidRPr="00EE6486">
        <w:rPr>
          <w:rFonts w:ascii="Times New Roman" w:hAnsi="Times New Roman" w:cs="Times New Roman"/>
          <w:sz w:val="28"/>
          <w:szCs w:val="28"/>
          <w:lang w:val="uk-UA"/>
        </w:rPr>
        <w:lastRenderedPageBreak/>
        <w:t xml:space="preserve">потрібно </w:t>
      </w:r>
      <w:r w:rsidR="00D276A9" w:rsidRPr="00EE6486">
        <w:rPr>
          <w:rFonts w:ascii="Times New Roman" w:hAnsi="Times New Roman" w:cs="Times New Roman"/>
          <w:sz w:val="28"/>
          <w:szCs w:val="28"/>
          <w:lang w:val="uk-UA" w:bidi="ru-RU"/>
        </w:rPr>
        <w:t>наголосити</w:t>
      </w:r>
      <w:r w:rsidRPr="00EE6486">
        <w:rPr>
          <w:rFonts w:ascii="Times New Roman" w:hAnsi="Times New Roman" w:cs="Times New Roman"/>
          <w:sz w:val="28"/>
          <w:szCs w:val="28"/>
          <w:lang w:val="uk-UA" w:bidi="ru-RU"/>
        </w:rPr>
        <w:t xml:space="preserve">, що надання </w:t>
      </w:r>
      <w:r w:rsidRPr="00EE6486">
        <w:rPr>
          <w:rFonts w:ascii="Times New Roman" w:hAnsi="Times New Roman" w:cs="Times New Roman"/>
          <w:sz w:val="28"/>
          <w:szCs w:val="28"/>
          <w:lang w:val="uk-UA"/>
        </w:rPr>
        <w:t xml:space="preserve">їй </w:t>
      </w:r>
      <w:r w:rsidRPr="00EE6486">
        <w:rPr>
          <w:rFonts w:ascii="Times New Roman" w:hAnsi="Times New Roman" w:cs="Times New Roman"/>
          <w:sz w:val="28"/>
          <w:szCs w:val="28"/>
          <w:lang w:val="uk-UA" w:bidi="ru-RU"/>
        </w:rPr>
        <w:t xml:space="preserve">дозволу на проведення </w:t>
      </w:r>
      <w:r w:rsidRPr="00EE6486">
        <w:rPr>
          <w:rFonts w:ascii="Times New Roman" w:hAnsi="Times New Roman" w:cs="Times New Roman"/>
          <w:sz w:val="28"/>
          <w:szCs w:val="28"/>
          <w:lang w:val="uk-UA"/>
        </w:rPr>
        <w:t xml:space="preserve">вказаної процесуальної дії </w:t>
      </w:r>
      <w:r w:rsidR="00D276A9" w:rsidRPr="00EE6486">
        <w:rPr>
          <w:rFonts w:ascii="Times New Roman" w:hAnsi="Times New Roman" w:cs="Times New Roman"/>
          <w:sz w:val="28"/>
          <w:szCs w:val="28"/>
          <w:lang w:val="uk-UA"/>
        </w:rPr>
        <w:t xml:space="preserve">має відбуватися лише у разі </w:t>
      </w:r>
      <w:r w:rsidR="00D276A9" w:rsidRPr="00EE6486">
        <w:rPr>
          <w:rFonts w:ascii="Times New Roman" w:hAnsi="Times New Roman" w:cs="Times New Roman"/>
          <w:sz w:val="28"/>
          <w:szCs w:val="28"/>
          <w:lang w:val="uk-UA" w:bidi="ru-RU"/>
        </w:rPr>
        <w:t>володіння стороною захисту навичок та процесуальних знань, що</w:t>
      </w:r>
      <w:r w:rsidRPr="00EE6486">
        <w:rPr>
          <w:rFonts w:ascii="Times New Roman" w:hAnsi="Times New Roman" w:cs="Times New Roman"/>
          <w:sz w:val="28"/>
          <w:szCs w:val="28"/>
          <w:lang w:val="uk-UA" w:bidi="ru-RU"/>
        </w:rPr>
        <w:t xml:space="preserve"> </w:t>
      </w:r>
      <w:r w:rsidR="00D276A9" w:rsidRPr="00EE6486">
        <w:rPr>
          <w:rFonts w:ascii="Times New Roman" w:hAnsi="Times New Roman" w:cs="Times New Roman"/>
          <w:sz w:val="28"/>
          <w:szCs w:val="28"/>
          <w:lang w:val="uk-UA" w:bidi="ru-RU"/>
        </w:rPr>
        <w:t>забезпечать вірне</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вилучення речових </w:t>
      </w:r>
      <w:r w:rsidR="00D276A9" w:rsidRPr="00EE6486">
        <w:rPr>
          <w:rFonts w:ascii="Times New Roman" w:hAnsi="Times New Roman" w:cs="Times New Roman"/>
          <w:sz w:val="28"/>
          <w:szCs w:val="28"/>
          <w:lang w:val="uk-UA"/>
        </w:rPr>
        <w:t>доказів і документів. Разом з тим, виникає і загроза, у разі доступу до можливості отримання речових доказів в такий спосіб їх подальшого пошкодження або знищення через невідповідність поглядам та процесуальним інтересам сторони захисту, що унеможливлює подальшу роботу із матеріальними об’єктами у ході кримінального провадження.</w:t>
      </w:r>
    </w:p>
    <w:p w:rsidR="00502DB7" w:rsidRPr="00EE6486" w:rsidRDefault="00D276A9" w:rsidP="00502DB7">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Певне коло науковців, зокрема </w:t>
      </w:r>
      <w:r w:rsidRPr="00EE6486">
        <w:rPr>
          <w:rFonts w:ascii="Times New Roman" w:hAnsi="Times New Roman" w:cs="Times New Roman"/>
          <w:sz w:val="28"/>
          <w:szCs w:val="28"/>
          <w:lang w:val="uk-UA" w:bidi="ru-RU"/>
        </w:rPr>
        <w:t xml:space="preserve">О. Ю. </w:t>
      </w:r>
      <w:proofErr w:type="spellStart"/>
      <w:r w:rsidRPr="00EE6486">
        <w:rPr>
          <w:rFonts w:ascii="Times New Roman" w:hAnsi="Times New Roman" w:cs="Times New Roman"/>
          <w:sz w:val="28"/>
          <w:szCs w:val="28"/>
          <w:lang w:val="uk-UA" w:bidi="ru-RU"/>
        </w:rPr>
        <w:t>Татаров</w:t>
      </w:r>
      <w:proofErr w:type="spellEnd"/>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В. І. </w:t>
      </w:r>
      <w:proofErr w:type="spellStart"/>
      <w:r w:rsidRPr="00EE6486">
        <w:rPr>
          <w:rFonts w:ascii="Times New Roman" w:hAnsi="Times New Roman" w:cs="Times New Roman"/>
          <w:sz w:val="28"/>
          <w:szCs w:val="28"/>
          <w:lang w:val="uk-UA" w:bidi="ru-RU"/>
        </w:rPr>
        <w:t>Фаринник</w:t>
      </w:r>
      <w:proofErr w:type="spellEnd"/>
      <w:r w:rsidRPr="00EE6486">
        <w:rPr>
          <w:rFonts w:ascii="Times New Roman" w:hAnsi="Times New Roman" w:cs="Times New Roman"/>
          <w:sz w:val="28"/>
          <w:szCs w:val="28"/>
          <w:lang w:val="uk-UA" w:bidi="ru-RU"/>
        </w:rPr>
        <w:t xml:space="preserve"> та С. С. Чернявський, у своїх дослідженнях, висувають пропозиції щодо закріплення порядку, згідно якого </w:t>
      </w:r>
      <w:r w:rsidRPr="00EE6486">
        <w:rPr>
          <w:rFonts w:ascii="Times New Roman" w:hAnsi="Times New Roman" w:cs="Times New Roman"/>
          <w:sz w:val="28"/>
          <w:szCs w:val="28"/>
          <w:lang w:val="uk-UA"/>
        </w:rPr>
        <w:t xml:space="preserve">слідчий </w:t>
      </w:r>
      <w:r w:rsidRPr="00EE6486">
        <w:rPr>
          <w:rFonts w:ascii="Times New Roman" w:hAnsi="Times New Roman" w:cs="Times New Roman"/>
          <w:sz w:val="28"/>
          <w:szCs w:val="28"/>
          <w:lang w:val="uk-UA" w:bidi="ru-RU"/>
        </w:rPr>
        <w:t xml:space="preserve">суддя, у </w:t>
      </w:r>
      <w:r w:rsidRPr="00EE6486">
        <w:rPr>
          <w:rFonts w:ascii="Times New Roman" w:hAnsi="Times New Roman" w:cs="Times New Roman"/>
          <w:sz w:val="28"/>
          <w:szCs w:val="28"/>
          <w:lang w:val="uk-UA"/>
        </w:rPr>
        <w:t xml:space="preserve">разі </w:t>
      </w:r>
      <w:r w:rsidRPr="00EE6486">
        <w:rPr>
          <w:rFonts w:ascii="Times New Roman" w:hAnsi="Times New Roman" w:cs="Times New Roman"/>
          <w:sz w:val="28"/>
          <w:szCs w:val="28"/>
          <w:lang w:val="uk-UA" w:bidi="ru-RU"/>
        </w:rPr>
        <w:t xml:space="preserve">постановлення ухвали про вилучення речей </w:t>
      </w:r>
      <w:r w:rsidRPr="00EE6486">
        <w:rPr>
          <w:rFonts w:ascii="Times New Roman" w:hAnsi="Times New Roman" w:cs="Times New Roman"/>
          <w:sz w:val="28"/>
          <w:szCs w:val="28"/>
          <w:lang w:val="uk-UA"/>
        </w:rPr>
        <w:t xml:space="preserve">і документів під </w:t>
      </w:r>
      <w:r w:rsidRPr="00EE6486">
        <w:rPr>
          <w:rFonts w:ascii="Times New Roman" w:hAnsi="Times New Roman" w:cs="Times New Roman"/>
          <w:sz w:val="28"/>
          <w:szCs w:val="28"/>
          <w:lang w:val="uk-UA" w:bidi="ru-RU"/>
        </w:rPr>
        <w:t xml:space="preserve">час тимчасового доступу до них за клопотанням сторони захисту, закріплятиме право на його проведення </w:t>
      </w:r>
      <w:r w:rsidRPr="00EE6486">
        <w:rPr>
          <w:rFonts w:ascii="Times New Roman" w:hAnsi="Times New Roman" w:cs="Times New Roman"/>
          <w:sz w:val="28"/>
          <w:szCs w:val="28"/>
          <w:lang w:val="uk-UA"/>
        </w:rPr>
        <w:t xml:space="preserve">слідчим чи </w:t>
      </w:r>
      <w:r w:rsidRPr="00EE6486">
        <w:rPr>
          <w:rFonts w:ascii="Times New Roman" w:hAnsi="Times New Roman" w:cs="Times New Roman"/>
          <w:sz w:val="28"/>
          <w:szCs w:val="28"/>
          <w:lang w:val="uk-UA" w:bidi="ru-RU"/>
        </w:rPr>
        <w:t>прокурором</w:t>
      </w:r>
      <w:r w:rsidR="00A86786" w:rsidRPr="00EE6486">
        <w:rPr>
          <w:rFonts w:ascii="Times New Roman" w:hAnsi="Times New Roman" w:cs="Times New Roman"/>
          <w:sz w:val="28"/>
          <w:szCs w:val="28"/>
          <w:lang w:val="uk-UA" w:bidi="ru-RU"/>
        </w:rPr>
        <w:t>,</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на здійснення їх </w:t>
      </w:r>
      <w:r w:rsidRPr="00EE6486">
        <w:rPr>
          <w:rFonts w:ascii="Times New Roman" w:hAnsi="Times New Roman" w:cs="Times New Roman"/>
          <w:sz w:val="28"/>
          <w:szCs w:val="28"/>
          <w:lang w:val="uk-UA" w:bidi="ru-RU"/>
        </w:rPr>
        <w:t xml:space="preserve">вилучення у присутності сторони захисту.  </w:t>
      </w:r>
      <w:r w:rsidR="00A86786" w:rsidRPr="00EE6486">
        <w:rPr>
          <w:rFonts w:ascii="Times New Roman" w:hAnsi="Times New Roman" w:cs="Times New Roman"/>
          <w:sz w:val="28"/>
          <w:szCs w:val="28"/>
          <w:lang w:val="uk-UA" w:bidi="ru-RU"/>
        </w:rPr>
        <w:t xml:space="preserve">За результатами такої дії відбуватиметься </w:t>
      </w:r>
      <w:r w:rsidRPr="00EE6486">
        <w:rPr>
          <w:rFonts w:ascii="Times New Roman" w:hAnsi="Times New Roman" w:cs="Times New Roman"/>
          <w:sz w:val="28"/>
          <w:szCs w:val="28"/>
          <w:lang w:val="uk-UA" w:bidi="ru-RU"/>
        </w:rPr>
        <w:t xml:space="preserve">надання </w:t>
      </w:r>
      <w:r w:rsidR="00A86786" w:rsidRPr="00EE6486">
        <w:rPr>
          <w:rFonts w:ascii="Times New Roman" w:hAnsi="Times New Roman" w:cs="Times New Roman"/>
          <w:sz w:val="28"/>
          <w:szCs w:val="28"/>
          <w:lang w:val="uk-UA"/>
        </w:rPr>
        <w:t>стороні захисту</w:t>
      </w:r>
      <w:r w:rsidRPr="00EE6486">
        <w:rPr>
          <w:rFonts w:ascii="Times New Roman" w:hAnsi="Times New Roman" w:cs="Times New Roman"/>
          <w:sz w:val="28"/>
          <w:szCs w:val="28"/>
          <w:lang w:val="uk-UA"/>
        </w:rPr>
        <w:t xml:space="preserve"> копій відповідних документів і </w:t>
      </w:r>
      <w:r w:rsidRPr="00EE6486">
        <w:rPr>
          <w:rFonts w:ascii="Times New Roman" w:hAnsi="Times New Roman" w:cs="Times New Roman"/>
          <w:sz w:val="28"/>
          <w:szCs w:val="28"/>
          <w:lang w:val="uk-UA" w:bidi="ru-RU"/>
        </w:rPr>
        <w:t>подальш</w:t>
      </w:r>
      <w:r w:rsidR="00A86786" w:rsidRPr="00EE6486">
        <w:rPr>
          <w:rFonts w:ascii="Times New Roman" w:hAnsi="Times New Roman" w:cs="Times New Roman"/>
          <w:sz w:val="28"/>
          <w:szCs w:val="28"/>
          <w:lang w:val="uk-UA" w:bidi="ru-RU"/>
        </w:rPr>
        <w:t>е</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зберіганням </w:t>
      </w:r>
      <w:r w:rsidRPr="00EE6486">
        <w:rPr>
          <w:rFonts w:ascii="Times New Roman" w:hAnsi="Times New Roman" w:cs="Times New Roman"/>
          <w:sz w:val="28"/>
          <w:szCs w:val="28"/>
          <w:lang w:val="uk-UA" w:bidi="ru-RU"/>
        </w:rPr>
        <w:t xml:space="preserve">речових </w:t>
      </w:r>
      <w:r w:rsidRPr="00EE6486">
        <w:rPr>
          <w:rFonts w:ascii="Times New Roman" w:hAnsi="Times New Roman" w:cs="Times New Roman"/>
          <w:sz w:val="28"/>
          <w:szCs w:val="28"/>
          <w:lang w:val="uk-UA"/>
        </w:rPr>
        <w:t xml:space="preserve">доказів </w:t>
      </w:r>
      <w:r w:rsidR="00A86786" w:rsidRPr="00EE6486">
        <w:rPr>
          <w:rFonts w:ascii="Times New Roman" w:hAnsi="Times New Roman" w:cs="Times New Roman"/>
          <w:sz w:val="28"/>
          <w:szCs w:val="28"/>
          <w:lang w:val="uk-UA"/>
        </w:rPr>
        <w:t>у законодавчо-закріпленому порядку</w:t>
      </w:r>
      <w:r w:rsidR="00BD2EC9" w:rsidRPr="00EE6486">
        <w:rPr>
          <w:rFonts w:ascii="Times New Roman" w:hAnsi="Times New Roman" w:cs="Times New Roman"/>
          <w:sz w:val="28"/>
          <w:szCs w:val="28"/>
          <w:lang w:val="uk-UA"/>
        </w:rPr>
        <w:t xml:space="preserve"> [68, c. 7]</w:t>
      </w:r>
      <w:r w:rsidR="00A86786" w:rsidRPr="00EE6486">
        <w:rPr>
          <w:rFonts w:ascii="Times New Roman" w:hAnsi="Times New Roman" w:cs="Times New Roman"/>
          <w:sz w:val="28"/>
          <w:szCs w:val="28"/>
          <w:lang w:val="uk-UA"/>
        </w:rPr>
        <w:t>.</w:t>
      </w:r>
    </w:p>
    <w:p w:rsidR="008251C5" w:rsidRPr="00EE6486" w:rsidRDefault="00B97EFC" w:rsidP="008251C5">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Ми вважаємо за потрібне, вказати на те, що за чинними нормами законодавства потерпілому </w:t>
      </w:r>
      <w:r w:rsidRPr="00EE6486">
        <w:rPr>
          <w:rFonts w:ascii="Times New Roman" w:hAnsi="Times New Roman" w:cs="Times New Roman"/>
          <w:sz w:val="28"/>
          <w:szCs w:val="28"/>
          <w:lang w:val="uk-UA" w:bidi="ru-RU"/>
        </w:rPr>
        <w:t xml:space="preserve">та представнику </w:t>
      </w:r>
      <w:r w:rsidRPr="00EE6486">
        <w:rPr>
          <w:rFonts w:ascii="Times New Roman" w:hAnsi="Times New Roman" w:cs="Times New Roman"/>
          <w:sz w:val="28"/>
          <w:szCs w:val="28"/>
          <w:lang w:val="uk-UA"/>
        </w:rPr>
        <w:t xml:space="preserve">юридичної </w:t>
      </w:r>
      <w:r w:rsidRPr="00EE6486">
        <w:rPr>
          <w:rFonts w:ascii="Times New Roman" w:hAnsi="Times New Roman" w:cs="Times New Roman"/>
          <w:sz w:val="28"/>
          <w:szCs w:val="28"/>
          <w:lang w:val="uk-UA" w:bidi="ru-RU"/>
        </w:rPr>
        <w:t xml:space="preserve">особи, щодо </w:t>
      </w:r>
      <w:r w:rsidRPr="00EE6486">
        <w:rPr>
          <w:rFonts w:ascii="Times New Roman" w:hAnsi="Times New Roman" w:cs="Times New Roman"/>
          <w:sz w:val="28"/>
          <w:szCs w:val="28"/>
          <w:lang w:val="uk-UA"/>
        </w:rPr>
        <w:t xml:space="preserve">якої здійснюється </w:t>
      </w:r>
      <w:r w:rsidRPr="00EE6486">
        <w:rPr>
          <w:rFonts w:ascii="Times New Roman" w:hAnsi="Times New Roman" w:cs="Times New Roman"/>
          <w:sz w:val="28"/>
          <w:szCs w:val="28"/>
          <w:lang w:val="uk-UA" w:bidi="ru-RU"/>
        </w:rPr>
        <w:t>провадження, не делегується</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право </w:t>
      </w:r>
      <w:r w:rsidRPr="00EE6486">
        <w:rPr>
          <w:rFonts w:ascii="Times New Roman" w:hAnsi="Times New Roman" w:cs="Times New Roman"/>
          <w:sz w:val="28"/>
          <w:szCs w:val="28"/>
          <w:lang w:val="uk-UA"/>
        </w:rPr>
        <w:t xml:space="preserve">на </w:t>
      </w:r>
      <w:r w:rsidRPr="00EE6486">
        <w:rPr>
          <w:rFonts w:ascii="Times New Roman" w:hAnsi="Times New Roman" w:cs="Times New Roman"/>
          <w:sz w:val="28"/>
          <w:szCs w:val="28"/>
          <w:lang w:val="uk-UA" w:bidi="ru-RU"/>
        </w:rPr>
        <w:t xml:space="preserve">тимчасовий доступ до матеріальних об’єктів </w:t>
      </w:r>
      <w:r w:rsidRPr="00EE6486">
        <w:rPr>
          <w:rFonts w:ascii="Times New Roman" w:hAnsi="Times New Roman" w:cs="Times New Roman"/>
          <w:sz w:val="28"/>
          <w:szCs w:val="28"/>
          <w:lang w:val="uk-UA"/>
        </w:rPr>
        <w:t>і документів</w:t>
      </w:r>
      <w:r w:rsidRPr="00EE6486">
        <w:rPr>
          <w:rFonts w:ascii="Times New Roman" w:hAnsi="Times New Roman" w:cs="Times New Roman"/>
          <w:sz w:val="28"/>
          <w:szCs w:val="28"/>
          <w:lang w:val="uk-UA" w:bidi="ru-RU"/>
        </w:rPr>
        <w:t xml:space="preserve">, на </w:t>
      </w:r>
      <w:r w:rsidRPr="00EE6486">
        <w:rPr>
          <w:rFonts w:ascii="Times New Roman" w:hAnsi="Times New Roman" w:cs="Times New Roman"/>
          <w:sz w:val="28"/>
          <w:szCs w:val="28"/>
          <w:lang w:val="uk-UA"/>
        </w:rPr>
        <w:t xml:space="preserve">відміну від </w:t>
      </w:r>
      <w:r w:rsidRPr="00EE6486">
        <w:rPr>
          <w:rFonts w:ascii="Times New Roman" w:hAnsi="Times New Roman" w:cs="Times New Roman"/>
          <w:sz w:val="28"/>
          <w:szCs w:val="28"/>
          <w:lang w:val="uk-UA" w:bidi="ru-RU"/>
        </w:rPr>
        <w:t xml:space="preserve">сторони захисту. Дане питання до сьогодення залишається доволі дискусійним серед кола науковців, юристів-практиків та практики судів. Тому, на нашу думку, законодавцю потрібно більш аргументовано та чітко встановити межі повноважень даної групи учасників кримінального провадження через право </w:t>
      </w:r>
      <w:r w:rsidRPr="00EE6486">
        <w:rPr>
          <w:rFonts w:ascii="Times New Roman" w:hAnsi="Times New Roman" w:cs="Times New Roman"/>
          <w:sz w:val="28"/>
          <w:szCs w:val="28"/>
          <w:lang w:val="uk-UA"/>
        </w:rPr>
        <w:t xml:space="preserve">потерпілого </w:t>
      </w:r>
      <w:r w:rsidRPr="00EE6486">
        <w:rPr>
          <w:rFonts w:ascii="Times New Roman" w:hAnsi="Times New Roman" w:cs="Times New Roman"/>
          <w:sz w:val="28"/>
          <w:szCs w:val="28"/>
          <w:lang w:val="uk-UA" w:bidi="ru-RU"/>
        </w:rPr>
        <w:t xml:space="preserve">звернутися до </w:t>
      </w:r>
      <w:r w:rsidRPr="00EE6486">
        <w:rPr>
          <w:rFonts w:ascii="Times New Roman" w:hAnsi="Times New Roman" w:cs="Times New Roman"/>
          <w:sz w:val="28"/>
          <w:szCs w:val="28"/>
          <w:lang w:val="uk-UA"/>
        </w:rPr>
        <w:t xml:space="preserve">слідчого судді під </w:t>
      </w:r>
      <w:r w:rsidRPr="00EE6486">
        <w:rPr>
          <w:rFonts w:ascii="Times New Roman" w:hAnsi="Times New Roman" w:cs="Times New Roman"/>
          <w:sz w:val="28"/>
          <w:szCs w:val="28"/>
          <w:lang w:val="uk-UA" w:bidi="ru-RU"/>
        </w:rPr>
        <w:t xml:space="preserve">час досудового </w:t>
      </w:r>
      <w:r w:rsidRPr="00EE6486">
        <w:rPr>
          <w:rFonts w:ascii="Times New Roman" w:hAnsi="Times New Roman" w:cs="Times New Roman"/>
          <w:sz w:val="28"/>
          <w:szCs w:val="28"/>
          <w:lang w:val="uk-UA"/>
        </w:rPr>
        <w:t xml:space="preserve">розслідування із </w:t>
      </w:r>
      <w:r w:rsidRPr="00EE6486">
        <w:rPr>
          <w:rFonts w:ascii="Times New Roman" w:hAnsi="Times New Roman" w:cs="Times New Roman"/>
          <w:sz w:val="28"/>
          <w:szCs w:val="28"/>
          <w:lang w:val="uk-UA" w:bidi="ru-RU"/>
        </w:rPr>
        <w:t xml:space="preserve">клопотанням про тимчасовий доступ до речей </w:t>
      </w:r>
      <w:r w:rsidRPr="00EE6486">
        <w:rPr>
          <w:rFonts w:ascii="Times New Roman" w:hAnsi="Times New Roman" w:cs="Times New Roman"/>
          <w:sz w:val="28"/>
          <w:szCs w:val="28"/>
          <w:lang w:val="uk-UA"/>
        </w:rPr>
        <w:t>і документів.</w:t>
      </w:r>
    </w:p>
    <w:p w:rsidR="00502DB7" w:rsidRPr="00EE6486" w:rsidRDefault="008251C5" w:rsidP="00502DB7">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В даному питанні ми розглянули можливість участі різних сторін кримінального провадження у процесі формування та добування речових доказів. Розглянули способи, які використовуються для проведення даного </w:t>
      </w:r>
      <w:r w:rsidRPr="00EE6486">
        <w:rPr>
          <w:rFonts w:ascii="Times New Roman" w:hAnsi="Times New Roman" w:cs="Times New Roman"/>
          <w:sz w:val="28"/>
          <w:szCs w:val="28"/>
          <w:lang w:val="uk-UA"/>
        </w:rPr>
        <w:lastRenderedPageBreak/>
        <w:t>процесу кожною із сторін та правові наслідки, які виникають в результаті недотримання процесуальності їх оформлення.</w:t>
      </w:r>
    </w:p>
    <w:p w:rsidR="008251C5" w:rsidRPr="00EE6486" w:rsidRDefault="004D0B9E" w:rsidP="00502DB7">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 усього вищенаведеного матеріалу, можемо підвести підсумки за розділом:</w:t>
      </w:r>
    </w:p>
    <w:p w:rsidR="004D0B9E" w:rsidRPr="00EE6486" w:rsidRDefault="004D0B9E" w:rsidP="00BC1FE8">
      <w:pPr>
        <w:pStyle w:val="a3"/>
        <w:numPr>
          <w:ilvl w:val="0"/>
          <w:numId w:val="38"/>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Система пов’язаних між собою елементів значимих для кримінального процесу, яка має на меті встановлення істини обставин кримінального правопорушення являє собою процес доказування. Дану категорію можна розглядати із двох точок зору. Ми розглянули формування речових доказів з точки зору процесуальної діяльності, в ході якої відбувається трансформація матеріального об’єкта на допустимий речовий доказ для подальшого використання у кримінальному процесі. У тісній взаємодії під час процесу доказування завжди знаходяться усі види процесуальної діяльності. Як результат, розглядаючи процес формування доказів з даної  точки зору, можемо виокремити декілька основних змістових понять, зміст яких характеризує механізм формування РД: виявлення, вилучення, фіксація, зберігання.</w:t>
      </w:r>
    </w:p>
    <w:p w:rsidR="009C2654" w:rsidRPr="00EE6486" w:rsidRDefault="004D0B9E" w:rsidP="00BC1FE8">
      <w:pPr>
        <w:pStyle w:val="a3"/>
        <w:numPr>
          <w:ilvl w:val="0"/>
          <w:numId w:val="38"/>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Виходячи тверджень науковців, пропонуємо трактувати механізм формування речових доказів у кримінальному провадженні у якості законодавчо окресленої діяльності по виявленню, вилученню, процесуальному оформленню, дослідженню та зберіганню матеріальних об’єктів, надаючи їм статус речових доказів для використання у доказовому процесі</w:t>
      </w:r>
    </w:p>
    <w:p w:rsidR="009C2654" w:rsidRPr="00EE6486" w:rsidRDefault="004D0B9E" w:rsidP="00BC1FE8">
      <w:pPr>
        <w:pStyle w:val="a3"/>
        <w:numPr>
          <w:ilvl w:val="0"/>
          <w:numId w:val="38"/>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Для того, щоб у певний момент кримінального провадження обґрунтувати доведеність фактів, а також обставин, які досліджувались, проводиться оцінка речових доказів, яка базується на їх перевірці і виражається у результатах, які допомагають при прийнятті процесуальних рішень. Оцінка доказів у кримінальному провадженні проводиться не один раз. За час досудового розслідування таку оцінку надають суб’єкти доказування у вигляді висновку про імовірний зв’язок або його відсутність об’єкта із досліджуваними подіями.</w:t>
      </w:r>
      <w:r w:rsidR="009C2654" w:rsidRPr="00EE6486">
        <w:rPr>
          <w:rFonts w:ascii="Times New Roman" w:hAnsi="Times New Roman" w:cs="Times New Roman"/>
          <w:sz w:val="28"/>
          <w:szCs w:val="28"/>
          <w:lang w:val="uk-UA"/>
        </w:rPr>
        <w:t xml:space="preserve"> Оцінку речових доказів, як і кожну процесуальну діяльність мають проводити суб’єкти, які наділені відповідними процесуально-закріпленими функціями. </w:t>
      </w:r>
    </w:p>
    <w:p w:rsidR="00304B22" w:rsidRPr="00EE6486" w:rsidRDefault="009C2654" w:rsidP="00304B22">
      <w:pPr>
        <w:pStyle w:val="a3"/>
        <w:numPr>
          <w:ilvl w:val="0"/>
          <w:numId w:val="38"/>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lastRenderedPageBreak/>
        <w:t>Відповідно чинного законодавства, законодавець, врахувавши різноманіття функціональних та процесуальних діяльностей кожної із сторін кримінального процесу, виокремлює для кожної з них свої специфічні способи та порядок збирання речових доказів, обумовлюючи цим умови участі у їх добуванні.</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Загальні способи та прийоми збору речових доказів для кожної із сторін кримінального провадження закріплені на законодавчо у ст. 93 КПУ України.</w:t>
      </w:r>
      <w:r w:rsidR="00304B22" w:rsidRPr="00EE6486">
        <w:rPr>
          <w:rFonts w:ascii="Times New Roman" w:hAnsi="Times New Roman" w:cs="Times New Roman"/>
          <w:sz w:val="28"/>
          <w:szCs w:val="28"/>
          <w:lang w:val="uk-UA" w:bidi="ru-RU"/>
        </w:rPr>
        <w:t xml:space="preserve"> </w:t>
      </w:r>
    </w:p>
    <w:p w:rsidR="00304B22" w:rsidRPr="00EE6486" w:rsidRDefault="00304B22">
      <w:pPr>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br w:type="page"/>
      </w:r>
    </w:p>
    <w:p w:rsidR="00BC0E83" w:rsidRPr="00EE6486" w:rsidRDefault="00BC0E83" w:rsidP="00304B22">
      <w:pPr>
        <w:pStyle w:val="a3"/>
        <w:tabs>
          <w:tab w:val="left" w:pos="1134"/>
        </w:tabs>
        <w:spacing w:line="360" w:lineRule="auto"/>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РОЗДІЛ 3</w:t>
      </w:r>
    </w:p>
    <w:p w:rsidR="00BC0E83" w:rsidRPr="00EE6486" w:rsidRDefault="00BC0E83" w:rsidP="009C2654">
      <w:pPr>
        <w:pStyle w:val="a3"/>
        <w:tabs>
          <w:tab w:val="left" w:pos="1134"/>
        </w:tabs>
        <w:spacing w:line="360" w:lineRule="auto"/>
        <w:ind w:firstLine="851"/>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t>УМОВИ ЗБЕРЕЖЕННЯ РЕЧОВИХ ДОКАЗІВ ТА ЄВРОПЕЙСЬКА СТАНДАРТИЗАЦІЯ РОБОТИ ІЗ ВИЛУЧЕНИМИ МАТЕРІАЛЬНИМИ ОБ’ЄКТАМИ</w:t>
      </w:r>
    </w:p>
    <w:p w:rsidR="009C2654" w:rsidRPr="00EE6486" w:rsidRDefault="009C2654" w:rsidP="009C2654">
      <w:pPr>
        <w:pStyle w:val="a3"/>
        <w:tabs>
          <w:tab w:val="left" w:pos="1134"/>
        </w:tabs>
        <w:spacing w:line="360" w:lineRule="auto"/>
        <w:ind w:firstLine="851"/>
        <w:jc w:val="both"/>
        <w:rPr>
          <w:rFonts w:ascii="Times New Roman" w:hAnsi="Times New Roman" w:cs="Times New Roman"/>
          <w:sz w:val="28"/>
          <w:szCs w:val="28"/>
          <w:lang w:val="uk-UA"/>
        </w:rPr>
      </w:pPr>
    </w:p>
    <w:p w:rsidR="009C2654" w:rsidRPr="00EE6486" w:rsidRDefault="009C2654" w:rsidP="009C2654">
      <w:pPr>
        <w:pStyle w:val="a3"/>
        <w:tabs>
          <w:tab w:val="left" w:pos="1134"/>
        </w:tabs>
        <w:spacing w:line="360" w:lineRule="auto"/>
        <w:ind w:firstLine="851"/>
        <w:jc w:val="both"/>
        <w:rPr>
          <w:rFonts w:ascii="Times New Roman" w:hAnsi="Times New Roman" w:cs="Times New Roman"/>
          <w:sz w:val="28"/>
          <w:szCs w:val="28"/>
          <w:lang w:val="uk-UA"/>
        </w:rPr>
      </w:pPr>
    </w:p>
    <w:p w:rsidR="000D05AD" w:rsidRPr="00EE6486" w:rsidRDefault="009C2654" w:rsidP="000D05AD">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3.1. Недоторканість речових доказів – як умова зберігання в кримінальному процесі.</w:t>
      </w:r>
    </w:p>
    <w:p w:rsidR="000D05AD" w:rsidRPr="00EE6486" w:rsidRDefault="000D05AD" w:rsidP="000D05AD">
      <w:pPr>
        <w:pStyle w:val="a3"/>
        <w:tabs>
          <w:tab w:val="left" w:pos="1134"/>
        </w:tabs>
        <w:spacing w:line="360" w:lineRule="auto"/>
        <w:ind w:firstLine="851"/>
        <w:jc w:val="both"/>
        <w:rPr>
          <w:rFonts w:ascii="Times New Roman" w:hAnsi="Times New Roman" w:cs="Times New Roman"/>
          <w:sz w:val="28"/>
          <w:szCs w:val="28"/>
          <w:lang w:val="uk-UA"/>
        </w:rPr>
      </w:pPr>
    </w:p>
    <w:p w:rsidR="000D05AD" w:rsidRPr="00EE6486" w:rsidRDefault="000D05AD" w:rsidP="000D05AD">
      <w:pPr>
        <w:pStyle w:val="a3"/>
        <w:tabs>
          <w:tab w:val="left" w:pos="1134"/>
        </w:tabs>
        <w:spacing w:line="360" w:lineRule="auto"/>
        <w:ind w:firstLine="851"/>
        <w:jc w:val="both"/>
        <w:rPr>
          <w:rFonts w:ascii="Times New Roman" w:hAnsi="Times New Roman" w:cs="Times New Roman"/>
          <w:sz w:val="28"/>
          <w:szCs w:val="28"/>
          <w:lang w:val="uk-UA"/>
        </w:rPr>
      </w:pPr>
    </w:p>
    <w:p w:rsidR="005045D2" w:rsidRPr="00EE6486" w:rsidRDefault="000D05AD" w:rsidP="005045D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У кримінальному процесі важливою гарантією забезпечення інтересів сторін кримінального провадження виступає зберігання речових доказів та забезпечення їх недоторканності. Розглядати дане питання можна з декількох сторін, які включають у себе правові та процесуальні наслідки порушення вказаної умови існування речових доказів у кримінальному процесі. </w:t>
      </w:r>
    </w:p>
    <w:p w:rsidR="00F4760F" w:rsidRPr="00EE6486" w:rsidRDefault="000D05AD" w:rsidP="005045D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З одного боку недоторканість речових доказів спрямована на ефективний процес доказування із можливістю використовувати речові докази для захисту або підтвердження обвинувачення. Втім, з іншого боку, зберігання речових доказів сприяє забезпеченню прав учасників провадження на компенсацію оціненої завданої шкоди</w:t>
      </w:r>
      <w:r w:rsidR="00F4760F" w:rsidRPr="00EE6486">
        <w:rPr>
          <w:rFonts w:ascii="Times New Roman" w:hAnsi="Times New Roman" w:cs="Times New Roman"/>
          <w:sz w:val="28"/>
          <w:szCs w:val="28"/>
          <w:lang w:val="uk-UA" w:bidi="ru-RU"/>
        </w:rPr>
        <w:t xml:space="preserve"> та майнових прав володільця матеріальних об’єктів, які визнані речовими доказами</w:t>
      </w:r>
      <w:r w:rsidR="00795EB5" w:rsidRPr="00EE6486">
        <w:rPr>
          <w:rFonts w:ascii="Times New Roman" w:hAnsi="Times New Roman" w:cs="Times New Roman"/>
          <w:sz w:val="28"/>
          <w:szCs w:val="28"/>
          <w:lang w:val="uk-UA" w:bidi="ru-RU"/>
        </w:rPr>
        <w:t xml:space="preserve"> </w:t>
      </w:r>
      <w:r w:rsidR="00795EB5" w:rsidRPr="00EE6486">
        <w:rPr>
          <w:rFonts w:ascii="Times New Roman" w:hAnsi="Times New Roman" w:cs="Times New Roman"/>
          <w:sz w:val="28"/>
          <w:szCs w:val="28"/>
          <w:lang w:val="uk-UA"/>
        </w:rPr>
        <w:t>[28, c. 201]</w:t>
      </w:r>
      <w:r w:rsidR="008B75C3" w:rsidRPr="00EE6486">
        <w:rPr>
          <w:rFonts w:ascii="Times New Roman" w:hAnsi="Times New Roman" w:cs="Times New Roman"/>
          <w:sz w:val="28"/>
          <w:szCs w:val="28"/>
          <w:lang w:val="uk-UA" w:bidi="ru-RU"/>
        </w:rPr>
        <w:t>.</w:t>
      </w:r>
    </w:p>
    <w:p w:rsidR="00F4760F" w:rsidRPr="00EE6486" w:rsidRDefault="00F4760F" w:rsidP="00F4760F">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За нормами чинного КПК України можна простежити законодавчу закріпленість вирішення долі речових доказів під час досудового розслідування та судового провадження. Дана н</w:t>
      </w:r>
      <w:r w:rsidR="00347BC0" w:rsidRPr="00EE6486">
        <w:rPr>
          <w:rFonts w:ascii="Times New Roman" w:hAnsi="Times New Roman" w:cs="Times New Roman"/>
          <w:sz w:val="28"/>
          <w:szCs w:val="28"/>
          <w:lang w:val="uk-UA" w:bidi="ru-RU"/>
        </w:rPr>
        <w:t>орма має обов’язковий характер, але разом з тим неможливо чітко визначити поняття зберігання речових доказів у кримінальному процесі, оскільки до переліку функцій, які забезпечують його виконання віднесено доволі широкий перелік.</w:t>
      </w:r>
    </w:p>
    <w:p w:rsidR="00F4760F" w:rsidRPr="00EE6486" w:rsidRDefault="00347BC0" w:rsidP="005045D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Науково досліджене</w:t>
      </w:r>
      <w:r w:rsidR="00F4760F" w:rsidRPr="00EE6486">
        <w:rPr>
          <w:rFonts w:ascii="Times New Roman" w:hAnsi="Times New Roman" w:cs="Times New Roman"/>
          <w:sz w:val="28"/>
          <w:szCs w:val="28"/>
          <w:lang w:val="uk-UA"/>
        </w:rPr>
        <w:t xml:space="preserve"> поняття зберігання речових доказів являє собою забезпечення збереження першовиявлених та встановлених властивостей матеріального об’єкта, який у кримінальному провадженні визнається речовим </w:t>
      </w:r>
      <w:r w:rsidR="00F4760F" w:rsidRPr="00EE6486">
        <w:rPr>
          <w:rFonts w:ascii="Times New Roman" w:hAnsi="Times New Roman" w:cs="Times New Roman"/>
          <w:sz w:val="28"/>
          <w:szCs w:val="28"/>
          <w:lang w:val="uk-UA"/>
        </w:rPr>
        <w:lastRenderedPageBreak/>
        <w:t>доказом. Вирішення питань, пов’язаних із даним процесом має доволі дискусійний характер, як серед науковців, так і серед юристів практиків.</w:t>
      </w:r>
      <w:r w:rsidR="005045D2" w:rsidRPr="00EE6486">
        <w:rPr>
          <w:rFonts w:ascii="Times New Roman" w:hAnsi="Times New Roman" w:cs="Times New Roman"/>
          <w:sz w:val="28"/>
          <w:szCs w:val="28"/>
          <w:lang w:val="uk-UA"/>
        </w:rPr>
        <w:t xml:space="preserve"> </w:t>
      </w:r>
      <w:r w:rsidR="00F4760F" w:rsidRPr="00EE6486">
        <w:rPr>
          <w:rFonts w:ascii="Times New Roman" w:hAnsi="Times New Roman" w:cs="Times New Roman"/>
          <w:sz w:val="28"/>
          <w:szCs w:val="28"/>
          <w:lang w:val="uk-UA"/>
        </w:rPr>
        <w:t xml:space="preserve">Відтак, одним колом науковців дане поняття визначається, як сукупність заходів, які спрямовані на збереження речових доказів та їх доказових властивостей. Іншими ж науковцями </w:t>
      </w:r>
      <w:r w:rsidR="005045D2" w:rsidRPr="00EE6486">
        <w:rPr>
          <w:rFonts w:ascii="Times New Roman" w:hAnsi="Times New Roman" w:cs="Times New Roman"/>
          <w:sz w:val="28"/>
          <w:szCs w:val="28"/>
          <w:lang w:val="uk-UA"/>
        </w:rPr>
        <w:t>висвітлена думка, про те, що заходи із зберігання речових доказів повинні мати процесуальний або техніко-криміналістичний характер</w:t>
      </w:r>
      <w:r w:rsidR="00795EB5" w:rsidRPr="00EE6486">
        <w:rPr>
          <w:rFonts w:ascii="Times New Roman" w:hAnsi="Times New Roman" w:cs="Times New Roman"/>
          <w:sz w:val="28"/>
          <w:szCs w:val="28"/>
          <w:lang w:val="uk-UA"/>
        </w:rPr>
        <w:t xml:space="preserve"> [38, c. 179]</w:t>
      </w:r>
      <w:r w:rsidR="005045D2" w:rsidRPr="00EE6486">
        <w:rPr>
          <w:rFonts w:ascii="Times New Roman" w:hAnsi="Times New Roman" w:cs="Times New Roman"/>
          <w:sz w:val="28"/>
          <w:szCs w:val="28"/>
          <w:lang w:val="uk-UA"/>
        </w:rPr>
        <w:t>.</w:t>
      </w:r>
    </w:p>
    <w:p w:rsidR="00347BC0" w:rsidRPr="00EE6486" w:rsidRDefault="005045D2" w:rsidP="00347BC0">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Однак, на нашу думку, погляди другої групи вчених певною мірою звужують саму суть поняття збереження РД, оскільки вони розглядають даний процес лише із погляду вилучення. І тому, ми вважаємо, не доцільним прирівнювати змістовне наповнення двох понять. Адже, відносно окремо взятого речового доказу процедура вилучення має одноразовий характер і не має на меті забезпечення збереження отриманого матеріального об’єкта. Разом з тим, зазначена процесуальна дія за своїм змістом може бути використана не до усіх об’єктів, що мають статус речового доказу, в залежності від їх фізичних властивостей.</w:t>
      </w:r>
    </w:p>
    <w:p w:rsidR="00C2439F" w:rsidRPr="00EE6486" w:rsidRDefault="00347BC0" w:rsidP="00347BC0">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У  нормах чинного КПК України, законодавцем висвітлене поняття </w:t>
      </w:r>
      <w:r w:rsidRPr="00EE6486">
        <w:rPr>
          <w:rFonts w:ascii="Times New Roman" w:hAnsi="Times New Roman" w:cs="Times New Roman"/>
          <w:sz w:val="28"/>
          <w:szCs w:val="28"/>
          <w:lang w:val="uk-UA"/>
        </w:rPr>
        <w:t xml:space="preserve">зберігання </w:t>
      </w:r>
      <w:r w:rsidRPr="00EE6486">
        <w:rPr>
          <w:rFonts w:ascii="Times New Roman" w:hAnsi="Times New Roman" w:cs="Times New Roman"/>
          <w:sz w:val="28"/>
          <w:szCs w:val="28"/>
          <w:lang w:val="uk-UA" w:bidi="ru-RU"/>
        </w:rPr>
        <w:t xml:space="preserve">речових </w:t>
      </w:r>
      <w:r w:rsidRPr="00EE6486">
        <w:rPr>
          <w:rFonts w:ascii="Times New Roman" w:hAnsi="Times New Roman" w:cs="Times New Roman"/>
          <w:sz w:val="28"/>
          <w:szCs w:val="28"/>
          <w:lang w:val="uk-UA"/>
        </w:rPr>
        <w:t>доказів у вигляді</w:t>
      </w:r>
      <w:r w:rsidRPr="00EE6486">
        <w:rPr>
          <w:rFonts w:ascii="Times New Roman" w:hAnsi="Times New Roman" w:cs="Times New Roman"/>
          <w:sz w:val="28"/>
          <w:szCs w:val="28"/>
          <w:lang w:val="uk-UA" w:bidi="ru-RU"/>
        </w:rPr>
        <w:t xml:space="preserve"> заходів </w:t>
      </w:r>
      <w:r w:rsidRPr="00EE6486">
        <w:rPr>
          <w:rFonts w:ascii="Times New Roman" w:hAnsi="Times New Roman" w:cs="Times New Roman"/>
          <w:sz w:val="28"/>
          <w:szCs w:val="28"/>
          <w:lang w:val="uk-UA"/>
        </w:rPr>
        <w:t xml:space="preserve">із </w:t>
      </w:r>
      <w:r w:rsidRPr="00EE6486">
        <w:rPr>
          <w:rFonts w:ascii="Times New Roman" w:hAnsi="Times New Roman" w:cs="Times New Roman"/>
          <w:sz w:val="28"/>
          <w:szCs w:val="28"/>
          <w:lang w:val="uk-UA" w:bidi="ru-RU"/>
        </w:rPr>
        <w:t xml:space="preserve">забезпечення </w:t>
      </w:r>
      <w:r w:rsidRPr="00EE6486">
        <w:rPr>
          <w:rFonts w:ascii="Times New Roman" w:hAnsi="Times New Roman" w:cs="Times New Roman"/>
          <w:sz w:val="28"/>
          <w:szCs w:val="28"/>
          <w:lang w:val="uk-UA"/>
        </w:rPr>
        <w:t xml:space="preserve">їх збереження </w:t>
      </w:r>
      <w:r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rPr>
        <w:t xml:space="preserve">випадку передачі </w:t>
      </w:r>
      <w:r w:rsidRPr="00EE6486">
        <w:rPr>
          <w:rFonts w:ascii="Times New Roman" w:hAnsi="Times New Roman" w:cs="Times New Roman"/>
          <w:sz w:val="28"/>
          <w:szCs w:val="28"/>
          <w:lang w:val="uk-UA" w:bidi="ru-RU"/>
        </w:rPr>
        <w:t xml:space="preserve">на </w:t>
      </w:r>
      <w:r w:rsidRPr="00EE6486">
        <w:rPr>
          <w:rFonts w:ascii="Times New Roman" w:hAnsi="Times New Roman" w:cs="Times New Roman"/>
          <w:sz w:val="28"/>
          <w:szCs w:val="28"/>
          <w:lang w:val="uk-UA"/>
        </w:rPr>
        <w:t xml:space="preserve">процесуальне зберігання, </w:t>
      </w:r>
      <w:r w:rsidRPr="00EE6486">
        <w:rPr>
          <w:rFonts w:ascii="Times New Roman" w:hAnsi="Times New Roman" w:cs="Times New Roman"/>
          <w:sz w:val="28"/>
          <w:szCs w:val="28"/>
          <w:lang w:val="uk-UA" w:bidi="ru-RU"/>
        </w:rPr>
        <w:t xml:space="preserve">повернення законному власнику, передачі для </w:t>
      </w:r>
      <w:r w:rsidRPr="00EE6486">
        <w:rPr>
          <w:rFonts w:ascii="Times New Roman" w:hAnsi="Times New Roman" w:cs="Times New Roman"/>
          <w:sz w:val="28"/>
          <w:szCs w:val="28"/>
          <w:lang w:val="uk-UA"/>
        </w:rPr>
        <w:t xml:space="preserve">використання, </w:t>
      </w:r>
      <w:r w:rsidRPr="00EE6486">
        <w:rPr>
          <w:rFonts w:ascii="Times New Roman" w:hAnsi="Times New Roman" w:cs="Times New Roman"/>
          <w:sz w:val="28"/>
          <w:szCs w:val="28"/>
          <w:lang w:val="uk-UA" w:bidi="ru-RU"/>
        </w:rPr>
        <w:t xml:space="preserve">знищення, передачу до </w:t>
      </w:r>
      <w:r w:rsidRPr="00EE6486">
        <w:rPr>
          <w:rFonts w:ascii="Times New Roman" w:hAnsi="Times New Roman" w:cs="Times New Roman"/>
          <w:sz w:val="28"/>
          <w:szCs w:val="28"/>
          <w:lang w:val="uk-UA"/>
        </w:rPr>
        <w:t xml:space="preserve">криміналістичних </w:t>
      </w:r>
      <w:r w:rsidRPr="00EE6486">
        <w:rPr>
          <w:rFonts w:ascii="Times New Roman" w:hAnsi="Times New Roman" w:cs="Times New Roman"/>
          <w:sz w:val="28"/>
          <w:szCs w:val="28"/>
          <w:lang w:val="uk-UA" w:bidi="ru-RU"/>
        </w:rPr>
        <w:t xml:space="preserve">експертних установ або </w:t>
      </w:r>
      <w:r w:rsidRPr="00EE6486">
        <w:rPr>
          <w:rFonts w:ascii="Times New Roman" w:hAnsi="Times New Roman" w:cs="Times New Roman"/>
          <w:sz w:val="28"/>
          <w:szCs w:val="28"/>
          <w:lang w:val="uk-UA"/>
        </w:rPr>
        <w:t xml:space="preserve">зацікавленим </w:t>
      </w:r>
      <w:r w:rsidRPr="00EE6486">
        <w:rPr>
          <w:rFonts w:ascii="Times New Roman" w:hAnsi="Times New Roman" w:cs="Times New Roman"/>
          <w:sz w:val="28"/>
          <w:szCs w:val="28"/>
          <w:lang w:val="uk-UA" w:bidi="ru-RU"/>
        </w:rPr>
        <w:t xml:space="preserve">особам. </w:t>
      </w:r>
    </w:p>
    <w:p w:rsidR="00347BC0" w:rsidRPr="00EE6486" w:rsidRDefault="00713556" w:rsidP="00347BC0">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Також, положення щодо зберігання речових доказів та недоторканності їх властивостей, законодавчо закріплені у низці нормативно-правових актів різного ступеню юридичної сили: </w:t>
      </w:r>
      <w:r w:rsidRPr="00EE6486">
        <w:rPr>
          <w:rFonts w:ascii="Times New Roman" w:hAnsi="Times New Roman" w:cs="Times New Roman"/>
          <w:sz w:val="28"/>
          <w:szCs w:val="28"/>
          <w:lang w:val="uk-UA"/>
        </w:rPr>
        <w:t>Порядку зберігання р</w:t>
      </w:r>
      <w:r w:rsidR="00795EB5" w:rsidRPr="00EE6486">
        <w:rPr>
          <w:rFonts w:ascii="Times New Roman" w:hAnsi="Times New Roman" w:cs="Times New Roman"/>
          <w:sz w:val="28"/>
          <w:szCs w:val="28"/>
          <w:lang w:val="uk-UA"/>
        </w:rPr>
        <w:t>ечових доказів від 19.11.2012 року</w:t>
      </w:r>
      <w:r w:rsidR="00C202E1" w:rsidRPr="00EE6486">
        <w:rPr>
          <w:rFonts w:ascii="Times New Roman" w:hAnsi="Times New Roman" w:cs="Times New Roman"/>
          <w:sz w:val="28"/>
          <w:szCs w:val="28"/>
          <w:lang w:val="uk-UA"/>
        </w:rPr>
        <w:t xml:space="preserve"> [</w:t>
      </w:r>
      <w:r w:rsidR="00795EB5" w:rsidRPr="00EE6486">
        <w:rPr>
          <w:rFonts w:ascii="Times New Roman" w:hAnsi="Times New Roman" w:cs="Times New Roman"/>
          <w:sz w:val="28"/>
          <w:szCs w:val="28"/>
          <w:lang w:val="uk-UA"/>
        </w:rPr>
        <w:t>9</w:t>
      </w:r>
      <w:r w:rsidR="00C202E1"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Інструкції з діловодства у місцевих загальних судах, апеляційних судах областей, апеляційних судах міст Києва та Севастополя, апеляційному суді Автономної Республіки Крим та Вищому спеціалізованому суді України з розгляду цивільних і кримінальних справ від </w:t>
      </w:r>
      <w:r w:rsidR="00795EB5" w:rsidRPr="00EE6486">
        <w:rPr>
          <w:rFonts w:ascii="Times New Roman" w:hAnsi="Times New Roman" w:cs="Times New Roman"/>
          <w:sz w:val="28"/>
          <w:szCs w:val="28"/>
          <w:lang w:val="uk-UA"/>
        </w:rPr>
        <w:t xml:space="preserve">17.12.2013 р., – (недіюча) </w:t>
      </w:r>
      <w:r w:rsidR="00C202E1" w:rsidRPr="00EE6486">
        <w:rPr>
          <w:rFonts w:ascii="Times New Roman" w:hAnsi="Times New Roman" w:cs="Times New Roman"/>
          <w:sz w:val="28"/>
          <w:szCs w:val="28"/>
          <w:lang w:val="uk-UA"/>
        </w:rPr>
        <w:t xml:space="preserve">та </w:t>
      </w:r>
      <w:r w:rsidRPr="00EE6486">
        <w:rPr>
          <w:rFonts w:ascii="Times New Roman" w:hAnsi="Times New Roman" w:cs="Times New Roman"/>
          <w:bCs/>
          <w:sz w:val="28"/>
          <w:szCs w:val="28"/>
          <w:lang w:val="uk-UA"/>
        </w:rPr>
        <w:t xml:space="preserve">Інструкцією про порядок вилучення, обліку, зберігання та передачі </w:t>
      </w:r>
      <w:r w:rsidRPr="00EE6486">
        <w:rPr>
          <w:rFonts w:ascii="Times New Roman" w:hAnsi="Times New Roman" w:cs="Times New Roman"/>
          <w:bCs/>
          <w:sz w:val="28"/>
          <w:szCs w:val="28"/>
          <w:lang w:val="uk-UA"/>
        </w:rPr>
        <w:lastRenderedPageBreak/>
        <w:t xml:space="preserve">речових доказів у кримінальних справах, цінностей та іншого майна органами дізнання, досудового слідства і суду </w:t>
      </w:r>
      <w:r w:rsidRPr="00EE6486">
        <w:rPr>
          <w:rFonts w:ascii="Times New Roman" w:hAnsi="Times New Roman" w:cs="Times New Roman"/>
          <w:sz w:val="28"/>
          <w:szCs w:val="28"/>
          <w:lang w:val="uk-UA"/>
        </w:rPr>
        <w:t xml:space="preserve"> від 27.08.2010 р</w:t>
      </w:r>
      <w:r w:rsidR="00795EB5" w:rsidRPr="00EE6486">
        <w:rPr>
          <w:rFonts w:ascii="Times New Roman" w:hAnsi="Times New Roman" w:cs="Times New Roman"/>
          <w:sz w:val="28"/>
          <w:szCs w:val="28"/>
          <w:lang w:val="uk-UA"/>
        </w:rPr>
        <w:t>оку</w:t>
      </w:r>
      <w:r w:rsidR="00C202E1" w:rsidRPr="00EE6486">
        <w:rPr>
          <w:rFonts w:ascii="Times New Roman" w:hAnsi="Times New Roman" w:cs="Times New Roman"/>
          <w:sz w:val="28"/>
          <w:szCs w:val="28"/>
          <w:lang w:val="uk-UA"/>
        </w:rPr>
        <w:t xml:space="preserve"> [</w:t>
      </w:r>
      <w:r w:rsidR="00795EB5" w:rsidRPr="00EE6486">
        <w:rPr>
          <w:rFonts w:ascii="Times New Roman" w:hAnsi="Times New Roman" w:cs="Times New Roman"/>
          <w:sz w:val="28"/>
          <w:szCs w:val="28"/>
          <w:lang w:val="uk-UA"/>
        </w:rPr>
        <w:t>8</w:t>
      </w:r>
      <w:r w:rsidR="00C202E1" w:rsidRPr="00EE6486">
        <w:rPr>
          <w:rFonts w:ascii="Times New Roman" w:hAnsi="Times New Roman" w:cs="Times New Roman"/>
          <w:sz w:val="28"/>
          <w:szCs w:val="28"/>
          <w:lang w:val="uk-UA"/>
        </w:rPr>
        <w:t>].</w:t>
      </w:r>
    </w:p>
    <w:p w:rsidR="008D2738" w:rsidRPr="00EE6486" w:rsidRDefault="00C202E1" w:rsidP="008D273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Однак, перелік заходів, які зазначені у даних актах не можна вважати фундаментальним, з </w:t>
      </w:r>
      <w:r w:rsidR="008D2738" w:rsidRPr="00EE6486">
        <w:rPr>
          <w:rFonts w:ascii="Times New Roman" w:hAnsi="Times New Roman" w:cs="Times New Roman"/>
          <w:sz w:val="28"/>
          <w:szCs w:val="28"/>
          <w:lang w:val="uk-UA"/>
        </w:rPr>
        <w:t>огляду</w:t>
      </w:r>
      <w:r w:rsidRPr="00EE6486">
        <w:rPr>
          <w:rFonts w:ascii="Times New Roman" w:hAnsi="Times New Roman" w:cs="Times New Roman"/>
          <w:sz w:val="28"/>
          <w:szCs w:val="28"/>
          <w:lang w:val="uk-UA"/>
        </w:rPr>
        <w:t xml:space="preserve"> на те, що вони характеризують методи збереження тих речових доказів, що зберігаються виключно стороною обвинувачення, судом та відповідними установами</w:t>
      </w:r>
      <w:r w:rsidR="008D2738" w:rsidRPr="00EE6486">
        <w:rPr>
          <w:rFonts w:ascii="Times New Roman" w:hAnsi="Times New Roman" w:cs="Times New Roman"/>
          <w:sz w:val="28"/>
          <w:szCs w:val="28"/>
          <w:lang w:val="uk-UA"/>
        </w:rPr>
        <w:t>. І відповідно до їх положень, наведені у актах заходи можуть використовуватися до окремого переліку речових доказів – тих, які знаходяться у зоні процесуального контролю чинного законодавства.</w:t>
      </w:r>
    </w:p>
    <w:p w:rsidR="00833D9A" w:rsidRPr="00EE6486" w:rsidRDefault="008D2738" w:rsidP="00833D9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Вживання заходів, спрямованих на забезпечення зберігання та схоронності РД, при зберігання разом з іншими матеріалами кримінального провадження визначається одним з головних обов’язків, які покладаються на слідчого або головуючого суддю. Відповідно до цього, обираючи місце, яке буде визначене для подальшого зберігання РД, даними посадовими особами мають вживатися заходи, щодо переконання у тому, що це місце сприятиме схоронності РД та не піддаватиме їх ризику знищення</w:t>
      </w:r>
      <w:r w:rsidR="00795EB5" w:rsidRPr="00EE6486">
        <w:rPr>
          <w:rFonts w:ascii="Times New Roman" w:hAnsi="Times New Roman" w:cs="Times New Roman"/>
          <w:sz w:val="28"/>
          <w:szCs w:val="28"/>
          <w:lang w:val="uk-UA"/>
        </w:rPr>
        <w:t xml:space="preserve"> [10]</w:t>
      </w:r>
      <w:r w:rsidRPr="00EE6486">
        <w:rPr>
          <w:rFonts w:ascii="Times New Roman" w:hAnsi="Times New Roman" w:cs="Times New Roman"/>
          <w:sz w:val="28"/>
          <w:szCs w:val="28"/>
          <w:lang w:val="uk-UA"/>
        </w:rPr>
        <w:t>.</w:t>
      </w:r>
      <w:r w:rsidR="00833D9A" w:rsidRPr="00EE6486">
        <w:rPr>
          <w:rFonts w:ascii="Times New Roman" w:hAnsi="Times New Roman" w:cs="Times New Roman"/>
          <w:sz w:val="28"/>
          <w:szCs w:val="28"/>
          <w:lang w:val="uk-UA"/>
        </w:rPr>
        <w:t xml:space="preserve"> </w:t>
      </w:r>
    </w:p>
    <w:p w:rsidR="00833D9A" w:rsidRPr="00EE6486" w:rsidRDefault="00833D9A" w:rsidP="00833D9A">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Щодо питання схоронності</w:t>
      </w:r>
      <w:r w:rsidRPr="00EE6486">
        <w:rPr>
          <w:rFonts w:ascii="Times New Roman" w:hAnsi="Times New Roman" w:cs="Times New Roman"/>
          <w:sz w:val="28"/>
          <w:szCs w:val="28"/>
          <w:lang w:val="uk-UA"/>
        </w:rPr>
        <w:t xml:space="preserve"> РД </w:t>
      </w:r>
      <w:r w:rsidRPr="00EE6486">
        <w:rPr>
          <w:rFonts w:ascii="Times New Roman" w:hAnsi="Times New Roman" w:cs="Times New Roman"/>
          <w:sz w:val="28"/>
          <w:szCs w:val="28"/>
          <w:lang w:val="uk-UA" w:bidi="ru-RU"/>
        </w:rPr>
        <w:t xml:space="preserve">поза </w:t>
      </w:r>
      <w:r w:rsidRPr="00EE6486">
        <w:rPr>
          <w:rFonts w:ascii="Times New Roman" w:hAnsi="Times New Roman" w:cs="Times New Roman"/>
          <w:sz w:val="28"/>
          <w:szCs w:val="28"/>
          <w:lang w:val="uk-UA"/>
        </w:rPr>
        <w:t xml:space="preserve">матеріалами кримінального </w:t>
      </w:r>
      <w:r w:rsidRPr="00EE6486">
        <w:rPr>
          <w:rFonts w:ascii="Times New Roman" w:hAnsi="Times New Roman" w:cs="Times New Roman"/>
          <w:sz w:val="28"/>
          <w:szCs w:val="28"/>
          <w:lang w:val="uk-UA" w:bidi="ru-RU"/>
        </w:rPr>
        <w:t>провадження</w:t>
      </w:r>
      <w:r w:rsidRPr="00EE6486">
        <w:rPr>
          <w:rFonts w:ascii="Times New Roman" w:hAnsi="Times New Roman" w:cs="Times New Roman"/>
          <w:sz w:val="28"/>
          <w:szCs w:val="28"/>
          <w:lang w:val="uk-UA"/>
        </w:rPr>
        <w:t xml:space="preserve">, то обов’язок такого забезпечення покладається </w:t>
      </w:r>
      <w:r w:rsidRPr="00EE6486">
        <w:rPr>
          <w:rFonts w:ascii="Times New Roman" w:hAnsi="Times New Roman" w:cs="Times New Roman"/>
          <w:sz w:val="28"/>
          <w:szCs w:val="28"/>
          <w:lang w:val="uk-UA" w:bidi="ru-RU"/>
        </w:rPr>
        <w:t xml:space="preserve">на </w:t>
      </w:r>
      <w:r w:rsidRPr="00EE6486">
        <w:rPr>
          <w:rFonts w:ascii="Times New Roman" w:hAnsi="Times New Roman" w:cs="Times New Roman"/>
          <w:sz w:val="28"/>
          <w:szCs w:val="28"/>
          <w:lang w:val="uk-UA"/>
        </w:rPr>
        <w:t xml:space="preserve">відповідальну </w:t>
      </w:r>
      <w:r w:rsidRPr="00EE6486">
        <w:rPr>
          <w:rFonts w:ascii="Times New Roman" w:hAnsi="Times New Roman" w:cs="Times New Roman"/>
          <w:sz w:val="28"/>
          <w:szCs w:val="28"/>
          <w:lang w:val="uk-UA" w:bidi="ru-RU"/>
        </w:rPr>
        <w:t>особу, призначену наказом, виданим уповноваженою особою органу</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або </w:t>
      </w:r>
      <w:r w:rsidRPr="00EE6486">
        <w:rPr>
          <w:rFonts w:ascii="Times New Roman" w:hAnsi="Times New Roman" w:cs="Times New Roman"/>
          <w:sz w:val="28"/>
          <w:szCs w:val="28"/>
          <w:lang w:val="uk-UA"/>
        </w:rPr>
        <w:t xml:space="preserve">відповідної </w:t>
      </w:r>
      <w:r w:rsidRPr="00EE6486">
        <w:rPr>
          <w:rFonts w:ascii="Times New Roman" w:hAnsi="Times New Roman" w:cs="Times New Roman"/>
          <w:sz w:val="28"/>
          <w:szCs w:val="28"/>
          <w:lang w:val="uk-UA" w:bidi="ru-RU"/>
        </w:rPr>
        <w:t xml:space="preserve">установи, в </w:t>
      </w:r>
      <w:r w:rsidRPr="00EE6486">
        <w:rPr>
          <w:rFonts w:ascii="Times New Roman" w:hAnsi="Times New Roman" w:cs="Times New Roman"/>
          <w:sz w:val="28"/>
          <w:szCs w:val="28"/>
          <w:lang w:val="uk-UA"/>
        </w:rPr>
        <w:t>якій вони мають зберігатися</w:t>
      </w:r>
      <w:r w:rsidRPr="00EE6486">
        <w:rPr>
          <w:rFonts w:ascii="Times New Roman" w:hAnsi="Times New Roman" w:cs="Times New Roman"/>
          <w:sz w:val="28"/>
          <w:szCs w:val="28"/>
          <w:lang w:val="uk-UA" w:bidi="ru-RU"/>
        </w:rPr>
        <w:t>. Якщо дану умову порушити, то у випадку судового розгляду, відповідальну особу неможливо буде притягнути до відповідальності у випадку порушення збереження речових доказів.</w:t>
      </w:r>
    </w:p>
    <w:p w:rsidR="00833D9A" w:rsidRPr="00EE6486" w:rsidRDefault="00833D9A" w:rsidP="00833D9A">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Як зазначено у ст. 100 чинного КПК України речові докази, які надані </w:t>
      </w:r>
      <w:r w:rsidRPr="00EE6486">
        <w:rPr>
          <w:rFonts w:ascii="Times New Roman" w:hAnsi="Times New Roman" w:cs="Times New Roman"/>
          <w:sz w:val="28"/>
          <w:szCs w:val="28"/>
          <w:lang w:val="uk-UA"/>
        </w:rPr>
        <w:t xml:space="preserve">добровільно </w:t>
      </w:r>
      <w:r w:rsidRPr="00EE6486">
        <w:rPr>
          <w:rFonts w:ascii="Times New Roman" w:hAnsi="Times New Roman" w:cs="Times New Roman"/>
          <w:sz w:val="28"/>
          <w:szCs w:val="28"/>
          <w:lang w:val="uk-UA" w:bidi="ru-RU"/>
        </w:rPr>
        <w:t xml:space="preserve">або на </w:t>
      </w:r>
      <w:r w:rsidRPr="00EE6486">
        <w:rPr>
          <w:rFonts w:ascii="Times New Roman" w:hAnsi="Times New Roman" w:cs="Times New Roman"/>
          <w:sz w:val="28"/>
          <w:szCs w:val="28"/>
          <w:lang w:val="uk-UA"/>
        </w:rPr>
        <w:t xml:space="preserve">підставі </w:t>
      </w:r>
      <w:r w:rsidRPr="00EE6486">
        <w:rPr>
          <w:rFonts w:ascii="Times New Roman" w:hAnsi="Times New Roman" w:cs="Times New Roman"/>
          <w:sz w:val="28"/>
          <w:szCs w:val="28"/>
          <w:lang w:val="uk-UA" w:bidi="ru-RU"/>
        </w:rPr>
        <w:t xml:space="preserve">судового </w:t>
      </w:r>
      <w:r w:rsidRPr="00EE6486">
        <w:rPr>
          <w:rFonts w:ascii="Times New Roman" w:hAnsi="Times New Roman" w:cs="Times New Roman"/>
          <w:sz w:val="28"/>
          <w:szCs w:val="28"/>
          <w:lang w:val="uk-UA"/>
        </w:rPr>
        <w:t xml:space="preserve">рішення, підлягають зберіганню </w:t>
      </w:r>
      <w:r w:rsidRPr="00EE6486">
        <w:rPr>
          <w:rFonts w:ascii="Times New Roman" w:hAnsi="Times New Roman" w:cs="Times New Roman"/>
          <w:sz w:val="28"/>
          <w:szCs w:val="28"/>
          <w:lang w:val="uk-UA" w:bidi="ru-RU"/>
        </w:rPr>
        <w:t xml:space="preserve">у сторони </w:t>
      </w:r>
      <w:r w:rsidRPr="00EE6486">
        <w:rPr>
          <w:rFonts w:ascii="Times New Roman" w:hAnsi="Times New Roman" w:cs="Times New Roman"/>
          <w:sz w:val="28"/>
          <w:szCs w:val="28"/>
          <w:lang w:val="uk-UA"/>
        </w:rPr>
        <w:t xml:space="preserve">кримінального </w:t>
      </w:r>
      <w:r w:rsidRPr="00EE6486">
        <w:rPr>
          <w:rFonts w:ascii="Times New Roman" w:hAnsi="Times New Roman" w:cs="Times New Roman"/>
          <w:sz w:val="28"/>
          <w:szCs w:val="28"/>
          <w:lang w:val="uk-UA" w:bidi="ru-RU"/>
        </w:rPr>
        <w:t xml:space="preserve">провадження, </w:t>
      </w:r>
      <w:r w:rsidRPr="00EE6486">
        <w:rPr>
          <w:rFonts w:ascii="Times New Roman" w:hAnsi="Times New Roman" w:cs="Times New Roman"/>
          <w:sz w:val="28"/>
          <w:szCs w:val="28"/>
          <w:lang w:val="uk-UA"/>
        </w:rPr>
        <w:t xml:space="preserve">якій він </w:t>
      </w:r>
      <w:r w:rsidRPr="00EE6486">
        <w:rPr>
          <w:rFonts w:ascii="Times New Roman" w:hAnsi="Times New Roman" w:cs="Times New Roman"/>
          <w:sz w:val="28"/>
          <w:szCs w:val="28"/>
          <w:lang w:val="uk-UA" w:bidi="ru-RU"/>
        </w:rPr>
        <w:t>наданий.</w:t>
      </w:r>
      <w:r w:rsidR="00CC7520" w:rsidRPr="00EE6486">
        <w:rPr>
          <w:rFonts w:ascii="Times New Roman" w:hAnsi="Times New Roman" w:cs="Times New Roman"/>
          <w:sz w:val="28"/>
          <w:szCs w:val="28"/>
          <w:lang w:val="uk-UA" w:bidi="ru-RU"/>
        </w:rPr>
        <w:t xml:space="preserve"> І хоча за правилами кримінального змагального процесу право збирати речові докази мають обидві сторони процесу – обвинувачення та захист, та все ж, законодавчо методи їх зберігання закріплені лише для сторони обвинувачення. Серед них можемо виокремити</w:t>
      </w:r>
      <w:r w:rsidR="003E3243" w:rsidRPr="00EE6486">
        <w:rPr>
          <w:rFonts w:ascii="Times New Roman" w:hAnsi="Times New Roman" w:cs="Times New Roman"/>
          <w:sz w:val="28"/>
          <w:szCs w:val="28"/>
          <w:lang w:val="uk-UA" w:bidi="ru-RU"/>
        </w:rPr>
        <w:t xml:space="preserve"> </w:t>
      </w:r>
      <w:r w:rsidR="003E3243" w:rsidRPr="00EE6486">
        <w:rPr>
          <w:rFonts w:ascii="Times New Roman" w:hAnsi="Times New Roman" w:cs="Times New Roman"/>
          <w:sz w:val="28"/>
          <w:szCs w:val="28"/>
          <w:lang w:val="uk-UA"/>
        </w:rPr>
        <w:t>[36, c. 117]</w:t>
      </w:r>
      <w:r w:rsidR="00CC7520" w:rsidRPr="00EE6486">
        <w:rPr>
          <w:rFonts w:ascii="Times New Roman" w:hAnsi="Times New Roman" w:cs="Times New Roman"/>
          <w:sz w:val="28"/>
          <w:szCs w:val="28"/>
          <w:lang w:val="uk-UA" w:bidi="ru-RU"/>
        </w:rPr>
        <w:t>:</w:t>
      </w:r>
    </w:p>
    <w:p w:rsidR="00CC7520" w:rsidRPr="00EE6486" w:rsidRDefault="00CC7520" w:rsidP="00BC1FE8">
      <w:pPr>
        <w:pStyle w:val="a3"/>
        <w:numPr>
          <w:ilvl w:val="0"/>
          <w:numId w:val="39"/>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lastRenderedPageBreak/>
        <w:t xml:space="preserve">зберігання </w:t>
      </w:r>
      <w:r w:rsidRPr="00EE6486">
        <w:rPr>
          <w:rFonts w:ascii="Times New Roman" w:hAnsi="Times New Roman" w:cs="Times New Roman"/>
          <w:sz w:val="28"/>
          <w:szCs w:val="28"/>
          <w:lang w:val="uk-UA" w:bidi="ru-RU"/>
        </w:rPr>
        <w:t xml:space="preserve">разом з </w:t>
      </w:r>
      <w:r w:rsidRPr="00EE6486">
        <w:rPr>
          <w:rFonts w:ascii="Times New Roman" w:hAnsi="Times New Roman" w:cs="Times New Roman"/>
          <w:sz w:val="28"/>
          <w:szCs w:val="28"/>
          <w:lang w:val="uk-UA"/>
        </w:rPr>
        <w:t xml:space="preserve">матеріалами о </w:t>
      </w:r>
      <w:r w:rsidRPr="00EE6486">
        <w:rPr>
          <w:rFonts w:ascii="Times New Roman" w:hAnsi="Times New Roman" w:cs="Times New Roman"/>
          <w:sz w:val="28"/>
          <w:szCs w:val="28"/>
          <w:lang w:val="uk-UA" w:bidi="ru-RU"/>
        </w:rPr>
        <w:t xml:space="preserve">провадження в </w:t>
      </w:r>
      <w:r w:rsidRPr="00EE6486">
        <w:rPr>
          <w:rFonts w:ascii="Times New Roman" w:hAnsi="Times New Roman" w:cs="Times New Roman"/>
          <w:sz w:val="28"/>
          <w:szCs w:val="28"/>
          <w:lang w:val="uk-UA"/>
        </w:rPr>
        <w:t>індивідуальному сейфі слідчого;</w:t>
      </w:r>
    </w:p>
    <w:p w:rsidR="00CC7520" w:rsidRPr="00EE6486" w:rsidRDefault="00CC7520" w:rsidP="00BC1FE8">
      <w:pPr>
        <w:pStyle w:val="a3"/>
        <w:numPr>
          <w:ilvl w:val="0"/>
          <w:numId w:val="39"/>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зберігання </w:t>
      </w:r>
      <w:r w:rsidRPr="00EE6486">
        <w:rPr>
          <w:rFonts w:ascii="Times New Roman" w:hAnsi="Times New Roman" w:cs="Times New Roman"/>
          <w:sz w:val="28"/>
          <w:szCs w:val="28"/>
          <w:lang w:val="uk-UA" w:bidi="ru-RU"/>
        </w:rPr>
        <w:t>РД</w:t>
      </w:r>
      <w:r w:rsidRPr="00EE6486">
        <w:rPr>
          <w:rFonts w:ascii="Times New Roman" w:hAnsi="Times New Roman" w:cs="Times New Roman"/>
          <w:sz w:val="28"/>
          <w:szCs w:val="28"/>
          <w:lang w:val="uk-UA"/>
        </w:rPr>
        <w:t xml:space="preserve">, які </w:t>
      </w:r>
      <w:r w:rsidRPr="00EE6486">
        <w:rPr>
          <w:rFonts w:ascii="Times New Roman" w:hAnsi="Times New Roman" w:cs="Times New Roman"/>
          <w:sz w:val="28"/>
          <w:szCs w:val="28"/>
          <w:lang w:val="uk-UA" w:bidi="ru-RU"/>
        </w:rPr>
        <w:t xml:space="preserve">за </w:t>
      </w:r>
      <w:r w:rsidRPr="00EE6486">
        <w:rPr>
          <w:rFonts w:ascii="Times New Roman" w:hAnsi="Times New Roman" w:cs="Times New Roman"/>
          <w:sz w:val="28"/>
          <w:szCs w:val="28"/>
          <w:lang w:val="uk-UA"/>
        </w:rPr>
        <w:t xml:space="preserve">своїми </w:t>
      </w:r>
      <w:r w:rsidRPr="00EE6486">
        <w:rPr>
          <w:rFonts w:ascii="Times New Roman" w:hAnsi="Times New Roman" w:cs="Times New Roman"/>
          <w:sz w:val="28"/>
          <w:szCs w:val="28"/>
          <w:lang w:val="uk-UA" w:bidi="ru-RU"/>
        </w:rPr>
        <w:t>властивостями</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не можуть </w:t>
      </w:r>
      <w:r w:rsidRPr="00EE6486">
        <w:rPr>
          <w:rFonts w:ascii="Times New Roman" w:hAnsi="Times New Roman" w:cs="Times New Roman"/>
          <w:sz w:val="28"/>
          <w:szCs w:val="28"/>
          <w:lang w:val="uk-UA"/>
        </w:rPr>
        <w:t xml:space="preserve">зберігатися </w:t>
      </w:r>
      <w:r w:rsidRPr="00EE6486">
        <w:rPr>
          <w:rFonts w:ascii="Times New Roman" w:hAnsi="Times New Roman" w:cs="Times New Roman"/>
          <w:sz w:val="28"/>
          <w:szCs w:val="28"/>
          <w:lang w:val="uk-UA" w:bidi="ru-RU"/>
        </w:rPr>
        <w:t xml:space="preserve">разом з </w:t>
      </w:r>
      <w:r w:rsidRPr="00EE6486">
        <w:rPr>
          <w:rFonts w:ascii="Times New Roman" w:hAnsi="Times New Roman" w:cs="Times New Roman"/>
          <w:sz w:val="28"/>
          <w:szCs w:val="28"/>
          <w:lang w:val="uk-UA"/>
        </w:rPr>
        <w:t xml:space="preserve">матеріалами кримінального </w:t>
      </w:r>
      <w:r w:rsidRPr="00EE6486">
        <w:rPr>
          <w:rFonts w:ascii="Times New Roman" w:hAnsi="Times New Roman" w:cs="Times New Roman"/>
          <w:sz w:val="28"/>
          <w:szCs w:val="28"/>
          <w:lang w:val="uk-UA" w:bidi="ru-RU"/>
        </w:rPr>
        <w:t xml:space="preserve">провадження, у </w:t>
      </w:r>
      <w:r w:rsidRPr="00EE6486">
        <w:rPr>
          <w:rFonts w:ascii="Times New Roman" w:hAnsi="Times New Roman" w:cs="Times New Roman"/>
          <w:sz w:val="28"/>
          <w:szCs w:val="28"/>
          <w:lang w:val="uk-UA"/>
        </w:rPr>
        <w:t>спеціальних сейфах, що мають підходящі розміри;</w:t>
      </w:r>
    </w:p>
    <w:p w:rsidR="00CC7520" w:rsidRPr="00EE6486" w:rsidRDefault="00CC7520" w:rsidP="00BC1FE8">
      <w:pPr>
        <w:pStyle w:val="a3"/>
        <w:numPr>
          <w:ilvl w:val="0"/>
          <w:numId w:val="39"/>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зберігання матеріальних носіїв секретної інформації у режимно-секретному підрозділі органу;</w:t>
      </w:r>
    </w:p>
    <w:p w:rsidR="00B04EEB" w:rsidRPr="00EE6486" w:rsidRDefault="00CC7520" w:rsidP="00BC1FE8">
      <w:pPr>
        <w:pStyle w:val="a3"/>
        <w:numPr>
          <w:ilvl w:val="0"/>
          <w:numId w:val="39"/>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зберігання окремих видів РД спеціалізованими органами та структурами. </w:t>
      </w:r>
    </w:p>
    <w:p w:rsidR="00CC7520" w:rsidRPr="00EE6486" w:rsidRDefault="00B04EEB" w:rsidP="00B04EEB">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Провівши аналіз практичної діяльності уповноважених осіб на зберігання РД, можна зробити висновок, що разом із матеріалами провадження, частіше всього зберігаються доказові документи, і тільки у виключних випадках РД невеликих габаритів. </w:t>
      </w:r>
    </w:p>
    <w:p w:rsidR="00B04EEB" w:rsidRPr="00EE6486" w:rsidRDefault="00B04EEB" w:rsidP="00B04EEB">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Загальними положеннями кримінального положення обумовлене місце перебування РД може знаходитись у залежності від необхідності проведення із ним процесуальних дій.</w:t>
      </w:r>
    </w:p>
    <w:p w:rsidR="00B04EEB" w:rsidRPr="00EE6486" w:rsidRDefault="00B04EEB" w:rsidP="00B04EEB">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Разом з тим, </w:t>
      </w:r>
      <w:r w:rsidR="00B302F8" w:rsidRPr="00EE6486">
        <w:rPr>
          <w:rFonts w:ascii="Times New Roman" w:hAnsi="Times New Roman" w:cs="Times New Roman"/>
          <w:sz w:val="28"/>
          <w:szCs w:val="28"/>
          <w:lang w:val="uk-UA" w:bidi="ru-RU"/>
        </w:rPr>
        <w:t>у</w:t>
      </w:r>
      <w:r w:rsidRPr="00EE6486">
        <w:rPr>
          <w:rFonts w:ascii="Times New Roman" w:hAnsi="Times New Roman" w:cs="Times New Roman"/>
          <w:sz w:val="28"/>
          <w:szCs w:val="28"/>
          <w:lang w:val="uk-UA" w:bidi="ru-RU"/>
        </w:rPr>
        <w:t xml:space="preserve"> кримінальному процесі передбачені умови, за яких речовий доказ може передаватися на зберігання власнику:</w:t>
      </w:r>
    </w:p>
    <w:p w:rsidR="00B302F8" w:rsidRPr="00EE6486" w:rsidRDefault="00B302F8" w:rsidP="00BC1FE8">
      <w:pPr>
        <w:pStyle w:val="a3"/>
        <w:numPr>
          <w:ilvl w:val="0"/>
          <w:numId w:val="40"/>
        </w:numPr>
        <w:tabs>
          <w:tab w:val="left" w:pos="1134"/>
        </w:tabs>
        <w:spacing w:line="360" w:lineRule="auto"/>
        <w:ind w:left="0" w:firstLine="851"/>
        <w:jc w:val="both"/>
        <w:rPr>
          <w:rFonts w:ascii="Times New Roman" w:hAnsi="Times New Roman" w:cs="Times New Roman"/>
          <w:sz w:val="28"/>
          <w:szCs w:val="28"/>
          <w:lang w:val="uk-UA" w:bidi="ru-RU"/>
        </w:rPr>
      </w:pPr>
      <w:proofErr w:type="spellStart"/>
      <w:r w:rsidRPr="00EE6486">
        <w:rPr>
          <w:rFonts w:ascii="Times New Roman" w:hAnsi="Times New Roman" w:cs="Times New Roman"/>
          <w:sz w:val="28"/>
          <w:szCs w:val="28"/>
          <w:lang w:val="uk-UA" w:bidi="ru-RU"/>
        </w:rPr>
        <w:t>заявлення</w:t>
      </w:r>
      <w:proofErr w:type="spellEnd"/>
      <w:r w:rsidRPr="00EE6486">
        <w:rPr>
          <w:rFonts w:ascii="Times New Roman" w:hAnsi="Times New Roman" w:cs="Times New Roman"/>
          <w:sz w:val="28"/>
          <w:szCs w:val="28"/>
          <w:lang w:val="uk-UA" w:bidi="ru-RU"/>
        </w:rPr>
        <w:t xml:space="preserve"> зацікавленою особою клопотання про передачу їй на зберігання матеріальних активів, визначених речовими доказами;</w:t>
      </w:r>
    </w:p>
    <w:p w:rsidR="00B302F8" w:rsidRPr="00EE6486" w:rsidRDefault="00B302F8" w:rsidP="00BC1FE8">
      <w:pPr>
        <w:pStyle w:val="a3"/>
        <w:numPr>
          <w:ilvl w:val="0"/>
          <w:numId w:val="40"/>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підтвердження прав власності на речі, які підлягають передачі;</w:t>
      </w:r>
    </w:p>
    <w:p w:rsidR="00B302F8" w:rsidRPr="00EE6486" w:rsidRDefault="00B302F8" w:rsidP="00BC1FE8">
      <w:pPr>
        <w:pStyle w:val="a3"/>
        <w:numPr>
          <w:ilvl w:val="0"/>
          <w:numId w:val="40"/>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доведення власником заявлених речових доказів можливості забезпечення належних умов їх схоронності;</w:t>
      </w:r>
    </w:p>
    <w:p w:rsidR="00B302F8" w:rsidRPr="00EE6486" w:rsidRDefault="00C36AD0" w:rsidP="00C36AD0">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У кримінальному процесі можуть виникнути ситуації коли РД можуть передаватися не власнику на відповідальне зберігання</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а й особам, </w:t>
      </w:r>
      <w:r w:rsidRPr="00EE6486">
        <w:rPr>
          <w:rFonts w:ascii="Times New Roman" w:hAnsi="Times New Roman" w:cs="Times New Roman"/>
          <w:sz w:val="28"/>
          <w:szCs w:val="28"/>
          <w:lang w:val="uk-UA"/>
        </w:rPr>
        <w:t xml:space="preserve">які </w:t>
      </w:r>
      <w:r w:rsidRPr="00EE6486">
        <w:rPr>
          <w:rFonts w:ascii="Times New Roman" w:hAnsi="Times New Roman" w:cs="Times New Roman"/>
          <w:sz w:val="28"/>
          <w:szCs w:val="28"/>
          <w:lang w:val="uk-UA" w:bidi="ru-RU"/>
        </w:rPr>
        <w:t xml:space="preserve">не є учасниками </w:t>
      </w:r>
      <w:r w:rsidRPr="00EE6486">
        <w:rPr>
          <w:rFonts w:ascii="Times New Roman" w:hAnsi="Times New Roman" w:cs="Times New Roman"/>
          <w:sz w:val="28"/>
          <w:szCs w:val="28"/>
          <w:lang w:val="uk-UA"/>
        </w:rPr>
        <w:t xml:space="preserve">кримінального </w:t>
      </w:r>
      <w:r w:rsidRPr="00EE6486">
        <w:rPr>
          <w:rFonts w:ascii="Times New Roman" w:hAnsi="Times New Roman" w:cs="Times New Roman"/>
          <w:sz w:val="28"/>
          <w:szCs w:val="28"/>
          <w:lang w:val="uk-UA" w:bidi="ru-RU"/>
        </w:rPr>
        <w:t>провадження в разі забезпечення ними відповідних належних умов зберігання та схоронності РД</w:t>
      </w:r>
      <w:r w:rsidR="003E3243" w:rsidRPr="00EE6486">
        <w:rPr>
          <w:rFonts w:ascii="Times New Roman" w:hAnsi="Times New Roman" w:cs="Times New Roman"/>
          <w:sz w:val="28"/>
          <w:szCs w:val="28"/>
          <w:lang w:val="uk-UA" w:bidi="ru-RU"/>
        </w:rPr>
        <w:t xml:space="preserve"> </w:t>
      </w:r>
      <w:r w:rsidR="003E3243" w:rsidRPr="00EE6486">
        <w:rPr>
          <w:rFonts w:ascii="Times New Roman" w:hAnsi="Times New Roman" w:cs="Times New Roman"/>
          <w:sz w:val="28"/>
          <w:szCs w:val="28"/>
          <w:lang w:val="uk-UA"/>
        </w:rPr>
        <w:t>[59, c. 63]</w:t>
      </w:r>
      <w:r w:rsidRPr="00EE6486">
        <w:rPr>
          <w:rFonts w:ascii="Times New Roman" w:hAnsi="Times New Roman" w:cs="Times New Roman"/>
          <w:sz w:val="28"/>
          <w:szCs w:val="28"/>
          <w:lang w:val="uk-UA" w:bidi="ru-RU"/>
        </w:rPr>
        <w:t>.</w:t>
      </w:r>
    </w:p>
    <w:p w:rsidR="005F7123" w:rsidRPr="00EE6486" w:rsidRDefault="00C36AD0" w:rsidP="00C36AD0">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Однак, за чинними нормами КПК чітко не встановлений механізм процесуального оформлення процесу передачі РД на зберігання. Але, разом з тим, визначено, що </w:t>
      </w:r>
      <w:r w:rsidRPr="00EE6486">
        <w:rPr>
          <w:rFonts w:ascii="Times New Roman" w:hAnsi="Times New Roman" w:cs="Times New Roman"/>
          <w:sz w:val="28"/>
          <w:szCs w:val="28"/>
          <w:lang w:val="uk-UA"/>
        </w:rPr>
        <w:t>РД</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можуть зберігатися у сторін кримінального </w:t>
      </w:r>
      <w:r w:rsidRPr="00EE6486">
        <w:rPr>
          <w:rFonts w:ascii="Times New Roman" w:hAnsi="Times New Roman" w:cs="Times New Roman"/>
          <w:sz w:val="28"/>
          <w:szCs w:val="28"/>
          <w:lang w:val="uk-UA"/>
        </w:rPr>
        <w:lastRenderedPageBreak/>
        <w:t xml:space="preserve">провадження, власником, якщо це процес відповідального зберігання, лише у досудовому розслідування. У той момент, коли дані матеріальні об’єкти передані суду то саме за ним закріплюється обов’язок їх подальшої схоронності. </w:t>
      </w:r>
    </w:p>
    <w:p w:rsidR="005F7123" w:rsidRPr="00EE6486" w:rsidRDefault="005F7123" w:rsidP="00C36AD0">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Відтоді, як набирає чинності су</w:t>
      </w:r>
      <w:r w:rsidR="00C36AD0" w:rsidRPr="00EE6486">
        <w:rPr>
          <w:rFonts w:ascii="Times New Roman" w:hAnsi="Times New Roman" w:cs="Times New Roman"/>
          <w:sz w:val="28"/>
          <w:szCs w:val="28"/>
          <w:lang w:val="uk-UA"/>
        </w:rPr>
        <w:t>дове рішення відповідного кримінального провадження</w:t>
      </w:r>
      <w:r w:rsidRPr="00EE6486">
        <w:rPr>
          <w:rFonts w:ascii="Times New Roman" w:hAnsi="Times New Roman" w:cs="Times New Roman"/>
          <w:sz w:val="28"/>
          <w:szCs w:val="28"/>
          <w:lang w:val="uk-UA"/>
        </w:rPr>
        <w:t>, закінчується процесуально визначений строк зберігання речових доказів із подальшим вирішенням їх долі. Чинним законодавством виокремленні подальші способи вирішення долі РД</w:t>
      </w:r>
      <w:r w:rsidR="003E3243" w:rsidRPr="00EE6486">
        <w:rPr>
          <w:rFonts w:ascii="Times New Roman" w:hAnsi="Times New Roman" w:cs="Times New Roman"/>
          <w:sz w:val="28"/>
          <w:szCs w:val="28"/>
          <w:lang w:val="uk-UA"/>
        </w:rPr>
        <w:t xml:space="preserve"> [57, c. 76]</w:t>
      </w:r>
      <w:r w:rsidRPr="00EE6486">
        <w:rPr>
          <w:rFonts w:ascii="Times New Roman" w:hAnsi="Times New Roman" w:cs="Times New Roman"/>
          <w:sz w:val="28"/>
          <w:szCs w:val="28"/>
          <w:lang w:val="uk-UA" w:bidi="ru-RU"/>
        </w:rPr>
        <w:t>:</w:t>
      </w:r>
    </w:p>
    <w:p w:rsidR="005F7123" w:rsidRPr="00EE6486" w:rsidRDefault="005F7123" w:rsidP="00BC1FE8">
      <w:pPr>
        <w:pStyle w:val="a3"/>
        <w:numPr>
          <w:ilvl w:val="0"/>
          <w:numId w:val="41"/>
        </w:numPr>
        <w:tabs>
          <w:tab w:val="left" w:pos="1134"/>
        </w:tabs>
        <w:spacing w:line="360" w:lineRule="auto"/>
        <w:ind w:left="0" w:firstLine="993"/>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повернення власнику</w:t>
      </w:r>
    </w:p>
    <w:p w:rsidR="005F7123" w:rsidRPr="00EE6486" w:rsidRDefault="005F7123" w:rsidP="00BC1FE8">
      <w:pPr>
        <w:pStyle w:val="a3"/>
        <w:numPr>
          <w:ilvl w:val="0"/>
          <w:numId w:val="41"/>
        </w:numPr>
        <w:tabs>
          <w:tab w:val="left" w:pos="1134"/>
        </w:tabs>
        <w:spacing w:line="360" w:lineRule="auto"/>
        <w:ind w:left="0" w:firstLine="993"/>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передача для </w:t>
      </w:r>
      <w:r w:rsidRPr="00EE6486">
        <w:rPr>
          <w:rFonts w:ascii="Times New Roman" w:hAnsi="Times New Roman" w:cs="Times New Roman"/>
          <w:sz w:val="28"/>
          <w:szCs w:val="28"/>
          <w:lang w:val="uk-UA"/>
        </w:rPr>
        <w:t>реалізації;</w:t>
      </w:r>
    </w:p>
    <w:p w:rsidR="005F7123" w:rsidRPr="00EE6486" w:rsidRDefault="005F7123" w:rsidP="00BC1FE8">
      <w:pPr>
        <w:pStyle w:val="a3"/>
        <w:numPr>
          <w:ilvl w:val="0"/>
          <w:numId w:val="41"/>
        </w:numPr>
        <w:tabs>
          <w:tab w:val="left" w:pos="1134"/>
        </w:tabs>
        <w:spacing w:line="360" w:lineRule="auto"/>
        <w:ind w:left="0" w:firstLine="993"/>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знищення; </w:t>
      </w:r>
    </w:p>
    <w:p w:rsidR="00833D9A" w:rsidRPr="00EE6486" w:rsidRDefault="005F7123" w:rsidP="00BC1FE8">
      <w:pPr>
        <w:pStyle w:val="a3"/>
        <w:numPr>
          <w:ilvl w:val="0"/>
          <w:numId w:val="41"/>
        </w:numPr>
        <w:tabs>
          <w:tab w:val="left" w:pos="1134"/>
        </w:tabs>
        <w:spacing w:line="360" w:lineRule="auto"/>
        <w:ind w:left="0" w:firstLine="993"/>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передача для </w:t>
      </w:r>
      <w:r w:rsidRPr="00EE6486">
        <w:rPr>
          <w:rFonts w:ascii="Times New Roman" w:hAnsi="Times New Roman" w:cs="Times New Roman"/>
          <w:sz w:val="28"/>
          <w:szCs w:val="28"/>
          <w:lang w:val="uk-UA"/>
        </w:rPr>
        <w:t xml:space="preserve">технологічної </w:t>
      </w:r>
      <w:r w:rsidRPr="00EE6486">
        <w:rPr>
          <w:rFonts w:ascii="Times New Roman" w:hAnsi="Times New Roman" w:cs="Times New Roman"/>
          <w:sz w:val="28"/>
          <w:szCs w:val="28"/>
          <w:lang w:val="uk-UA" w:bidi="ru-RU"/>
        </w:rPr>
        <w:t>переробки.</w:t>
      </w:r>
    </w:p>
    <w:p w:rsidR="005F7123" w:rsidRPr="00EE6486" w:rsidRDefault="005F7123" w:rsidP="005F7123">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Відповідно до наведених норм процедура повернення РД</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власнику</w:t>
      </w:r>
      <w:r w:rsidRPr="00EE6486">
        <w:rPr>
          <w:rFonts w:ascii="Times New Roman" w:hAnsi="Times New Roman" w:cs="Times New Roman"/>
          <w:sz w:val="28"/>
          <w:szCs w:val="28"/>
          <w:lang w:val="uk-UA"/>
        </w:rPr>
        <w:t xml:space="preserve"> визнається</w:t>
      </w:r>
      <w:r w:rsidRPr="00EE6486">
        <w:rPr>
          <w:rFonts w:ascii="Times New Roman" w:hAnsi="Times New Roman" w:cs="Times New Roman"/>
          <w:sz w:val="28"/>
          <w:szCs w:val="28"/>
          <w:lang w:val="uk-UA" w:bidi="ru-RU"/>
        </w:rPr>
        <w:t xml:space="preserve"> альтернативою </w:t>
      </w:r>
      <w:r w:rsidRPr="00EE6486">
        <w:rPr>
          <w:rFonts w:ascii="Times New Roman" w:hAnsi="Times New Roman" w:cs="Times New Roman"/>
          <w:sz w:val="28"/>
          <w:szCs w:val="28"/>
          <w:lang w:val="uk-UA"/>
        </w:rPr>
        <w:t xml:space="preserve">передачі останніх </w:t>
      </w:r>
      <w:r w:rsidRPr="00EE6486">
        <w:rPr>
          <w:rFonts w:ascii="Times New Roman" w:hAnsi="Times New Roman" w:cs="Times New Roman"/>
          <w:sz w:val="28"/>
          <w:szCs w:val="28"/>
          <w:lang w:val="uk-UA" w:bidi="ru-RU"/>
        </w:rPr>
        <w:t xml:space="preserve">йому </w:t>
      </w:r>
      <w:r w:rsidR="00081A6F" w:rsidRPr="00EE6486">
        <w:rPr>
          <w:rFonts w:ascii="Times New Roman" w:hAnsi="Times New Roman" w:cs="Times New Roman"/>
          <w:sz w:val="28"/>
          <w:szCs w:val="28"/>
          <w:lang w:val="uk-UA" w:bidi="ru-RU"/>
        </w:rPr>
        <w:t>у вигляді</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відповідаль</w:t>
      </w:r>
      <w:r w:rsidR="00081A6F" w:rsidRPr="00EE6486">
        <w:rPr>
          <w:rFonts w:ascii="Times New Roman" w:hAnsi="Times New Roman" w:cs="Times New Roman"/>
          <w:sz w:val="28"/>
          <w:szCs w:val="28"/>
          <w:lang w:val="uk-UA"/>
        </w:rPr>
        <w:t>ного зберігання. Процес передачі виявляється можливим, лише при умові</w:t>
      </w:r>
      <w:r w:rsidRPr="00EE6486">
        <w:rPr>
          <w:rFonts w:ascii="Times New Roman" w:hAnsi="Times New Roman" w:cs="Times New Roman"/>
          <w:sz w:val="28"/>
          <w:szCs w:val="28"/>
          <w:lang w:val="uk-UA"/>
        </w:rPr>
        <w:t xml:space="preserve"> віднесення </w:t>
      </w:r>
      <w:r w:rsidR="00081A6F" w:rsidRPr="00EE6486">
        <w:rPr>
          <w:rFonts w:ascii="Times New Roman" w:hAnsi="Times New Roman" w:cs="Times New Roman"/>
          <w:sz w:val="28"/>
          <w:szCs w:val="28"/>
          <w:lang w:val="uk-UA"/>
        </w:rPr>
        <w:t>об’єктів</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до числа речових </w:t>
      </w:r>
      <w:r w:rsidR="00081A6F" w:rsidRPr="00EE6486">
        <w:rPr>
          <w:rFonts w:ascii="Times New Roman" w:hAnsi="Times New Roman" w:cs="Times New Roman"/>
          <w:sz w:val="28"/>
          <w:szCs w:val="28"/>
          <w:lang w:val="uk-UA"/>
        </w:rPr>
        <w:t xml:space="preserve">доказів, </w:t>
      </w:r>
      <w:r w:rsidRPr="00EE6486">
        <w:rPr>
          <w:rFonts w:ascii="Times New Roman" w:hAnsi="Times New Roman" w:cs="Times New Roman"/>
          <w:sz w:val="28"/>
          <w:szCs w:val="28"/>
          <w:lang w:val="uk-UA"/>
        </w:rPr>
        <w:t>відсутн</w:t>
      </w:r>
      <w:r w:rsidR="00081A6F" w:rsidRPr="00EE6486">
        <w:rPr>
          <w:rFonts w:ascii="Times New Roman" w:hAnsi="Times New Roman" w:cs="Times New Roman"/>
          <w:sz w:val="28"/>
          <w:szCs w:val="28"/>
          <w:lang w:val="uk-UA"/>
        </w:rPr>
        <w:t>ості</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шкоди для </w:t>
      </w:r>
      <w:r w:rsidRPr="00EE6486">
        <w:rPr>
          <w:rFonts w:ascii="Times New Roman" w:hAnsi="Times New Roman" w:cs="Times New Roman"/>
          <w:sz w:val="28"/>
          <w:szCs w:val="28"/>
          <w:lang w:val="uk-UA"/>
        </w:rPr>
        <w:t xml:space="preserve">кримінального </w:t>
      </w:r>
      <w:r w:rsidRPr="00EE6486">
        <w:rPr>
          <w:rFonts w:ascii="Times New Roman" w:hAnsi="Times New Roman" w:cs="Times New Roman"/>
          <w:sz w:val="28"/>
          <w:szCs w:val="28"/>
          <w:lang w:val="uk-UA" w:bidi="ru-RU"/>
        </w:rPr>
        <w:t>провадження</w:t>
      </w:r>
      <w:r w:rsidR="00081A6F" w:rsidRPr="00EE6486">
        <w:rPr>
          <w:rFonts w:ascii="Times New Roman" w:hAnsi="Times New Roman" w:cs="Times New Roman"/>
          <w:sz w:val="28"/>
          <w:szCs w:val="28"/>
          <w:lang w:val="uk-UA" w:bidi="ru-RU"/>
        </w:rPr>
        <w:t xml:space="preserve"> через повернення їх власнику.</w:t>
      </w:r>
    </w:p>
    <w:p w:rsidR="00F23ABC" w:rsidRPr="00EE6486" w:rsidRDefault="00081A6F" w:rsidP="00F23AB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Таким чином, ми можемо стверджувати, що процедура повернення РД</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власнику </w:t>
      </w:r>
      <w:r w:rsidRPr="00EE6486">
        <w:rPr>
          <w:rFonts w:ascii="Times New Roman" w:hAnsi="Times New Roman" w:cs="Times New Roman"/>
          <w:sz w:val="28"/>
          <w:szCs w:val="28"/>
          <w:lang w:val="uk-UA"/>
        </w:rPr>
        <w:t xml:space="preserve">тягне за собою </w:t>
      </w:r>
      <w:r w:rsidRPr="00EE6486">
        <w:rPr>
          <w:rFonts w:ascii="Times New Roman" w:hAnsi="Times New Roman" w:cs="Times New Roman"/>
          <w:sz w:val="28"/>
          <w:szCs w:val="28"/>
          <w:lang w:val="uk-UA" w:bidi="ru-RU"/>
        </w:rPr>
        <w:t xml:space="preserve">відновлення у нього правових можливостей відносно даного об’єкта, згідно його права </w:t>
      </w:r>
      <w:r w:rsidRPr="00EE6486">
        <w:rPr>
          <w:rFonts w:ascii="Times New Roman" w:hAnsi="Times New Roman" w:cs="Times New Roman"/>
          <w:sz w:val="28"/>
          <w:szCs w:val="28"/>
          <w:lang w:val="uk-UA"/>
        </w:rPr>
        <w:t xml:space="preserve">власності, </w:t>
      </w:r>
      <w:r w:rsidRPr="00EE6486">
        <w:rPr>
          <w:rFonts w:ascii="Times New Roman" w:hAnsi="Times New Roman" w:cs="Times New Roman"/>
          <w:sz w:val="28"/>
          <w:szCs w:val="28"/>
          <w:lang w:val="uk-UA" w:bidi="ru-RU"/>
        </w:rPr>
        <w:t xml:space="preserve">а тому, виступає цілком самостійним методом </w:t>
      </w:r>
      <w:r w:rsidRPr="00EE6486">
        <w:rPr>
          <w:rFonts w:ascii="Times New Roman" w:hAnsi="Times New Roman" w:cs="Times New Roman"/>
          <w:sz w:val="28"/>
          <w:szCs w:val="28"/>
          <w:lang w:val="uk-UA"/>
        </w:rPr>
        <w:t xml:space="preserve">вирішення долі </w:t>
      </w:r>
      <w:r w:rsidRPr="00EE6486">
        <w:rPr>
          <w:rFonts w:ascii="Times New Roman" w:hAnsi="Times New Roman" w:cs="Times New Roman"/>
          <w:sz w:val="28"/>
          <w:szCs w:val="28"/>
          <w:lang w:val="uk-UA" w:bidi="ru-RU"/>
        </w:rPr>
        <w:t xml:space="preserve">речових </w:t>
      </w:r>
      <w:r w:rsidRPr="00EE6486">
        <w:rPr>
          <w:rFonts w:ascii="Times New Roman" w:hAnsi="Times New Roman" w:cs="Times New Roman"/>
          <w:sz w:val="28"/>
          <w:szCs w:val="28"/>
          <w:lang w:val="uk-UA"/>
        </w:rPr>
        <w:t>доказів. Якщо речовими доказами визнанні товари, які швидко псуються, то обов’язково при вирішенні питання їх повернення законному власнику, враховують строки їх придатності.</w:t>
      </w:r>
    </w:p>
    <w:p w:rsidR="00DD2D74" w:rsidRPr="00EE6486" w:rsidRDefault="00F23ABC" w:rsidP="00F23AB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Слідчий суддя проводить розгляд клопотання слідчого або прокурора про визначення подальшої долі речових доказів, керуючий нормами чинного законодавства, зокрема ст. 172-173 КПК України. </w:t>
      </w:r>
    </w:p>
    <w:p w:rsidR="00F23ABC" w:rsidRPr="00EE6486" w:rsidRDefault="00F23ABC" w:rsidP="00F23AB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Розглянувши дане клопотання слідчий суддя має право встановити ухвалу про повне, часткове задоволення або відмову у клопотанні слідчого або прокурора. Якщо винесене позитивне рішення, то слідчий суддя, керуючись </w:t>
      </w:r>
      <w:r w:rsidRPr="00EE6486">
        <w:rPr>
          <w:rFonts w:ascii="Times New Roman" w:hAnsi="Times New Roman" w:cs="Times New Roman"/>
          <w:sz w:val="28"/>
          <w:szCs w:val="28"/>
          <w:lang w:val="uk-UA"/>
        </w:rPr>
        <w:lastRenderedPageBreak/>
        <w:t>нормами процесуальної передачі виділяє можливі варіанти їх напряму спрямування</w:t>
      </w:r>
      <w:r w:rsidR="00C2439F" w:rsidRPr="00EE6486">
        <w:rPr>
          <w:rFonts w:ascii="Times New Roman" w:hAnsi="Times New Roman" w:cs="Times New Roman"/>
          <w:sz w:val="28"/>
          <w:szCs w:val="28"/>
          <w:lang w:val="uk-UA"/>
        </w:rPr>
        <w:t xml:space="preserve"> [68, c. 8]</w:t>
      </w:r>
      <w:r w:rsidRPr="00EE6486">
        <w:rPr>
          <w:rFonts w:ascii="Times New Roman" w:hAnsi="Times New Roman" w:cs="Times New Roman"/>
          <w:sz w:val="28"/>
          <w:szCs w:val="28"/>
          <w:lang w:val="uk-UA"/>
        </w:rPr>
        <w:t>.</w:t>
      </w:r>
    </w:p>
    <w:p w:rsidR="00F23ABC" w:rsidRPr="00EE6486" w:rsidRDefault="00F23ABC" w:rsidP="00F23AB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Якщо кримінальне провадження закривається слідчим, прокурором під час досудового розслідування, то згідно нормам КПК питання про </w:t>
      </w:r>
      <w:r w:rsidRPr="00EE6486">
        <w:rPr>
          <w:rFonts w:ascii="Times New Roman" w:hAnsi="Times New Roman" w:cs="Times New Roman"/>
          <w:sz w:val="28"/>
          <w:szCs w:val="28"/>
          <w:lang w:val="uk-UA"/>
        </w:rPr>
        <w:t xml:space="preserve">спеціальну конфіскацію </w:t>
      </w:r>
      <w:r w:rsidRPr="00EE6486">
        <w:rPr>
          <w:rFonts w:ascii="Times New Roman" w:hAnsi="Times New Roman" w:cs="Times New Roman"/>
          <w:sz w:val="28"/>
          <w:szCs w:val="28"/>
          <w:lang w:val="uk-UA" w:bidi="ru-RU"/>
        </w:rPr>
        <w:t xml:space="preserve">та долю речових </w:t>
      </w:r>
      <w:r w:rsidRPr="00EE6486">
        <w:rPr>
          <w:rFonts w:ascii="Times New Roman" w:hAnsi="Times New Roman" w:cs="Times New Roman"/>
          <w:sz w:val="28"/>
          <w:szCs w:val="28"/>
          <w:lang w:val="uk-UA"/>
        </w:rPr>
        <w:t>доказів, а також документів, має вирішуватися</w:t>
      </w:r>
      <w:r w:rsidR="00BC1FE8"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ухвалою суду на </w:t>
      </w:r>
      <w:r w:rsidRPr="00EE6486">
        <w:rPr>
          <w:rFonts w:ascii="Times New Roman" w:hAnsi="Times New Roman" w:cs="Times New Roman"/>
          <w:sz w:val="28"/>
          <w:szCs w:val="28"/>
          <w:lang w:val="uk-UA"/>
        </w:rPr>
        <w:t>пі</w:t>
      </w:r>
      <w:r w:rsidR="00BC1FE8" w:rsidRPr="00EE6486">
        <w:rPr>
          <w:rFonts w:ascii="Times New Roman" w:hAnsi="Times New Roman" w:cs="Times New Roman"/>
          <w:sz w:val="28"/>
          <w:szCs w:val="28"/>
          <w:lang w:val="uk-UA"/>
        </w:rPr>
        <w:t>дставі відповідного клопотання.</w:t>
      </w:r>
    </w:p>
    <w:p w:rsidR="00BC1FE8" w:rsidRPr="00EE6486" w:rsidRDefault="00BC1FE8" w:rsidP="00F23AB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Однак, певне коло науковців, зокрема І. О. </w:t>
      </w:r>
      <w:proofErr w:type="spellStart"/>
      <w:r w:rsidRPr="00EE6486">
        <w:rPr>
          <w:rFonts w:ascii="Times New Roman" w:hAnsi="Times New Roman" w:cs="Times New Roman"/>
          <w:sz w:val="28"/>
          <w:szCs w:val="28"/>
          <w:lang w:val="uk-UA"/>
        </w:rPr>
        <w:t>Крицька</w:t>
      </w:r>
      <w:proofErr w:type="spellEnd"/>
      <w:r w:rsidRPr="00EE6486">
        <w:rPr>
          <w:rFonts w:ascii="Times New Roman" w:hAnsi="Times New Roman" w:cs="Times New Roman"/>
          <w:sz w:val="28"/>
          <w:szCs w:val="28"/>
          <w:lang w:val="uk-UA"/>
        </w:rPr>
        <w:t xml:space="preserve"> та А. Р. </w:t>
      </w:r>
      <w:proofErr w:type="spellStart"/>
      <w:r w:rsidRPr="00EE6486">
        <w:rPr>
          <w:rFonts w:ascii="Times New Roman" w:hAnsi="Times New Roman" w:cs="Times New Roman"/>
          <w:sz w:val="28"/>
          <w:szCs w:val="28"/>
          <w:lang w:val="uk-UA"/>
        </w:rPr>
        <w:t>Туманянц</w:t>
      </w:r>
      <w:proofErr w:type="spellEnd"/>
      <w:r w:rsidRPr="00EE6486">
        <w:rPr>
          <w:rFonts w:ascii="Times New Roman" w:hAnsi="Times New Roman" w:cs="Times New Roman"/>
          <w:sz w:val="28"/>
          <w:szCs w:val="28"/>
          <w:lang w:val="uk-UA"/>
        </w:rPr>
        <w:t xml:space="preserve"> у своїх дослідженнях певною мірою дискутують з зазначеного питання. Авторами </w:t>
      </w:r>
      <w:proofErr w:type="spellStart"/>
      <w:r w:rsidRPr="00EE6486">
        <w:rPr>
          <w:rFonts w:ascii="Times New Roman" w:hAnsi="Times New Roman" w:cs="Times New Roman"/>
          <w:sz w:val="28"/>
          <w:szCs w:val="28"/>
          <w:lang w:val="uk-UA"/>
        </w:rPr>
        <w:t>виокремлений</w:t>
      </w:r>
      <w:proofErr w:type="spellEnd"/>
      <w:r w:rsidRPr="00EE6486">
        <w:rPr>
          <w:rFonts w:ascii="Times New Roman" w:hAnsi="Times New Roman" w:cs="Times New Roman"/>
          <w:sz w:val="28"/>
          <w:szCs w:val="28"/>
          <w:lang w:val="uk-UA"/>
        </w:rPr>
        <w:t xml:space="preserve"> той факт, що слідчому або прокурору потрібно давати клопотання стосовно вирішення долі речових доказів, ще до моменту прийняття процесуального рішення та винесення постанови відносно закриття кримінального провадження</w:t>
      </w:r>
      <w:r w:rsidR="009F7A96" w:rsidRPr="00EE6486">
        <w:rPr>
          <w:rFonts w:ascii="Times New Roman" w:hAnsi="Times New Roman" w:cs="Times New Roman"/>
          <w:sz w:val="28"/>
          <w:szCs w:val="28"/>
          <w:lang w:val="uk-UA"/>
        </w:rPr>
        <w:t xml:space="preserve"> [69, c. 56]</w:t>
      </w:r>
      <w:r w:rsidRPr="00EE6486">
        <w:rPr>
          <w:rFonts w:ascii="Times New Roman" w:hAnsi="Times New Roman" w:cs="Times New Roman"/>
          <w:sz w:val="28"/>
          <w:szCs w:val="28"/>
          <w:lang w:val="uk-UA"/>
        </w:rPr>
        <w:t>.</w:t>
      </w:r>
    </w:p>
    <w:p w:rsidR="00DD2D74" w:rsidRPr="00EE6486" w:rsidRDefault="00BC1FE8" w:rsidP="00C2439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Відносно новим способом вирішення долі речових доказів виступає спеціальні конфіскація, яка законодавчо закріплена Законом України </w:t>
      </w:r>
      <w:r w:rsidRPr="00EE6486">
        <w:rPr>
          <w:rFonts w:ascii="Times New Roman" w:hAnsi="Times New Roman" w:cs="Times New Roman"/>
          <w:sz w:val="28"/>
          <w:szCs w:val="28"/>
          <w:lang w:val="uk-UA" w:eastAsia="en-US" w:bidi="en-US"/>
        </w:rPr>
        <w:t>№</w:t>
      </w:r>
      <w:r w:rsidR="009F7A96" w:rsidRPr="00EE6486">
        <w:rPr>
          <w:rFonts w:ascii="Times New Roman" w:hAnsi="Times New Roman" w:cs="Times New Roman"/>
          <w:sz w:val="28"/>
          <w:szCs w:val="28"/>
          <w:lang w:val="uk-UA" w:eastAsia="en-US" w:bidi="en-US"/>
        </w:rPr>
        <w:t> </w:t>
      </w:r>
      <w:r w:rsidRPr="00EE6486">
        <w:rPr>
          <w:rFonts w:ascii="Times New Roman" w:hAnsi="Times New Roman" w:cs="Times New Roman"/>
          <w:sz w:val="28"/>
          <w:szCs w:val="28"/>
          <w:lang w:val="uk-UA" w:eastAsia="en-US" w:bidi="en-US"/>
        </w:rPr>
        <w:t xml:space="preserve">222-VII від </w:t>
      </w:r>
      <w:r w:rsidRPr="00EE6486">
        <w:rPr>
          <w:rFonts w:ascii="Times New Roman" w:hAnsi="Times New Roman" w:cs="Times New Roman"/>
          <w:sz w:val="28"/>
          <w:szCs w:val="28"/>
          <w:lang w:val="uk-UA"/>
        </w:rPr>
        <w:t>18.04.2013 року.</w:t>
      </w:r>
      <w:r w:rsidR="00571E66" w:rsidRPr="00EE6486">
        <w:rPr>
          <w:rFonts w:ascii="Times New Roman" w:hAnsi="Times New Roman" w:cs="Times New Roman"/>
          <w:sz w:val="28"/>
          <w:szCs w:val="28"/>
          <w:lang w:val="uk-UA"/>
        </w:rPr>
        <w:t xml:space="preserve"> </w:t>
      </w:r>
      <w:r w:rsidR="00464273" w:rsidRPr="00EE6486">
        <w:rPr>
          <w:rFonts w:ascii="Times New Roman" w:hAnsi="Times New Roman" w:cs="Times New Roman"/>
          <w:sz w:val="28"/>
          <w:szCs w:val="28"/>
          <w:lang w:val="uk-UA"/>
        </w:rPr>
        <w:t>Використання даного способу,</w:t>
      </w:r>
      <w:r w:rsidR="00571E66" w:rsidRPr="00EE6486">
        <w:rPr>
          <w:rFonts w:ascii="Times New Roman" w:hAnsi="Times New Roman" w:cs="Times New Roman"/>
          <w:sz w:val="28"/>
          <w:szCs w:val="28"/>
          <w:lang w:val="uk-UA"/>
        </w:rPr>
        <w:t xml:space="preserve"> </w:t>
      </w:r>
      <w:r w:rsidR="00464273" w:rsidRPr="00EE6486">
        <w:rPr>
          <w:rFonts w:ascii="Times New Roman" w:hAnsi="Times New Roman" w:cs="Times New Roman"/>
          <w:sz w:val="28"/>
          <w:szCs w:val="28"/>
          <w:lang w:val="uk-UA"/>
        </w:rPr>
        <w:t>несе за собою</w:t>
      </w:r>
      <w:r w:rsidR="00571E66" w:rsidRPr="00EE6486">
        <w:rPr>
          <w:rFonts w:ascii="Times New Roman" w:hAnsi="Times New Roman" w:cs="Times New Roman"/>
          <w:sz w:val="28"/>
          <w:szCs w:val="28"/>
          <w:lang w:val="uk-UA"/>
        </w:rPr>
        <w:t xml:space="preserve"> позбавлення засудженого </w:t>
      </w:r>
      <w:r w:rsidR="00464273" w:rsidRPr="00EE6486">
        <w:rPr>
          <w:rFonts w:ascii="Times New Roman" w:hAnsi="Times New Roman" w:cs="Times New Roman"/>
          <w:sz w:val="28"/>
          <w:szCs w:val="28"/>
          <w:lang w:val="uk-UA"/>
        </w:rPr>
        <w:t xml:space="preserve">або осіб із ним пов’язаних </w:t>
      </w:r>
      <w:r w:rsidR="00571E66" w:rsidRPr="00EE6486">
        <w:rPr>
          <w:rFonts w:ascii="Times New Roman" w:hAnsi="Times New Roman" w:cs="Times New Roman"/>
          <w:sz w:val="28"/>
          <w:szCs w:val="28"/>
          <w:lang w:val="uk-UA"/>
        </w:rPr>
        <w:t xml:space="preserve">права власності на </w:t>
      </w:r>
      <w:r w:rsidR="00464273" w:rsidRPr="00EE6486">
        <w:rPr>
          <w:rFonts w:ascii="Times New Roman" w:hAnsi="Times New Roman" w:cs="Times New Roman"/>
          <w:sz w:val="28"/>
          <w:szCs w:val="28"/>
          <w:lang w:val="uk-UA"/>
        </w:rPr>
        <w:t>кошти, цінності та інше майно</w:t>
      </w:r>
      <w:r w:rsidR="00552309" w:rsidRPr="00EE6486">
        <w:rPr>
          <w:rFonts w:ascii="Times New Roman" w:hAnsi="Times New Roman" w:cs="Times New Roman"/>
          <w:sz w:val="28"/>
          <w:szCs w:val="28"/>
          <w:lang w:val="uk-UA"/>
        </w:rPr>
        <w:t xml:space="preserve"> [6]</w:t>
      </w:r>
      <w:r w:rsidR="00464273" w:rsidRPr="00EE6486">
        <w:rPr>
          <w:rFonts w:ascii="Times New Roman" w:hAnsi="Times New Roman" w:cs="Times New Roman"/>
          <w:sz w:val="28"/>
          <w:szCs w:val="28"/>
          <w:lang w:val="uk-UA"/>
        </w:rPr>
        <w:t xml:space="preserve">. </w:t>
      </w:r>
    </w:p>
    <w:p w:rsidR="00C2439F" w:rsidRPr="00EE6486" w:rsidRDefault="00464273" w:rsidP="00C2439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Питання про визнання даного способу є доволі дискусійним серед науковців. Відтак, однією групою вчених висувається думка, що він має кримінально-правовий характер. Інші ж, вказують на кримінально-правову та кримінально-процесуальну природу даного процесу. </w:t>
      </w:r>
    </w:p>
    <w:p w:rsidR="00682162" w:rsidRPr="00EE6486" w:rsidRDefault="00464273" w:rsidP="00C2439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Також, доволі спірними є питання невідповідності </w:t>
      </w:r>
      <w:r w:rsidR="00682162" w:rsidRPr="00EE6486">
        <w:rPr>
          <w:rFonts w:ascii="Times New Roman" w:hAnsi="Times New Roman" w:cs="Times New Roman"/>
          <w:sz w:val="28"/>
          <w:szCs w:val="28"/>
          <w:lang w:val="uk-UA"/>
        </w:rPr>
        <w:t>даного способу визначеному</w:t>
      </w:r>
      <w:r w:rsidRPr="00EE6486">
        <w:rPr>
          <w:rFonts w:ascii="Times New Roman" w:hAnsi="Times New Roman" w:cs="Times New Roman"/>
          <w:sz w:val="28"/>
          <w:szCs w:val="28"/>
          <w:lang w:val="uk-UA"/>
        </w:rPr>
        <w:t xml:space="preserve"> предмету кримінального провадження</w:t>
      </w:r>
      <w:r w:rsidR="00682162" w:rsidRPr="00EE6486">
        <w:rPr>
          <w:rFonts w:ascii="Times New Roman" w:hAnsi="Times New Roman" w:cs="Times New Roman"/>
          <w:sz w:val="28"/>
          <w:szCs w:val="28"/>
          <w:lang w:val="uk-UA"/>
        </w:rPr>
        <w:t>. Разом з тим виділяється</w:t>
      </w:r>
      <w:r w:rsidRPr="00EE6486">
        <w:rPr>
          <w:rFonts w:ascii="Times New Roman" w:hAnsi="Times New Roman" w:cs="Times New Roman"/>
          <w:sz w:val="28"/>
          <w:szCs w:val="28"/>
          <w:lang w:val="uk-UA"/>
        </w:rPr>
        <w:t xml:space="preserve"> </w:t>
      </w:r>
      <w:r w:rsidR="00682162" w:rsidRPr="00EE6486">
        <w:rPr>
          <w:rFonts w:ascii="Times New Roman" w:hAnsi="Times New Roman" w:cs="Times New Roman"/>
          <w:sz w:val="28"/>
          <w:szCs w:val="28"/>
          <w:lang w:val="uk-UA"/>
        </w:rPr>
        <w:t xml:space="preserve">і </w:t>
      </w:r>
      <w:r w:rsidRPr="00EE6486">
        <w:rPr>
          <w:rFonts w:ascii="Times New Roman" w:hAnsi="Times New Roman" w:cs="Times New Roman"/>
          <w:sz w:val="28"/>
          <w:szCs w:val="28"/>
          <w:lang w:val="uk-UA"/>
        </w:rPr>
        <w:t xml:space="preserve">відсутність її </w:t>
      </w:r>
      <w:r w:rsidR="00682162" w:rsidRPr="00EE6486">
        <w:rPr>
          <w:rFonts w:ascii="Times New Roman" w:hAnsi="Times New Roman" w:cs="Times New Roman"/>
          <w:sz w:val="28"/>
          <w:szCs w:val="28"/>
          <w:lang w:val="uk-UA"/>
        </w:rPr>
        <w:t>зв’язку</w:t>
      </w:r>
      <w:r w:rsidRPr="00EE6486">
        <w:rPr>
          <w:rFonts w:ascii="Times New Roman" w:hAnsi="Times New Roman" w:cs="Times New Roman"/>
          <w:sz w:val="28"/>
          <w:szCs w:val="28"/>
          <w:lang w:val="uk-UA"/>
        </w:rPr>
        <w:t xml:space="preserve"> </w:t>
      </w:r>
      <w:r w:rsidR="00682162" w:rsidRPr="00EE6486">
        <w:rPr>
          <w:rFonts w:ascii="Times New Roman" w:hAnsi="Times New Roman" w:cs="Times New Roman"/>
          <w:sz w:val="28"/>
          <w:szCs w:val="28"/>
          <w:lang w:val="uk-UA"/>
        </w:rPr>
        <w:t>із встановленням обставин кримінального правопорушення.</w:t>
      </w:r>
      <w:r w:rsidRPr="00EE6486">
        <w:rPr>
          <w:rFonts w:ascii="Times New Roman" w:hAnsi="Times New Roman" w:cs="Times New Roman"/>
          <w:sz w:val="28"/>
          <w:szCs w:val="28"/>
          <w:lang w:val="uk-UA"/>
        </w:rPr>
        <w:t xml:space="preserve"> </w:t>
      </w:r>
      <w:r w:rsidR="00682162" w:rsidRPr="00EE6486">
        <w:rPr>
          <w:rFonts w:ascii="Times New Roman" w:hAnsi="Times New Roman" w:cs="Times New Roman"/>
          <w:sz w:val="28"/>
          <w:szCs w:val="28"/>
          <w:lang w:val="uk-UA"/>
        </w:rPr>
        <w:t xml:space="preserve">За своєю </w:t>
      </w:r>
      <w:r w:rsidRPr="00EE6486">
        <w:rPr>
          <w:rFonts w:ascii="Times New Roman" w:hAnsi="Times New Roman" w:cs="Times New Roman"/>
          <w:sz w:val="28"/>
          <w:szCs w:val="28"/>
          <w:lang w:val="uk-UA"/>
        </w:rPr>
        <w:t xml:space="preserve">правовою природою </w:t>
      </w:r>
      <w:r w:rsidR="00682162" w:rsidRPr="00EE6486">
        <w:rPr>
          <w:rFonts w:ascii="Times New Roman" w:hAnsi="Times New Roman" w:cs="Times New Roman"/>
          <w:sz w:val="28"/>
          <w:szCs w:val="28"/>
          <w:lang w:val="uk-UA"/>
        </w:rPr>
        <w:t>спеціальна конфіскація</w:t>
      </w:r>
      <w:r w:rsidRPr="00EE6486">
        <w:rPr>
          <w:rFonts w:ascii="Times New Roman" w:hAnsi="Times New Roman" w:cs="Times New Roman"/>
          <w:sz w:val="28"/>
          <w:szCs w:val="28"/>
          <w:lang w:val="uk-UA"/>
        </w:rPr>
        <w:t xml:space="preserve"> належить до заходів, які </w:t>
      </w:r>
      <w:r w:rsidR="00682162" w:rsidRPr="00EE6486">
        <w:rPr>
          <w:rFonts w:ascii="Times New Roman" w:hAnsi="Times New Roman" w:cs="Times New Roman"/>
          <w:sz w:val="28"/>
          <w:szCs w:val="28"/>
          <w:lang w:val="uk-UA"/>
        </w:rPr>
        <w:t>підпадають під регулювання нормами матеріального права, а за процесуальним правом мають бути встановленні лише механізм та порядок її забезпечення</w:t>
      </w:r>
      <w:r w:rsidR="00346224" w:rsidRPr="00EE6486">
        <w:rPr>
          <w:rFonts w:ascii="Times New Roman" w:hAnsi="Times New Roman" w:cs="Times New Roman"/>
          <w:sz w:val="28"/>
          <w:szCs w:val="28"/>
          <w:lang w:val="uk-UA"/>
        </w:rPr>
        <w:t xml:space="preserve"> [35, c. 21]</w:t>
      </w:r>
      <w:r w:rsidR="00682162"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w:t>
      </w:r>
    </w:p>
    <w:p w:rsidR="007B71CF" w:rsidRPr="00EE6486" w:rsidRDefault="002E51BF" w:rsidP="007B71C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Норми чи</w:t>
      </w:r>
      <w:r w:rsidR="00682162" w:rsidRPr="00EE6486">
        <w:rPr>
          <w:rFonts w:ascii="Times New Roman" w:hAnsi="Times New Roman" w:cs="Times New Roman"/>
          <w:sz w:val="28"/>
          <w:szCs w:val="28"/>
          <w:lang w:val="uk-UA" w:bidi="ru-RU"/>
        </w:rPr>
        <w:t>нного законодавства чітко закріплюють основні гарантії забезпечення недоторканості</w:t>
      </w:r>
      <w:r w:rsidRPr="00EE6486">
        <w:rPr>
          <w:rFonts w:ascii="Times New Roman" w:hAnsi="Times New Roman" w:cs="Times New Roman"/>
          <w:sz w:val="28"/>
          <w:szCs w:val="28"/>
          <w:lang w:val="uk-UA" w:bidi="ru-RU"/>
        </w:rPr>
        <w:t xml:space="preserve"> права власності при спеціальній конфіскації та </w:t>
      </w:r>
      <w:r w:rsidRPr="00EE6486">
        <w:rPr>
          <w:rFonts w:ascii="Times New Roman" w:hAnsi="Times New Roman" w:cs="Times New Roman"/>
          <w:sz w:val="28"/>
          <w:szCs w:val="28"/>
          <w:lang w:val="uk-UA"/>
        </w:rPr>
        <w:lastRenderedPageBreak/>
        <w:t xml:space="preserve">визначають </w:t>
      </w:r>
      <w:r w:rsidR="00682162" w:rsidRPr="00EE6486">
        <w:rPr>
          <w:rFonts w:ascii="Times New Roman" w:hAnsi="Times New Roman" w:cs="Times New Roman"/>
          <w:sz w:val="28"/>
          <w:szCs w:val="28"/>
          <w:lang w:val="uk-UA"/>
        </w:rPr>
        <w:t xml:space="preserve">умови захисту прав </w:t>
      </w:r>
      <w:r w:rsidRPr="00EE6486">
        <w:rPr>
          <w:rFonts w:ascii="Times New Roman" w:hAnsi="Times New Roman" w:cs="Times New Roman"/>
          <w:sz w:val="28"/>
          <w:szCs w:val="28"/>
          <w:lang w:val="uk-UA"/>
        </w:rPr>
        <w:t xml:space="preserve">законного власника. У свої працях </w:t>
      </w:r>
      <w:r w:rsidRPr="00EE6486">
        <w:rPr>
          <w:rFonts w:ascii="Times New Roman" w:hAnsi="Times New Roman" w:cs="Times New Roman"/>
          <w:sz w:val="28"/>
          <w:szCs w:val="28"/>
          <w:lang w:val="uk-UA" w:bidi="ru-RU"/>
        </w:rPr>
        <w:t>Л. М. Лобойко, висуває пропозиції</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щодо </w:t>
      </w:r>
      <w:r w:rsidRPr="00EE6486">
        <w:rPr>
          <w:rFonts w:ascii="Times New Roman" w:hAnsi="Times New Roman" w:cs="Times New Roman"/>
          <w:sz w:val="28"/>
          <w:szCs w:val="28"/>
          <w:lang w:val="uk-UA"/>
        </w:rPr>
        <w:t xml:space="preserve">відстоювання </w:t>
      </w:r>
      <w:r w:rsidRPr="00EE6486">
        <w:rPr>
          <w:rFonts w:ascii="Times New Roman" w:hAnsi="Times New Roman" w:cs="Times New Roman"/>
          <w:sz w:val="28"/>
          <w:szCs w:val="28"/>
          <w:lang w:val="uk-UA" w:bidi="ru-RU"/>
        </w:rPr>
        <w:t xml:space="preserve">права </w:t>
      </w:r>
      <w:r w:rsidRPr="00EE6486">
        <w:rPr>
          <w:rFonts w:ascii="Times New Roman" w:hAnsi="Times New Roman" w:cs="Times New Roman"/>
          <w:sz w:val="28"/>
          <w:szCs w:val="28"/>
          <w:lang w:val="uk-UA"/>
        </w:rPr>
        <w:t xml:space="preserve">власності надати </w:t>
      </w:r>
      <w:r w:rsidRPr="00EE6486">
        <w:rPr>
          <w:rFonts w:ascii="Times New Roman" w:hAnsi="Times New Roman" w:cs="Times New Roman"/>
          <w:sz w:val="28"/>
          <w:szCs w:val="28"/>
          <w:lang w:val="uk-UA" w:bidi="ru-RU"/>
        </w:rPr>
        <w:t xml:space="preserve">особі, стосовно </w:t>
      </w:r>
      <w:r w:rsidRPr="00EE6486">
        <w:rPr>
          <w:rFonts w:ascii="Times New Roman" w:hAnsi="Times New Roman" w:cs="Times New Roman"/>
          <w:sz w:val="28"/>
          <w:szCs w:val="28"/>
          <w:lang w:val="uk-UA"/>
        </w:rPr>
        <w:t xml:space="preserve">якої вирішується </w:t>
      </w:r>
      <w:r w:rsidRPr="00EE6486">
        <w:rPr>
          <w:rFonts w:ascii="Times New Roman" w:hAnsi="Times New Roman" w:cs="Times New Roman"/>
          <w:sz w:val="28"/>
          <w:szCs w:val="28"/>
          <w:lang w:val="uk-UA" w:bidi="ru-RU"/>
        </w:rPr>
        <w:t xml:space="preserve">питання про застосування </w:t>
      </w:r>
      <w:r w:rsidRPr="00EE6486">
        <w:rPr>
          <w:rFonts w:ascii="Times New Roman" w:hAnsi="Times New Roman" w:cs="Times New Roman"/>
          <w:sz w:val="28"/>
          <w:szCs w:val="28"/>
          <w:lang w:val="uk-UA"/>
        </w:rPr>
        <w:t xml:space="preserve">спеціальної конфіскації </w:t>
      </w:r>
      <w:r w:rsidRPr="00EE6486">
        <w:rPr>
          <w:rFonts w:ascii="Times New Roman" w:hAnsi="Times New Roman" w:cs="Times New Roman"/>
          <w:sz w:val="28"/>
          <w:szCs w:val="28"/>
          <w:lang w:val="uk-UA" w:bidi="ru-RU"/>
        </w:rPr>
        <w:t xml:space="preserve">прав </w:t>
      </w:r>
      <w:r w:rsidRPr="00EE6486">
        <w:rPr>
          <w:rFonts w:ascii="Times New Roman" w:hAnsi="Times New Roman" w:cs="Times New Roman"/>
          <w:sz w:val="28"/>
          <w:szCs w:val="28"/>
          <w:lang w:val="uk-UA"/>
        </w:rPr>
        <w:t xml:space="preserve">цивільного </w:t>
      </w:r>
      <w:r w:rsidRPr="00EE6486">
        <w:rPr>
          <w:rFonts w:ascii="Times New Roman" w:hAnsi="Times New Roman" w:cs="Times New Roman"/>
          <w:sz w:val="28"/>
          <w:szCs w:val="28"/>
          <w:lang w:val="uk-UA" w:bidi="ru-RU"/>
        </w:rPr>
        <w:t xml:space="preserve">позивача. Надавши особі такий процесуальний статус, відбудеться створення відповідного механізму забезпечення </w:t>
      </w:r>
      <w:r w:rsidRPr="00EE6486">
        <w:rPr>
          <w:rFonts w:ascii="Times New Roman" w:hAnsi="Times New Roman" w:cs="Times New Roman"/>
          <w:sz w:val="28"/>
          <w:szCs w:val="28"/>
          <w:lang w:val="uk-UA"/>
        </w:rPr>
        <w:t xml:space="preserve">недоторканності </w:t>
      </w:r>
      <w:r w:rsidRPr="00EE6486">
        <w:rPr>
          <w:rFonts w:ascii="Times New Roman" w:hAnsi="Times New Roman" w:cs="Times New Roman"/>
          <w:sz w:val="28"/>
          <w:szCs w:val="28"/>
          <w:lang w:val="uk-UA" w:bidi="ru-RU"/>
        </w:rPr>
        <w:t>права власності</w:t>
      </w:r>
      <w:r w:rsidRPr="00EE6486">
        <w:rPr>
          <w:rFonts w:ascii="Times New Roman" w:hAnsi="Times New Roman" w:cs="Times New Roman"/>
          <w:sz w:val="28"/>
          <w:szCs w:val="28"/>
          <w:lang w:val="uk-UA"/>
        </w:rPr>
        <w:t xml:space="preserve">. </w:t>
      </w:r>
    </w:p>
    <w:p w:rsidR="007B71CF" w:rsidRPr="00EE6486" w:rsidRDefault="007B71CF" w:rsidP="007B71CF">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Доволі цікавий погляд на алгоритм механізму діяльності суду при вирішенні цього питання, </w:t>
      </w:r>
      <w:r w:rsidRPr="00EE6486">
        <w:rPr>
          <w:rFonts w:ascii="Times New Roman" w:hAnsi="Times New Roman" w:cs="Times New Roman"/>
          <w:sz w:val="28"/>
          <w:szCs w:val="28"/>
          <w:lang w:val="uk-UA"/>
        </w:rPr>
        <w:t xml:space="preserve">має </w:t>
      </w:r>
      <w:r w:rsidRPr="00EE6486">
        <w:rPr>
          <w:rFonts w:ascii="Times New Roman" w:hAnsi="Times New Roman" w:cs="Times New Roman"/>
          <w:sz w:val="28"/>
          <w:szCs w:val="28"/>
          <w:lang w:val="uk-UA" w:bidi="ru-RU"/>
        </w:rPr>
        <w:t>О. В. Козаченко, який наголошує, що</w:t>
      </w:r>
      <w:r w:rsidR="00B4641C" w:rsidRPr="00EE6486">
        <w:rPr>
          <w:rFonts w:ascii="Times New Roman" w:hAnsi="Times New Roman" w:cs="Times New Roman"/>
          <w:sz w:val="28"/>
          <w:szCs w:val="28"/>
          <w:lang w:val="uk-UA" w:bidi="ru-RU"/>
        </w:rPr>
        <w:t xml:space="preserve"> </w:t>
      </w:r>
      <w:r w:rsidR="00B4641C" w:rsidRPr="00EE6486">
        <w:rPr>
          <w:rFonts w:ascii="Times New Roman" w:hAnsi="Times New Roman" w:cs="Times New Roman"/>
          <w:sz w:val="28"/>
          <w:szCs w:val="28"/>
          <w:lang w:val="uk-UA"/>
        </w:rPr>
        <w:t>[35, c. 22]</w:t>
      </w:r>
      <w:r w:rsidRPr="00EE6486">
        <w:rPr>
          <w:rFonts w:ascii="Times New Roman" w:hAnsi="Times New Roman" w:cs="Times New Roman"/>
          <w:sz w:val="28"/>
          <w:szCs w:val="28"/>
          <w:lang w:val="uk-UA" w:bidi="ru-RU"/>
        </w:rPr>
        <w:t>:</w:t>
      </w:r>
      <w:r w:rsidRPr="00EE6486">
        <w:rPr>
          <w:rFonts w:ascii="Times New Roman" w:hAnsi="Times New Roman" w:cs="Times New Roman"/>
          <w:sz w:val="28"/>
          <w:szCs w:val="28"/>
          <w:lang w:val="uk-UA"/>
        </w:rPr>
        <w:t xml:space="preserve"> </w:t>
      </w:r>
    </w:p>
    <w:p w:rsidR="007B71CF" w:rsidRPr="00EE6486" w:rsidRDefault="007B71CF" w:rsidP="006701F5">
      <w:pPr>
        <w:pStyle w:val="a3"/>
        <w:numPr>
          <w:ilvl w:val="0"/>
          <w:numId w:val="43"/>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судом мають бути визначені </w:t>
      </w:r>
      <w:r w:rsidRPr="00EE6486">
        <w:rPr>
          <w:rFonts w:ascii="Times New Roman" w:hAnsi="Times New Roman" w:cs="Times New Roman"/>
          <w:sz w:val="28"/>
          <w:szCs w:val="28"/>
          <w:lang w:val="uk-UA"/>
        </w:rPr>
        <w:t xml:space="preserve">підстави </w:t>
      </w:r>
      <w:r w:rsidRPr="00EE6486">
        <w:rPr>
          <w:rFonts w:ascii="Times New Roman" w:hAnsi="Times New Roman" w:cs="Times New Roman"/>
          <w:sz w:val="28"/>
          <w:szCs w:val="28"/>
          <w:lang w:val="uk-UA" w:bidi="ru-RU"/>
        </w:rPr>
        <w:t xml:space="preserve">для повернення грошей, </w:t>
      </w:r>
      <w:r w:rsidRPr="00EE6486">
        <w:rPr>
          <w:rFonts w:ascii="Times New Roman" w:hAnsi="Times New Roman" w:cs="Times New Roman"/>
          <w:sz w:val="28"/>
          <w:szCs w:val="28"/>
          <w:lang w:val="uk-UA"/>
        </w:rPr>
        <w:t xml:space="preserve">цінностей </w:t>
      </w:r>
      <w:r w:rsidRPr="00EE6486">
        <w:rPr>
          <w:rFonts w:ascii="Times New Roman" w:hAnsi="Times New Roman" w:cs="Times New Roman"/>
          <w:sz w:val="28"/>
          <w:szCs w:val="28"/>
          <w:lang w:val="uk-UA" w:bidi="ru-RU"/>
        </w:rPr>
        <w:t xml:space="preserve">або майна </w:t>
      </w:r>
      <w:r w:rsidRPr="00EE6486">
        <w:rPr>
          <w:rFonts w:ascii="Times New Roman" w:hAnsi="Times New Roman" w:cs="Times New Roman"/>
          <w:sz w:val="28"/>
          <w:szCs w:val="28"/>
          <w:lang w:val="uk-UA"/>
        </w:rPr>
        <w:t xml:space="preserve">їх </w:t>
      </w:r>
      <w:r w:rsidRPr="00EE6486">
        <w:rPr>
          <w:rFonts w:ascii="Times New Roman" w:hAnsi="Times New Roman" w:cs="Times New Roman"/>
          <w:sz w:val="28"/>
          <w:szCs w:val="28"/>
          <w:lang w:val="uk-UA" w:bidi="ru-RU"/>
        </w:rPr>
        <w:t xml:space="preserve">законному </w:t>
      </w:r>
      <w:r w:rsidRPr="00EE6486">
        <w:rPr>
          <w:rFonts w:ascii="Times New Roman" w:hAnsi="Times New Roman" w:cs="Times New Roman"/>
          <w:sz w:val="28"/>
          <w:szCs w:val="28"/>
          <w:lang w:val="uk-UA"/>
        </w:rPr>
        <w:t>володільцю;</w:t>
      </w:r>
    </w:p>
    <w:p w:rsidR="007B71CF" w:rsidRPr="00EE6486" w:rsidRDefault="007B71CF" w:rsidP="006701F5">
      <w:pPr>
        <w:pStyle w:val="a3"/>
        <w:numPr>
          <w:ilvl w:val="0"/>
          <w:numId w:val="43"/>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суд </w:t>
      </w:r>
      <w:r w:rsidRPr="00EE6486">
        <w:rPr>
          <w:rFonts w:ascii="Times New Roman" w:hAnsi="Times New Roman" w:cs="Times New Roman"/>
          <w:sz w:val="28"/>
          <w:szCs w:val="28"/>
          <w:lang w:val="uk-UA"/>
        </w:rPr>
        <w:t xml:space="preserve">вирішує </w:t>
      </w:r>
      <w:r w:rsidRPr="00EE6486">
        <w:rPr>
          <w:rFonts w:ascii="Times New Roman" w:hAnsi="Times New Roman" w:cs="Times New Roman"/>
          <w:sz w:val="28"/>
          <w:szCs w:val="28"/>
          <w:lang w:val="uk-UA" w:bidi="ru-RU"/>
        </w:rPr>
        <w:t xml:space="preserve">питання про </w:t>
      </w:r>
      <w:r w:rsidRPr="00EE6486">
        <w:rPr>
          <w:rFonts w:ascii="Times New Roman" w:hAnsi="Times New Roman" w:cs="Times New Roman"/>
          <w:sz w:val="28"/>
          <w:szCs w:val="28"/>
          <w:lang w:val="uk-UA"/>
        </w:rPr>
        <w:t xml:space="preserve">можливість, за рахунок цінностей у статусі речових доказів здійснити відшкодування завданої </w:t>
      </w:r>
      <w:r w:rsidRPr="00EE6486">
        <w:rPr>
          <w:rFonts w:ascii="Times New Roman" w:hAnsi="Times New Roman" w:cs="Times New Roman"/>
          <w:sz w:val="28"/>
          <w:szCs w:val="28"/>
          <w:lang w:val="uk-UA" w:bidi="ru-RU"/>
        </w:rPr>
        <w:t xml:space="preserve">шкоди якщо </w:t>
      </w:r>
      <w:r w:rsidRPr="00EE6486">
        <w:rPr>
          <w:rFonts w:ascii="Times New Roman" w:hAnsi="Times New Roman" w:cs="Times New Roman"/>
          <w:sz w:val="28"/>
          <w:szCs w:val="28"/>
          <w:lang w:val="uk-UA"/>
        </w:rPr>
        <w:t xml:space="preserve">гроші, цінності </w:t>
      </w:r>
      <w:r w:rsidRPr="00EE6486">
        <w:rPr>
          <w:rFonts w:ascii="Times New Roman" w:hAnsi="Times New Roman" w:cs="Times New Roman"/>
          <w:sz w:val="28"/>
          <w:szCs w:val="28"/>
          <w:lang w:val="uk-UA" w:bidi="ru-RU"/>
        </w:rPr>
        <w:t xml:space="preserve">або майно не </w:t>
      </w:r>
      <w:r w:rsidRPr="00EE6486">
        <w:rPr>
          <w:rFonts w:ascii="Times New Roman" w:hAnsi="Times New Roman" w:cs="Times New Roman"/>
          <w:sz w:val="28"/>
          <w:szCs w:val="28"/>
          <w:lang w:val="uk-UA"/>
        </w:rPr>
        <w:t xml:space="preserve">підлягають </w:t>
      </w:r>
      <w:r w:rsidRPr="00EE6486">
        <w:rPr>
          <w:rFonts w:ascii="Times New Roman" w:hAnsi="Times New Roman" w:cs="Times New Roman"/>
          <w:sz w:val="28"/>
          <w:szCs w:val="28"/>
          <w:lang w:val="uk-UA" w:bidi="ru-RU"/>
        </w:rPr>
        <w:t xml:space="preserve">поверненню; </w:t>
      </w:r>
    </w:p>
    <w:p w:rsidR="007B71CF" w:rsidRPr="00EE6486" w:rsidRDefault="007B71CF" w:rsidP="006701F5">
      <w:pPr>
        <w:pStyle w:val="a3"/>
        <w:numPr>
          <w:ilvl w:val="0"/>
          <w:numId w:val="43"/>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якщо відсутні</w:t>
      </w:r>
      <w:r w:rsidRPr="00EE6486">
        <w:rPr>
          <w:rFonts w:ascii="Times New Roman" w:hAnsi="Times New Roman" w:cs="Times New Roman"/>
          <w:sz w:val="28"/>
          <w:szCs w:val="28"/>
          <w:lang w:val="uk-UA"/>
        </w:rPr>
        <w:t xml:space="preserve"> підстави </w:t>
      </w:r>
      <w:r w:rsidRPr="00EE6486">
        <w:rPr>
          <w:rFonts w:ascii="Times New Roman" w:hAnsi="Times New Roman" w:cs="Times New Roman"/>
          <w:sz w:val="28"/>
          <w:szCs w:val="28"/>
          <w:lang w:val="uk-UA" w:bidi="ru-RU"/>
        </w:rPr>
        <w:t xml:space="preserve">прийняття першого або другого </w:t>
      </w:r>
      <w:r w:rsidRPr="00EE6486">
        <w:rPr>
          <w:rFonts w:ascii="Times New Roman" w:hAnsi="Times New Roman" w:cs="Times New Roman"/>
          <w:sz w:val="28"/>
          <w:szCs w:val="28"/>
          <w:lang w:val="uk-UA"/>
        </w:rPr>
        <w:t xml:space="preserve">рішення, </w:t>
      </w:r>
      <w:r w:rsidRPr="00EE6486">
        <w:rPr>
          <w:rFonts w:ascii="Times New Roman" w:hAnsi="Times New Roman" w:cs="Times New Roman"/>
          <w:sz w:val="28"/>
          <w:szCs w:val="28"/>
          <w:lang w:val="uk-UA" w:bidi="ru-RU"/>
        </w:rPr>
        <w:t xml:space="preserve">суд </w:t>
      </w:r>
      <w:r w:rsidRPr="00EE6486">
        <w:rPr>
          <w:rFonts w:ascii="Times New Roman" w:hAnsi="Times New Roman" w:cs="Times New Roman"/>
          <w:sz w:val="28"/>
          <w:szCs w:val="28"/>
          <w:lang w:val="uk-UA"/>
        </w:rPr>
        <w:t xml:space="preserve">застосовує спеціальну конфіскацію виключно </w:t>
      </w:r>
      <w:r w:rsidRPr="00EE6486">
        <w:rPr>
          <w:rFonts w:ascii="Times New Roman" w:hAnsi="Times New Roman" w:cs="Times New Roman"/>
          <w:sz w:val="28"/>
          <w:szCs w:val="28"/>
          <w:lang w:val="uk-UA" w:bidi="ru-RU"/>
        </w:rPr>
        <w:t xml:space="preserve">за умови доведення стороною обвинувачення, того, законний власник </w:t>
      </w:r>
      <w:r w:rsidRPr="00EE6486">
        <w:rPr>
          <w:rFonts w:ascii="Times New Roman" w:hAnsi="Times New Roman" w:cs="Times New Roman"/>
          <w:sz w:val="28"/>
          <w:szCs w:val="28"/>
          <w:lang w:val="uk-UA"/>
        </w:rPr>
        <w:t xml:space="preserve">цінностей </w:t>
      </w:r>
      <w:r w:rsidRPr="00EE6486">
        <w:rPr>
          <w:rFonts w:ascii="Times New Roman" w:hAnsi="Times New Roman" w:cs="Times New Roman"/>
          <w:sz w:val="28"/>
          <w:szCs w:val="28"/>
          <w:lang w:val="uk-UA" w:bidi="ru-RU"/>
        </w:rPr>
        <w:t xml:space="preserve">знав про наявність </w:t>
      </w:r>
      <w:r w:rsidRPr="00EE6486">
        <w:rPr>
          <w:rFonts w:ascii="Times New Roman" w:hAnsi="Times New Roman" w:cs="Times New Roman"/>
          <w:sz w:val="28"/>
          <w:szCs w:val="28"/>
          <w:lang w:val="uk-UA"/>
        </w:rPr>
        <w:t xml:space="preserve">їх </w:t>
      </w:r>
      <w:r w:rsidRPr="00EE6486">
        <w:rPr>
          <w:rFonts w:ascii="Times New Roman" w:hAnsi="Times New Roman" w:cs="Times New Roman"/>
          <w:sz w:val="28"/>
          <w:szCs w:val="28"/>
          <w:lang w:val="uk-UA" w:bidi="ru-RU"/>
        </w:rPr>
        <w:t>незаконного походження .</w:t>
      </w:r>
    </w:p>
    <w:p w:rsidR="00C2439F" w:rsidRPr="00EE6486" w:rsidRDefault="002E51BF" w:rsidP="00C2439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Серед способів вирішення долі речових доказів, а отже і їхньої недоторканності можна виокремити і </w:t>
      </w:r>
      <w:r w:rsidRPr="00EE6486">
        <w:rPr>
          <w:rFonts w:ascii="Times New Roman" w:hAnsi="Times New Roman" w:cs="Times New Roman"/>
          <w:iCs/>
          <w:sz w:val="28"/>
          <w:szCs w:val="28"/>
          <w:lang w:val="uk-UA" w:bidi="ru-RU"/>
        </w:rPr>
        <w:t xml:space="preserve">повернення речових </w:t>
      </w:r>
      <w:r w:rsidRPr="00EE6486">
        <w:rPr>
          <w:rFonts w:ascii="Times New Roman" w:hAnsi="Times New Roman" w:cs="Times New Roman"/>
          <w:iCs/>
          <w:sz w:val="28"/>
          <w:szCs w:val="28"/>
          <w:lang w:val="uk-UA"/>
        </w:rPr>
        <w:t xml:space="preserve">доказів </w:t>
      </w:r>
      <w:r w:rsidRPr="00EE6486">
        <w:rPr>
          <w:rFonts w:ascii="Times New Roman" w:hAnsi="Times New Roman" w:cs="Times New Roman"/>
          <w:iCs/>
          <w:sz w:val="28"/>
          <w:szCs w:val="28"/>
          <w:lang w:val="uk-UA" w:bidi="ru-RU"/>
        </w:rPr>
        <w:t>власнику.</w:t>
      </w:r>
      <w:r w:rsidR="005A7C50" w:rsidRPr="00EE6486">
        <w:rPr>
          <w:rFonts w:ascii="Times New Roman" w:hAnsi="Times New Roman" w:cs="Times New Roman"/>
          <w:iCs/>
          <w:sz w:val="28"/>
          <w:szCs w:val="28"/>
          <w:lang w:val="uk-UA" w:bidi="ru-RU"/>
        </w:rPr>
        <w:t xml:space="preserve"> Він являє собою </w:t>
      </w:r>
      <w:r w:rsidR="005A7C50" w:rsidRPr="00EE6486">
        <w:rPr>
          <w:rFonts w:ascii="Times New Roman" w:hAnsi="Times New Roman" w:cs="Times New Roman"/>
          <w:sz w:val="28"/>
          <w:szCs w:val="28"/>
          <w:lang w:val="uk-UA"/>
        </w:rPr>
        <w:t xml:space="preserve">зміст процесуального відновлення майнового становища за поновлення прав власності, </w:t>
      </w:r>
      <w:r w:rsidR="005A7C50" w:rsidRPr="00EE6486">
        <w:rPr>
          <w:rFonts w:ascii="Times New Roman" w:hAnsi="Times New Roman" w:cs="Times New Roman"/>
          <w:sz w:val="28"/>
          <w:szCs w:val="28"/>
          <w:lang w:val="uk-UA" w:bidi="ru-RU"/>
        </w:rPr>
        <w:t xml:space="preserve">як одного з процесуальних </w:t>
      </w:r>
      <w:r w:rsidR="005A7C50" w:rsidRPr="00EE6486">
        <w:rPr>
          <w:rFonts w:ascii="Times New Roman" w:hAnsi="Times New Roman" w:cs="Times New Roman"/>
          <w:sz w:val="28"/>
          <w:szCs w:val="28"/>
          <w:lang w:val="uk-UA"/>
        </w:rPr>
        <w:t xml:space="preserve">засобів </w:t>
      </w:r>
      <w:r w:rsidR="005A7C50" w:rsidRPr="00EE6486">
        <w:rPr>
          <w:rFonts w:ascii="Times New Roman" w:hAnsi="Times New Roman" w:cs="Times New Roman"/>
          <w:sz w:val="28"/>
          <w:szCs w:val="28"/>
          <w:lang w:val="uk-UA" w:bidi="ru-RU"/>
        </w:rPr>
        <w:t xml:space="preserve">захисту майнових прав </w:t>
      </w:r>
      <w:r w:rsidR="005A7C50" w:rsidRPr="00EE6486">
        <w:rPr>
          <w:rFonts w:ascii="Times New Roman" w:hAnsi="Times New Roman" w:cs="Times New Roman"/>
          <w:sz w:val="28"/>
          <w:szCs w:val="28"/>
          <w:lang w:val="uk-UA"/>
        </w:rPr>
        <w:t xml:space="preserve">потерпілого. </w:t>
      </w:r>
    </w:p>
    <w:p w:rsidR="005A7C50" w:rsidRPr="00EE6486" w:rsidRDefault="005A7C50" w:rsidP="00C2439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Для більш наукового означення даного поняття використовують категорію – кримінальна процесуальна реституція.</w:t>
      </w:r>
      <w:r w:rsidR="00C2439F"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У своїх працях В. Т. </w:t>
      </w:r>
      <w:proofErr w:type="spellStart"/>
      <w:r w:rsidRPr="00EE6486">
        <w:rPr>
          <w:rFonts w:ascii="Times New Roman" w:hAnsi="Times New Roman" w:cs="Times New Roman"/>
          <w:sz w:val="28"/>
          <w:szCs w:val="28"/>
          <w:lang w:val="uk-UA"/>
        </w:rPr>
        <w:t>Нор</w:t>
      </w:r>
      <w:proofErr w:type="spellEnd"/>
      <w:r w:rsidRPr="00EE6486">
        <w:rPr>
          <w:rFonts w:ascii="Times New Roman" w:hAnsi="Times New Roman" w:cs="Times New Roman"/>
          <w:sz w:val="28"/>
          <w:szCs w:val="28"/>
          <w:lang w:val="uk-UA"/>
        </w:rPr>
        <w:t xml:space="preserve"> обґрунтовано вказує, що захист майнових прав потерпілих за допомогою реституції має забезпечуватись за наявності певних умов</w:t>
      </w:r>
      <w:r w:rsidR="00C2439F" w:rsidRPr="00EE6486">
        <w:rPr>
          <w:rFonts w:ascii="Times New Roman" w:hAnsi="Times New Roman" w:cs="Times New Roman"/>
          <w:sz w:val="28"/>
          <w:szCs w:val="28"/>
          <w:lang w:val="uk-UA"/>
        </w:rPr>
        <w:t> </w:t>
      </w:r>
      <w:r w:rsidR="004E6B81" w:rsidRPr="00EE6486">
        <w:rPr>
          <w:rFonts w:ascii="Times New Roman" w:hAnsi="Times New Roman" w:cs="Times New Roman"/>
          <w:sz w:val="28"/>
          <w:szCs w:val="28"/>
          <w:lang w:val="uk-UA"/>
        </w:rPr>
        <w:t>[22, c. 128]</w:t>
      </w:r>
      <w:r w:rsidRPr="00EE6486">
        <w:rPr>
          <w:rFonts w:ascii="Times New Roman" w:hAnsi="Times New Roman" w:cs="Times New Roman"/>
          <w:sz w:val="28"/>
          <w:szCs w:val="28"/>
          <w:lang w:val="uk-UA"/>
        </w:rPr>
        <w:t>:</w:t>
      </w:r>
    </w:p>
    <w:p w:rsidR="005A7C50" w:rsidRPr="00EE6486" w:rsidRDefault="005A7C50" w:rsidP="005A7C50">
      <w:pPr>
        <w:pStyle w:val="a3"/>
        <w:numPr>
          <w:ilvl w:val="0"/>
          <w:numId w:val="4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протиправного відчуження майна у власника;</w:t>
      </w:r>
    </w:p>
    <w:p w:rsidR="005A7C50" w:rsidRPr="00EE6486" w:rsidRDefault="005A7C50" w:rsidP="005A7C50">
      <w:pPr>
        <w:pStyle w:val="a3"/>
        <w:numPr>
          <w:ilvl w:val="0"/>
          <w:numId w:val="4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встановлення матеріальних об’єктів злочинного інтересу та приєднання їх у статусі речових доказів до кримінальної справи;</w:t>
      </w:r>
    </w:p>
    <w:p w:rsidR="005A7C50" w:rsidRPr="00EE6486" w:rsidRDefault="005A7C50" w:rsidP="005A7C50">
      <w:pPr>
        <w:pStyle w:val="a3"/>
        <w:numPr>
          <w:ilvl w:val="0"/>
          <w:numId w:val="4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схоронність відчуженим майном свого початкового стану;</w:t>
      </w:r>
    </w:p>
    <w:p w:rsidR="005A7C50" w:rsidRPr="00EE6486" w:rsidRDefault="002166DF" w:rsidP="005A7C50">
      <w:pPr>
        <w:pStyle w:val="a3"/>
        <w:numPr>
          <w:ilvl w:val="0"/>
          <w:numId w:val="4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наділення майна можливістю перебувати у цивільному обігу.</w:t>
      </w:r>
    </w:p>
    <w:p w:rsidR="002166DF" w:rsidRPr="00EE6486" w:rsidRDefault="002166DF" w:rsidP="002166D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Відновлення майнового становища, шляхом поновлення права власності на нього нерідко розглядається, одним із способів компенсації збитків у кримінальному провадженні. Однак, </w:t>
      </w:r>
      <w:r w:rsidRPr="00EE6486">
        <w:rPr>
          <w:rFonts w:ascii="Times New Roman" w:hAnsi="Times New Roman" w:cs="Times New Roman"/>
          <w:sz w:val="28"/>
          <w:szCs w:val="28"/>
          <w:lang w:val="uk-UA" w:bidi="ru-RU"/>
        </w:rPr>
        <w:t>застосування даного способу не викли</w:t>
      </w:r>
      <w:r w:rsidR="007B71CF" w:rsidRPr="00EE6486">
        <w:rPr>
          <w:rFonts w:ascii="Times New Roman" w:hAnsi="Times New Roman" w:cs="Times New Roman"/>
          <w:sz w:val="28"/>
          <w:szCs w:val="28"/>
          <w:lang w:val="uk-UA" w:bidi="ru-RU"/>
        </w:rPr>
        <w:t>к</w:t>
      </w:r>
      <w:r w:rsidRPr="00EE6486">
        <w:rPr>
          <w:rFonts w:ascii="Times New Roman" w:hAnsi="Times New Roman" w:cs="Times New Roman"/>
          <w:sz w:val="28"/>
          <w:szCs w:val="28"/>
          <w:lang w:val="uk-UA" w:bidi="ru-RU"/>
        </w:rPr>
        <w:t xml:space="preserve">ає за собою </w:t>
      </w:r>
      <w:r w:rsidRPr="00EE6486">
        <w:rPr>
          <w:rFonts w:ascii="Times New Roman" w:hAnsi="Times New Roman" w:cs="Times New Roman"/>
          <w:sz w:val="28"/>
          <w:szCs w:val="28"/>
          <w:lang w:val="uk-UA"/>
        </w:rPr>
        <w:t xml:space="preserve">відшкодування потерпілому </w:t>
      </w:r>
      <w:r w:rsidRPr="00EE6486">
        <w:rPr>
          <w:rFonts w:ascii="Times New Roman" w:hAnsi="Times New Roman" w:cs="Times New Roman"/>
          <w:sz w:val="28"/>
          <w:szCs w:val="28"/>
          <w:lang w:val="uk-UA" w:bidi="ru-RU"/>
        </w:rPr>
        <w:t xml:space="preserve">шкоди </w:t>
      </w:r>
      <w:r w:rsidRPr="00EE6486">
        <w:rPr>
          <w:rFonts w:ascii="Times New Roman" w:hAnsi="Times New Roman" w:cs="Times New Roman"/>
          <w:sz w:val="28"/>
          <w:szCs w:val="28"/>
          <w:lang w:val="uk-UA"/>
        </w:rPr>
        <w:t xml:space="preserve">і проходить абсолютно незалежно від нього. </w:t>
      </w:r>
    </w:p>
    <w:p w:rsidR="002166DF" w:rsidRPr="00EE6486" w:rsidRDefault="002166DF" w:rsidP="002166DF">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Тому, на наш погляд, не досить правомірним є</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ототожнення </w:t>
      </w:r>
      <w:r w:rsidRPr="00EE6486">
        <w:rPr>
          <w:rFonts w:ascii="Times New Roman" w:hAnsi="Times New Roman" w:cs="Times New Roman"/>
          <w:sz w:val="28"/>
          <w:szCs w:val="28"/>
          <w:lang w:val="uk-UA"/>
        </w:rPr>
        <w:t xml:space="preserve">реституції </w:t>
      </w:r>
      <w:r w:rsidRPr="00EE6486">
        <w:rPr>
          <w:rFonts w:ascii="Times New Roman" w:hAnsi="Times New Roman" w:cs="Times New Roman"/>
          <w:sz w:val="28"/>
          <w:szCs w:val="28"/>
          <w:lang w:val="uk-UA" w:bidi="ru-RU"/>
        </w:rPr>
        <w:t xml:space="preserve">та </w:t>
      </w:r>
      <w:r w:rsidRPr="00EE6486">
        <w:rPr>
          <w:rFonts w:ascii="Times New Roman" w:hAnsi="Times New Roman" w:cs="Times New Roman"/>
          <w:sz w:val="28"/>
          <w:szCs w:val="28"/>
          <w:lang w:val="uk-UA"/>
        </w:rPr>
        <w:t xml:space="preserve">відшкодування завданої </w:t>
      </w:r>
      <w:r w:rsidRPr="00EE6486">
        <w:rPr>
          <w:rFonts w:ascii="Times New Roman" w:hAnsi="Times New Roman" w:cs="Times New Roman"/>
          <w:sz w:val="28"/>
          <w:szCs w:val="28"/>
          <w:lang w:val="uk-UA" w:bidi="ru-RU"/>
        </w:rPr>
        <w:t xml:space="preserve">злочином саме </w:t>
      </w:r>
      <w:r w:rsidRPr="00EE6486">
        <w:rPr>
          <w:rFonts w:ascii="Times New Roman" w:hAnsi="Times New Roman" w:cs="Times New Roman"/>
          <w:sz w:val="28"/>
          <w:szCs w:val="28"/>
          <w:lang w:val="uk-UA"/>
        </w:rPr>
        <w:t xml:space="preserve">майнової </w:t>
      </w:r>
      <w:r w:rsidRPr="00EE6486">
        <w:rPr>
          <w:rFonts w:ascii="Times New Roman" w:hAnsi="Times New Roman" w:cs="Times New Roman"/>
          <w:sz w:val="28"/>
          <w:szCs w:val="28"/>
          <w:lang w:val="uk-UA" w:bidi="ru-RU"/>
        </w:rPr>
        <w:t xml:space="preserve">шкоди, а тому говорити про виокремлення даного процесу у незалежний спосіб забезпечення недоторканості речових доказів не є можливим. </w:t>
      </w:r>
    </w:p>
    <w:p w:rsidR="00785EEE" w:rsidRPr="00EE6486" w:rsidRDefault="00E27768" w:rsidP="00C2439F">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Якщо виникає ситуація, що апеляційний суд переглядає судове рішення стосовно вирішеної долі РД то він має право вирішити це питання на момент його повторного розгляду. Але, за нормами законодавства, апеляційний суд може змінити раніше прийняте рішення попередньої інстанції, тільки за умови, що його прийняття не погіршить становище обвинуваченого.</w:t>
      </w:r>
      <w:r w:rsidR="00C2439F"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Якщо ж апеляційний суд залишає вирок чи ухвалу суду першої інстанції без внесення змін та скасування вироку або ухвали суду першої інстанції і призначення нового розгляду у ньому ж, то в такому випадку питання про долю речових доказів судом апеляційної інстанції не вирішується</w:t>
      </w:r>
      <w:r w:rsidR="00EC7A8C" w:rsidRPr="00EE6486">
        <w:rPr>
          <w:rFonts w:ascii="Times New Roman" w:hAnsi="Times New Roman" w:cs="Times New Roman"/>
          <w:sz w:val="28"/>
          <w:szCs w:val="28"/>
          <w:lang w:val="uk-UA"/>
        </w:rPr>
        <w:t xml:space="preserve"> [68, c. 11]</w:t>
      </w:r>
      <w:r w:rsidRPr="00EE6486">
        <w:rPr>
          <w:rFonts w:ascii="Times New Roman" w:hAnsi="Times New Roman" w:cs="Times New Roman"/>
          <w:sz w:val="28"/>
          <w:szCs w:val="28"/>
          <w:lang w:val="uk-UA"/>
        </w:rPr>
        <w:t xml:space="preserve">. </w:t>
      </w:r>
    </w:p>
    <w:p w:rsidR="00E27768" w:rsidRPr="00EE6486" w:rsidRDefault="00BD78F3" w:rsidP="00E2776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iCs/>
          <w:sz w:val="28"/>
          <w:szCs w:val="28"/>
          <w:lang w:val="uk-UA" w:bidi="ru-RU"/>
        </w:rPr>
        <w:t xml:space="preserve">Передача </w:t>
      </w:r>
      <w:r w:rsidRPr="00EE6486">
        <w:rPr>
          <w:rFonts w:ascii="Times New Roman" w:hAnsi="Times New Roman" w:cs="Times New Roman"/>
          <w:iCs/>
          <w:sz w:val="28"/>
          <w:szCs w:val="28"/>
          <w:lang w:val="uk-UA"/>
        </w:rPr>
        <w:t xml:space="preserve">відповідним </w:t>
      </w:r>
      <w:r w:rsidRPr="00EE6486">
        <w:rPr>
          <w:rFonts w:ascii="Times New Roman" w:hAnsi="Times New Roman" w:cs="Times New Roman"/>
          <w:iCs/>
          <w:sz w:val="28"/>
          <w:szCs w:val="28"/>
          <w:lang w:val="uk-UA" w:bidi="ru-RU"/>
        </w:rPr>
        <w:t>установам</w:t>
      </w:r>
      <w:r w:rsidRPr="00EE6486">
        <w:rPr>
          <w:rFonts w:ascii="Times New Roman" w:hAnsi="Times New Roman" w:cs="Times New Roman"/>
          <w:sz w:val="28"/>
          <w:szCs w:val="28"/>
          <w:lang w:val="uk-UA" w:bidi="ru-RU"/>
        </w:rPr>
        <w:t xml:space="preserve"> – як </w:t>
      </w:r>
      <w:r w:rsidRPr="00EE6486">
        <w:rPr>
          <w:rFonts w:ascii="Times New Roman" w:hAnsi="Times New Roman" w:cs="Times New Roman"/>
          <w:sz w:val="28"/>
          <w:szCs w:val="28"/>
          <w:lang w:val="uk-UA"/>
        </w:rPr>
        <w:t xml:space="preserve">спосіб вирішення долі </w:t>
      </w:r>
      <w:r w:rsidRPr="00EE6486">
        <w:rPr>
          <w:rFonts w:ascii="Times New Roman" w:hAnsi="Times New Roman" w:cs="Times New Roman"/>
          <w:sz w:val="28"/>
          <w:szCs w:val="28"/>
          <w:lang w:val="uk-UA" w:bidi="ru-RU"/>
        </w:rPr>
        <w:t xml:space="preserve">речових </w:t>
      </w:r>
      <w:r w:rsidRPr="00EE6486">
        <w:rPr>
          <w:rFonts w:ascii="Times New Roman" w:hAnsi="Times New Roman" w:cs="Times New Roman"/>
          <w:sz w:val="28"/>
          <w:szCs w:val="28"/>
          <w:lang w:val="uk-UA"/>
        </w:rPr>
        <w:t xml:space="preserve">доказів, є </w:t>
      </w:r>
      <w:r w:rsidRPr="00EE6486">
        <w:rPr>
          <w:rFonts w:ascii="Times New Roman" w:hAnsi="Times New Roman" w:cs="Times New Roman"/>
          <w:sz w:val="28"/>
          <w:szCs w:val="28"/>
          <w:lang w:val="uk-UA" w:bidi="ru-RU"/>
        </w:rPr>
        <w:t xml:space="preserve">альтернативою </w:t>
      </w:r>
      <w:r w:rsidRPr="00EE6486">
        <w:rPr>
          <w:rFonts w:ascii="Times New Roman" w:hAnsi="Times New Roman" w:cs="Times New Roman"/>
          <w:sz w:val="28"/>
          <w:szCs w:val="28"/>
          <w:lang w:val="uk-UA"/>
        </w:rPr>
        <w:t xml:space="preserve">до їх </w:t>
      </w:r>
      <w:r w:rsidRPr="00EE6486">
        <w:rPr>
          <w:rFonts w:ascii="Times New Roman" w:hAnsi="Times New Roman" w:cs="Times New Roman"/>
          <w:sz w:val="28"/>
          <w:szCs w:val="28"/>
          <w:lang w:val="uk-UA" w:bidi="ru-RU"/>
        </w:rPr>
        <w:t xml:space="preserve">знищення. Даний спосіб може застосовуватися до майна, яке мало статус предмета </w:t>
      </w:r>
      <w:r w:rsidRPr="00EE6486">
        <w:rPr>
          <w:rFonts w:ascii="Times New Roman" w:hAnsi="Times New Roman" w:cs="Times New Roman"/>
          <w:sz w:val="28"/>
          <w:szCs w:val="28"/>
          <w:lang w:val="uk-UA"/>
        </w:rPr>
        <w:t xml:space="preserve">кримінального </w:t>
      </w:r>
      <w:r w:rsidRPr="00EE6486">
        <w:rPr>
          <w:rFonts w:ascii="Times New Roman" w:hAnsi="Times New Roman" w:cs="Times New Roman"/>
          <w:sz w:val="28"/>
          <w:szCs w:val="28"/>
          <w:lang w:val="uk-UA" w:bidi="ru-RU"/>
        </w:rPr>
        <w:t>правопорушення</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У більшості справ такої тематики, які розглядаються у судовому порядку</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судами виносяться </w:t>
      </w:r>
      <w:r w:rsidRPr="00EE6486">
        <w:rPr>
          <w:rFonts w:ascii="Times New Roman" w:hAnsi="Times New Roman" w:cs="Times New Roman"/>
          <w:sz w:val="28"/>
          <w:szCs w:val="28"/>
          <w:lang w:val="uk-UA"/>
        </w:rPr>
        <w:t xml:space="preserve">рішення </w:t>
      </w:r>
      <w:r w:rsidRPr="00EE6486">
        <w:rPr>
          <w:rFonts w:ascii="Times New Roman" w:hAnsi="Times New Roman" w:cs="Times New Roman"/>
          <w:sz w:val="28"/>
          <w:szCs w:val="28"/>
          <w:lang w:val="uk-UA" w:bidi="ru-RU"/>
        </w:rPr>
        <w:t xml:space="preserve">щодо повного знищення речових </w:t>
      </w:r>
      <w:r w:rsidRPr="00EE6486">
        <w:rPr>
          <w:rFonts w:ascii="Times New Roman" w:hAnsi="Times New Roman" w:cs="Times New Roman"/>
          <w:sz w:val="28"/>
          <w:szCs w:val="28"/>
          <w:lang w:val="uk-UA"/>
        </w:rPr>
        <w:t xml:space="preserve">доказів. Але, якщо предметом правопорушення виступала вогнепальна зброя </w:t>
      </w:r>
      <w:r w:rsidRPr="00EE6486">
        <w:rPr>
          <w:rFonts w:ascii="Times New Roman" w:hAnsi="Times New Roman" w:cs="Times New Roman"/>
          <w:sz w:val="28"/>
          <w:szCs w:val="28"/>
          <w:lang w:val="uk-UA" w:bidi="ru-RU"/>
        </w:rPr>
        <w:t xml:space="preserve">та </w:t>
      </w:r>
      <w:r w:rsidRPr="00EE6486">
        <w:rPr>
          <w:rFonts w:ascii="Times New Roman" w:hAnsi="Times New Roman" w:cs="Times New Roman"/>
          <w:sz w:val="28"/>
          <w:szCs w:val="28"/>
          <w:lang w:val="uk-UA"/>
        </w:rPr>
        <w:t>боєприпаси, що до неї відносяться судом виноситься рішення про передачу відповідних РД головному управлінню Національної поліції у відповідній області</w:t>
      </w:r>
      <w:r w:rsidR="00B66696" w:rsidRPr="00EE6486">
        <w:rPr>
          <w:rFonts w:ascii="Times New Roman" w:hAnsi="Times New Roman" w:cs="Times New Roman"/>
          <w:sz w:val="28"/>
          <w:szCs w:val="28"/>
          <w:lang w:val="uk-UA"/>
        </w:rPr>
        <w:t xml:space="preserve"> [10]</w:t>
      </w:r>
      <w:r w:rsidRPr="00EE6486">
        <w:rPr>
          <w:rFonts w:ascii="Times New Roman" w:hAnsi="Times New Roman" w:cs="Times New Roman"/>
          <w:sz w:val="28"/>
          <w:szCs w:val="28"/>
          <w:lang w:val="uk-UA"/>
        </w:rPr>
        <w:t>.</w:t>
      </w:r>
    </w:p>
    <w:p w:rsidR="00006F44" w:rsidRPr="00EE6486" w:rsidRDefault="00006F44" w:rsidP="00E27768">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Також одним із способів забезпечення недоторканності речових доказів у кримінальному процесі виступає їх </w:t>
      </w:r>
      <w:r w:rsidR="00EC14AF" w:rsidRPr="00EE6486">
        <w:rPr>
          <w:rFonts w:ascii="Times New Roman" w:hAnsi="Times New Roman" w:cs="Times New Roman"/>
          <w:iCs/>
          <w:sz w:val="28"/>
          <w:szCs w:val="28"/>
          <w:lang w:val="uk-UA" w:bidi="ru-RU"/>
        </w:rPr>
        <w:t>п</w:t>
      </w:r>
      <w:r w:rsidRPr="00EE6486">
        <w:rPr>
          <w:rFonts w:ascii="Times New Roman" w:hAnsi="Times New Roman" w:cs="Times New Roman"/>
          <w:iCs/>
          <w:sz w:val="28"/>
          <w:szCs w:val="28"/>
          <w:lang w:val="uk-UA" w:bidi="ru-RU"/>
        </w:rPr>
        <w:t xml:space="preserve">овернення </w:t>
      </w:r>
      <w:r w:rsidRPr="00EE6486">
        <w:rPr>
          <w:rFonts w:ascii="Times New Roman" w:hAnsi="Times New Roman" w:cs="Times New Roman"/>
          <w:iCs/>
          <w:sz w:val="28"/>
          <w:szCs w:val="28"/>
          <w:lang w:val="uk-UA"/>
        </w:rPr>
        <w:t>запитуваній стороні</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rPr>
        <w:t xml:space="preserve">разі їх </w:t>
      </w:r>
      <w:r w:rsidRPr="00EE6486">
        <w:rPr>
          <w:rFonts w:ascii="Times New Roman" w:hAnsi="Times New Roman" w:cs="Times New Roman"/>
          <w:sz w:val="28"/>
          <w:szCs w:val="28"/>
          <w:lang w:val="uk-UA" w:bidi="ru-RU"/>
        </w:rPr>
        <w:t xml:space="preserve">отримання </w:t>
      </w:r>
      <w:r w:rsidR="00EC14AF" w:rsidRPr="00EE6486">
        <w:rPr>
          <w:rFonts w:ascii="Times New Roman" w:hAnsi="Times New Roman" w:cs="Times New Roman"/>
          <w:sz w:val="28"/>
          <w:szCs w:val="28"/>
          <w:lang w:val="uk-UA" w:bidi="ru-RU"/>
        </w:rPr>
        <w:t>за порядком</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міжнародного співробітництва</w:t>
      </w:r>
      <w:r w:rsidR="00EC14AF" w:rsidRPr="00EE6486">
        <w:rPr>
          <w:rFonts w:ascii="Times New Roman" w:hAnsi="Times New Roman" w:cs="Times New Roman"/>
          <w:sz w:val="28"/>
          <w:szCs w:val="28"/>
          <w:lang w:val="uk-UA"/>
        </w:rPr>
        <w:t xml:space="preserve">. Чинні норми КПК </w:t>
      </w:r>
      <w:r w:rsidR="00EC14AF" w:rsidRPr="00EE6486">
        <w:rPr>
          <w:rFonts w:ascii="Times New Roman" w:hAnsi="Times New Roman" w:cs="Times New Roman"/>
          <w:sz w:val="28"/>
          <w:szCs w:val="28"/>
          <w:lang w:val="uk-UA"/>
        </w:rPr>
        <w:lastRenderedPageBreak/>
        <w:t xml:space="preserve">України визначають, що речові докази, які передані </w:t>
      </w:r>
      <w:r w:rsidR="00EC14AF" w:rsidRPr="00EE6486">
        <w:rPr>
          <w:rFonts w:ascii="Times New Roman" w:hAnsi="Times New Roman" w:cs="Times New Roman"/>
          <w:sz w:val="28"/>
          <w:szCs w:val="28"/>
          <w:lang w:val="uk-UA" w:bidi="ru-RU"/>
        </w:rPr>
        <w:t xml:space="preserve">запитуваною стороною на виконання запиту чи клопотання відповідального компетентного органу </w:t>
      </w:r>
      <w:r w:rsidR="00EC14AF" w:rsidRPr="00EE6486">
        <w:rPr>
          <w:rFonts w:ascii="Times New Roman" w:hAnsi="Times New Roman" w:cs="Times New Roman"/>
          <w:sz w:val="28"/>
          <w:szCs w:val="28"/>
          <w:lang w:val="uk-UA"/>
        </w:rPr>
        <w:t xml:space="preserve">України </w:t>
      </w:r>
      <w:r w:rsidR="00EC14AF" w:rsidRPr="00EE6486">
        <w:rPr>
          <w:rFonts w:ascii="Times New Roman" w:hAnsi="Times New Roman" w:cs="Times New Roman"/>
          <w:sz w:val="28"/>
          <w:szCs w:val="28"/>
          <w:lang w:val="uk-UA" w:bidi="ru-RU"/>
        </w:rPr>
        <w:t xml:space="preserve">у порядку </w:t>
      </w:r>
      <w:r w:rsidR="00EC14AF" w:rsidRPr="00EE6486">
        <w:rPr>
          <w:rFonts w:ascii="Times New Roman" w:hAnsi="Times New Roman" w:cs="Times New Roman"/>
          <w:sz w:val="28"/>
          <w:szCs w:val="28"/>
          <w:lang w:val="uk-UA"/>
        </w:rPr>
        <w:t xml:space="preserve">міжнародного співробітництва, по завершенню кримінального </w:t>
      </w:r>
      <w:r w:rsidR="00EC14AF" w:rsidRPr="00EE6486">
        <w:rPr>
          <w:rFonts w:ascii="Times New Roman" w:hAnsi="Times New Roman" w:cs="Times New Roman"/>
          <w:sz w:val="28"/>
          <w:szCs w:val="28"/>
          <w:lang w:val="uk-UA" w:bidi="ru-RU"/>
        </w:rPr>
        <w:t xml:space="preserve">провадження підлягають поверненню </w:t>
      </w:r>
      <w:r w:rsidR="00EC14AF" w:rsidRPr="00EE6486">
        <w:rPr>
          <w:rFonts w:ascii="Times New Roman" w:hAnsi="Times New Roman" w:cs="Times New Roman"/>
          <w:sz w:val="28"/>
          <w:szCs w:val="28"/>
          <w:lang w:val="uk-UA"/>
        </w:rPr>
        <w:t xml:space="preserve">запитуваній стороні, </w:t>
      </w:r>
      <w:r w:rsidR="00EC14AF" w:rsidRPr="00EE6486">
        <w:rPr>
          <w:rFonts w:ascii="Times New Roman" w:hAnsi="Times New Roman" w:cs="Times New Roman"/>
          <w:sz w:val="28"/>
          <w:szCs w:val="28"/>
          <w:lang w:val="uk-UA" w:bidi="ru-RU"/>
        </w:rPr>
        <w:t xml:space="preserve">якщо інше не обумовлювалось попередніми домовленостями. </w:t>
      </w:r>
    </w:p>
    <w:p w:rsidR="00A572C1" w:rsidRPr="00EE6486" w:rsidRDefault="00EC14AF" w:rsidP="003F585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Однак, науковці багаторазово наголошували на необхідності встановлення </w:t>
      </w:r>
      <w:r w:rsidRPr="00EE6486">
        <w:rPr>
          <w:rFonts w:ascii="Times New Roman" w:hAnsi="Times New Roman" w:cs="Times New Roman"/>
          <w:sz w:val="28"/>
          <w:szCs w:val="28"/>
          <w:lang w:val="uk-UA"/>
        </w:rPr>
        <w:t>чітких</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строків </w:t>
      </w:r>
      <w:r w:rsidRPr="00EE6486">
        <w:rPr>
          <w:rFonts w:ascii="Times New Roman" w:hAnsi="Times New Roman" w:cs="Times New Roman"/>
          <w:sz w:val="28"/>
          <w:szCs w:val="28"/>
          <w:lang w:val="uk-UA" w:bidi="ru-RU"/>
        </w:rPr>
        <w:t xml:space="preserve">повернення речових </w:t>
      </w:r>
      <w:r w:rsidRPr="00EE6486">
        <w:rPr>
          <w:rFonts w:ascii="Times New Roman" w:hAnsi="Times New Roman" w:cs="Times New Roman"/>
          <w:sz w:val="28"/>
          <w:szCs w:val="28"/>
          <w:lang w:val="uk-UA"/>
        </w:rPr>
        <w:t xml:space="preserve">доказів, </w:t>
      </w:r>
      <w:r w:rsidRPr="00EE6486">
        <w:rPr>
          <w:rFonts w:ascii="Times New Roman" w:hAnsi="Times New Roman" w:cs="Times New Roman"/>
          <w:sz w:val="28"/>
          <w:szCs w:val="28"/>
          <w:lang w:val="uk-UA" w:bidi="ru-RU"/>
        </w:rPr>
        <w:t xml:space="preserve">одержаних у порядку </w:t>
      </w:r>
      <w:r w:rsidRPr="00EE6486">
        <w:rPr>
          <w:rFonts w:ascii="Times New Roman" w:hAnsi="Times New Roman" w:cs="Times New Roman"/>
          <w:sz w:val="28"/>
          <w:szCs w:val="28"/>
          <w:lang w:val="uk-UA"/>
        </w:rPr>
        <w:t xml:space="preserve">міжнародного співробітництва, </w:t>
      </w:r>
      <w:r w:rsidRPr="00EE6486">
        <w:rPr>
          <w:rFonts w:ascii="Times New Roman" w:hAnsi="Times New Roman" w:cs="Times New Roman"/>
          <w:sz w:val="28"/>
          <w:szCs w:val="28"/>
          <w:lang w:val="uk-UA" w:bidi="ru-RU"/>
        </w:rPr>
        <w:t>визначаючи їх законодавчо</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Але, строк такої передачі</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не може бути </w:t>
      </w:r>
      <w:r w:rsidRPr="00EE6486">
        <w:rPr>
          <w:rFonts w:ascii="Times New Roman" w:hAnsi="Times New Roman" w:cs="Times New Roman"/>
          <w:sz w:val="28"/>
          <w:szCs w:val="28"/>
          <w:lang w:val="uk-UA"/>
        </w:rPr>
        <w:t xml:space="preserve">чітко </w:t>
      </w:r>
      <w:r w:rsidRPr="00EE6486">
        <w:rPr>
          <w:rFonts w:ascii="Times New Roman" w:hAnsi="Times New Roman" w:cs="Times New Roman"/>
          <w:sz w:val="28"/>
          <w:szCs w:val="28"/>
          <w:lang w:val="uk-UA" w:bidi="ru-RU"/>
        </w:rPr>
        <w:t xml:space="preserve">визначений, відповідно до </w:t>
      </w:r>
      <w:r w:rsidRPr="00EE6486">
        <w:rPr>
          <w:rFonts w:ascii="Times New Roman" w:hAnsi="Times New Roman" w:cs="Times New Roman"/>
          <w:sz w:val="28"/>
          <w:szCs w:val="28"/>
          <w:lang w:val="uk-UA"/>
        </w:rPr>
        <w:t xml:space="preserve">встановлених </w:t>
      </w:r>
      <w:r w:rsidRPr="00EE6486">
        <w:rPr>
          <w:rFonts w:ascii="Times New Roman" w:hAnsi="Times New Roman" w:cs="Times New Roman"/>
          <w:sz w:val="28"/>
          <w:szCs w:val="28"/>
          <w:lang w:val="uk-UA" w:bidi="ru-RU"/>
        </w:rPr>
        <w:t xml:space="preserve">строків </w:t>
      </w:r>
      <w:r w:rsidRPr="00EE6486">
        <w:rPr>
          <w:rFonts w:ascii="Times New Roman" w:hAnsi="Times New Roman" w:cs="Times New Roman"/>
          <w:sz w:val="28"/>
          <w:szCs w:val="28"/>
          <w:lang w:val="uk-UA"/>
        </w:rPr>
        <w:t xml:space="preserve">кримінального </w:t>
      </w:r>
      <w:r w:rsidRPr="00EE6486">
        <w:rPr>
          <w:rFonts w:ascii="Times New Roman" w:hAnsi="Times New Roman" w:cs="Times New Roman"/>
          <w:sz w:val="28"/>
          <w:szCs w:val="28"/>
          <w:lang w:val="uk-UA" w:bidi="ru-RU"/>
        </w:rPr>
        <w:t>провадження</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та обставин, </w:t>
      </w:r>
      <w:r w:rsidRPr="00EE6486">
        <w:rPr>
          <w:rFonts w:ascii="Times New Roman" w:hAnsi="Times New Roman" w:cs="Times New Roman"/>
          <w:sz w:val="28"/>
          <w:szCs w:val="28"/>
          <w:lang w:val="uk-UA"/>
        </w:rPr>
        <w:t xml:space="preserve">які </w:t>
      </w:r>
      <w:r w:rsidRPr="00EE6486">
        <w:rPr>
          <w:rFonts w:ascii="Times New Roman" w:hAnsi="Times New Roman" w:cs="Times New Roman"/>
          <w:sz w:val="28"/>
          <w:szCs w:val="28"/>
          <w:lang w:val="uk-UA" w:bidi="ru-RU"/>
        </w:rPr>
        <w:t xml:space="preserve">можуть виникати </w:t>
      </w:r>
      <w:r w:rsidRPr="00EE6486">
        <w:rPr>
          <w:rFonts w:ascii="Times New Roman" w:hAnsi="Times New Roman" w:cs="Times New Roman"/>
          <w:sz w:val="28"/>
          <w:szCs w:val="28"/>
          <w:lang w:val="uk-UA"/>
        </w:rPr>
        <w:t xml:space="preserve">під </w:t>
      </w:r>
      <w:r w:rsidRPr="00EE6486">
        <w:rPr>
          <w:rFonts w:ascii="Times New Roman" w:hAnsi="Times New Roman" w:cs="Times New Roman"/>
          <w:sz w:val="28"/>
          <w:szCs w:val="28"/>
          <w:lang w:val="uk-UA" w:bidi="ru-RU"/>
        </w:rPr>
        <w:t xml:space="preserve">час його </w:t>
      </w:r>
      <w:r w:rsidRPr="00EE6486">
        <w:rPr>
          <w:rFonts w:ascii="Times New Roman" w:hAnsi="Times New Roman" w:cs="Times New Roman"/>
          <w:sz w:val="28"/>
          <w:szCs w:val="28"/>
          <w:lang w:val="uk-UA"/>
        </w:rPr>
        <w:t>здійснення та в повній мірі впливати на розслідування.</w:t>
      </w:r>
    </w:p>
    <w:p w:rsidR="003F585C" w:rsidRPr="00EE6486" w:rsidRDefault="003F585C" w:rsidP="003F585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 даному питанні ми дослідили зміст поняття недоторканості речових доказів у кримінальному процесі, за рахунок розгляду процесуальних способів її забезпечення. На основі аналізу наукових думок, нами були висунуті припущення стосовно багатогранності даного питання, з огляду на різні функціональні обов’язки сторін кримінального процесу відповідно до правового статусу учасника.</w:t>
      </w:r>
    </w:p>
    <w:p w:rsidR="003F585C" w:rsidRPr="00EE6486" w:rsidRDefault="003F585C" w:rsidP="003F585C">
      <w:pPr>
        <w:pStyle w:val="a3"/>
        <w:tabs>
          <w:tab w:val="left" w:pos="1134"/>
        </w:tabs>
        <w:spacing w:line="360" w:lineRule="auto"/>
        <w:ind w:firstLine="851"/>
        <w:jc w:val="both"/>
        <w:rPr>
          <w:rFonts w:ascii="Times New Roman" w:hAnsi="Times New Roman" w:cs="Times New Roman"/>
          <w:sz w:val="28"/>
          <w:szCs w:val="28"/>
          <w:lang w:val="uk-UA"/>
        </w:rPr>
      </w:pPr>
    </w:p>
    <w:p w:rsidR="003F585C" w:rsidRPr="00EE6486" w:rsidRDefault="003F585C" w:rsidP="003F585C">
      <w:pPr>
        <w:pStyle w:val="a3"/>
        <w:tabs>
          <w:tab w:val="left" w:pos="1134"/>
        </w:tabs>
        <w:spacing w:line="360" w:lineRule="auto"/>
        <w:ind w:firstLine="851"/>
        <w:jc w:val="both"/>
        <w:rPr>
          <w:rFonts w:ascii="Times New Roman" w:hAnsi="Times New Roman" w:cs="Times New Roman"/>
          <w:sz w:val="28"/>
          <w:szCs w:val="28"/>
          <w:lang w:val="uk-UA"/>
        </w:rPr>
      </w:pPr>
    </w:p>
    <w:p w:rsidR="00304B22" w:rsidRPr="00EE6486" w:rsidRDefault="003F585C" w:rsidP="00304B2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3.2. Покриття витрат та відповідальність за пошкодження або втрату речових доказів у кримінальному процесі.</w:t>
      </w:r>
    </w:p>
    <w:p w:rsidR="008C5328" w:rsidRPr="00EE6486" w:rsidRDefault="008C5328" w:rsidP="00304B22">
      <w:pPr>
        <w:pStyle w:val="a3"/>
        <w:tabs>
          <w:tab w:val="left" w:pos="1134"/>
        </w:tabs>
        <w:spacing w:line="360" w:lineRule="auto"/>
        <w:ind w:firstLine="851"/>
        <w:jc w:val="both"/>
        <w:rPr>
          <w:rFonts w:ascii="Times New Roman" w:hAnsi="Times New Roman" w:cs="Times New Roman"/>
          <w:sz w:val="28"/>
          <w:szCs w:val="28"/>
          <w:lang w:val="uk-UA"/>
        </w:rPr>
      </w:pPr>
    </w:p>
    <w:p w:rsidR="008C5328" w:rsidRPr="00EE6486" w:rsidRDefault="008C5328" w:rsidP="00304B22">
      <w:pPr>
        <w:pStyle w:val="a3"/>
        <w:tabs>
          <w:tab w:val="left" w:pos="1134"/>
        </w:tabs>
        <w:spacing w:line="360" w:lineRule="auto"/>
        <w:ind w:firstLine="851"/>
        <w:jc w:val="both"/>
        <w:rPr>
          <w:rFonts w:ascii="Times New Roman" w:hAnsi="Times New Roman" w:cs="Times New Roman"/>
          <w:sz w:val="28"/>
          <w:szCs w:val="28"/>
          <w:lang w:val="uk-UA"/>
        </w:rPr>
      </w:pPr>
    </w:p>
    <w:p w:rsidR="008C5328" w:rsidRPr="00EE6486" w:rsidRDefault="00786FED" w:rsidP="00304B2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Чинним кримінально-процесуальним законодавством, охорона прав та законних інтересів учасників кримінального провадження встановлюється одним із головних завдань.</w:t>
      </w:r>
    </w:p>
    <w:p w:rsidR="00786FED" w:rsidRPr="00EE6486" w:rsidRDefault="00786FED" w:rsidP="00C2439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Серед переліку прав громадянина, які мають бути захищені, окреме місце посідають їх майнові права загального значення та права на матеріальні об’єкти, які визнаються речовими доказами доказового характеру у кримінальному провадженні.</w:t>
      </w:r>
      <w:r w:rsidR="00C2439F"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Основною гарантією забезпечення таких </w:t>
      </w:r>
      <w:r w:rsidRPr="00EE6486">
        <w:rPr>
          <w:rFonts w:ascii="Times New Roman" w:hAnsi="Times New Roman" w:cs="Times New Roman"/>
          <w:sz w:val="28"/>
          <w:szCs w:val="28"/>
          <w:lang w:val="uk-UA"/>
        </w:rPr>
        <w:lastRenderedPageBreak/>
        <w:t>майнових прав є категорія, яка розглядалася нами у попередньому пункті роботи – недоторканість речових доказів, яка законодавчо-закріплена нормами КПК України. Згідно нього, позбавлення або обмеження права власності на будь-які матеріальні об’єкти у процесі кримінального провадження можливе тільки за отримання обґрунтованого судового рішення, яке ухвалене за порядком визначеним КПК України. Якщо ж відсутні обґрунтовані підстави для позбавлення прав власності законного власника на речі, які повинні бути залучені, як речові докази, то останні мають повернутися володільцю на підставі відповідного ухваленого судового рішення, яке набрало законної сили</w:t>
      </w:r>
      <w:r w:rsidR="00C2439F" w:rsidRPr="00EE6486">
        <w:rPr>
          <w:rFonts w:ascii="Times New Roman" w:hAnsi="Times New Roman" w:cs="Times New Roman"/>
          <w:sz w:val="28"/>
          <w:szCs w:val="28"/>
          <w:lang w:val="uk-UA"/>
        </w:rPr>
        <w:t> </w:t>
      </w:r>
      <w:r w:rsidR="00AC58DC" w:rsidRPr="00EE6486">
        <w:rPr>
          <w:rFonts w:ascii="Times New Roman" w:hAnsi="Times New Roman" w:cs="Times New Roman"/>
          <w:sz w:val="28"/>
          <w:szCs w:val="28"/>
          <w:lang w:val="uk-UA"/>
        </w:rPr>
        <w:t>[34, c. 313]</w:t>
      </w:r>
      <w:r w:rsidRPr="00EE6486">
        <w:rPr>
          <w:rFonts w:ascii="Times New Roman" w:hAnsi="Times New Roman" w:cs="Times New Roman"/>
          <w:sz w:val="28"/>
          <w:szCs w:val="28"/>
          <w:lang w:val="uk-UA"/>
        </w:rPr>
        <w:t>.</w:t>
      </w:r>
    </w:p>
    <w:p w:rsidR="00C2439F" w:rsidRPr="00EE6486" w:rsidRDefault="00786FED" w:rsidP="00C2439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Однак, провівши аналіз практичної діяльності роботи із речовими доказами, можемо зауважити, що доволі частими є випадки, коли речові докази були втрачені або пошкоджені, а відповідно до цього відбувається процес порушення майнових прав власника. Тому, ми вважаємо за потрібне</w:t>
      </w:r>
      <w:r w:rsidR="002625C0" w:rsidRPr="00EE6486">
        <w:rPr>
          <w:rFonts w:ascii="Times New Roman" w:hAnsi="Times New Roman" w:cs="Times New Roman"/>
          <w:sz w:val="28"/>
          <w:szCs w:val="28"/>
          <w:lang w:val="uk-UA"/>
        </w:rPr>
        <w:t>, провести огляд підстав порядку відшкодування шкоди, як основної гарантії поновлення майнових прав, яка була завдана через втрату або пошкодження РД.</w:t>
      </w:r>
    </w:p>
    <w:p w:rsidR="00C2439F" w:rsidRPr="00EE6486" w:rsidRDefault="002625C0" w:rsidP="00C2439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Проаналізувавши загальні положення чинного КПК України, зокрема ст. 130 проголошує норму, що уся шкода, яка заподіяна в результаті незаконного рішення, а також дій чи бездіяльності органів оперативно-розшукової діяльності підлягає відшкодуванню у порядку визначеного законом державою за рахунок Державного бюджету України.</w:t>
      </w:r>
    </w:p>
    <w:p w:rsidR="002625C0" w:rsidRPr="00EE6486" w:rsidRDefault="002625C0" w:rsidP="00C2439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Однак, положення іншої статті КПК наголошують на тому, що у випадку знищення або втрати однією із сторін наданого їй матеріального об’єкта ця сторона зобов’язується відшкодувати у повній вартості суму речі або повернути її у тій же матеріальній формі, якою речовий доказ був наданий. </w:t>
      </w:r>
    </w:p>
    <w:p w:rsidR="002625C0" w:rsidRPr="00EE6486" w:rsidRDefault="002625C0" w:rsidP="00786FED">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 вище наведених положень, можемо зазначити, що до підстав повернення та відшкодування завданої шкоди власнику речового доказу, законодавством відведено доволі вузьке коло обставин, зокрема втрата та знищення його однією із сторін кримінального провадження в результаті надання їй останнього.</w:t>
      </w:r>
      <w:r w:rsidR="00D271AA" w:rsidRPr="00EE6486">
        <w:rPr>
          <w:rFonts w:ascii="Times New Roman" w:hAnsi="Times New Roman" w:cs="Times New Roman"/>
          <w:sz w:val="28"/>
          <w:szCs w:val="28"/>
          <w:lang w:val="uk-UA"/>
        </w:rPr>
        <w:t xml:space="preserve"> Відтак, поняття втрати РД має на увазі усі можливі </w:t>
      </w:r>
      <w:r w:rsidR="00D271AA" w:rsidRPr="00EE6486">
        <w:rPr>
          <w:rFonts w:ascii="Times New Roman" w:hAnsi="Times New Roman" w:cs="Times New Roman"/>
          <w:sz w:val="28"/>
          <w:szCs w:val="28"/>
          <w:lang w:val="uk-UA"/>
        </w:rPr>
        <w:lastRenderedPageBreak/>
        <w:t xml:space="preserve">випадки, в результаті яких відбувається припинення існування </w:t>
      </w:r>
      <w:r w:rsidR="00DC168F" w:rsidRPr="00EE6486">
        <w:rPr>
          <w:rFonts w:ascii="Times New Roman" w:hAnsi="Times New Roman" w:cs="Times New Roman"/>
          <w:sz w:val="28"/>
          <w:szCs w:val="28"/>
          <w:lang w:val="uk-UA"/>
        </w:rPr>
        <w:t>матеріальних об’єктів у тій формі, яка визначена при наданні йому відповідного статусу, за рахунок можливої підміни, яку вважають однією із найпоширеніших можливостей фальсифікації речових доказів. І саме тому, ми вважаємо недоцільною вказівку про знищення речових доказів визнанням самостійного способу, який визначений законодавством</w:t>
      </w:r>
      <w:r w:rsidR="00AC58DC" w:rsidRPr="00EE6486">
        <w:rPr>
          <w:rFonts w:ascii="Times New Roman" w:hAnsi="Times New Roman" w:cs="Times New Roman"/>
          <w:sz w:val="28"/>
          <w:szCs w:val="28"/>
          <w:lang w:val="uk-UA"/>
        </w:rPr>
        <w:t xml:space="preserve"> [49, c. 108]</w:t>
      </w:r>
      <w:r w:rsidR="00DC168F" w:rsidRPr="00EE6486">
        <w:rPr>
          <w:rFonts w:ascii="Times New Roman" w:hAnsi="Times New Roman" w:cs="Times New Roman"/>
          <w:sz w:val="28"/>
          <w:szCs w:val="28"/>
          <w:lang w:val="uk-UA"/>
        </w:rPr>
        <w:t>.</w:t>
      </w:r>
    </w:p>
    <w:p w:rsidR="0072632C" w:rsidRPr="00EE6486" w:rsidRDefault="00DC168F" w:rsidP="0072632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Як що розглянути наведену думку із сторони цивільного права то поняття втрати майна, може містити у собі означення їх фізичного знищення, або вибуття із кримінального процесу за рахунок тієї ж фальсифікації. Оскільки, законодавець не розглядає при вирішенні даного питання моменти походження речових доказів, то ми погоджуємось із думкою, яку виражає Т. Є. Крисань</w:t>
      </w:r>
      <w:r w:rsidR="00E24DF6" w:rsidRPr="00EE6486">
        <w:rPr>
          <w:rFonts w:ascii="Times New Roman" w:hAnsi="Times New Roman" w:cs="Times New Roman"/>
          <w:sz w:val="28"/>
          <w:szCs w:val="28"/>
          <w:lang w:val="uk-UA"/>
        </w:rPr>
        <w:t xml:space="preserve">, стосовно того, що </w:t>
      </w:r>
      <w:r w:rsidR="00E24DF6" w:rsidRPr="00EE6486">
        <w:rPr>
          <w:rFonts w:ascii="Times New Roman" w:hAnsi="Times New Roman" w:cs="Times New Roman"/>
          <w:sz w:val="28"/>
          <w:szCs w:val="28"/>
          <w:lang w:val="uk-UA" w:bidi="ru-RU"/>
        </w:rPr>
        <w:t xml:space="preserve">пошкодження майна включає в себе усі </w:t>
      </w:r>
      <w:r w:rsidR="00E24DF6" w:rsidRPr="00EE6486">
        <w:rPr>
          <w:rFonts w:ascii="Times New Roman" w:hAnsi="Times New Roman" w:cs="Times New Roman"/>
          <w:sz w:val="28"/>
          <w:szCs w:val="28"/>
          <w:lang w:val="uk-UA"/>
        </w:rPr>
        <w:t xml:space="preserve">несприятливі зміни </w:t>
      </w:r>
      <w:r w:rsidR="00E24DF6" w:rsidRPr="00EE6486">
        <w:rPr>
          <w:rFonts w:ascii="Times New Roman" w:hAnsi="Times New Roman" w:cs="Times New Roman"/>
          <w:sz w:val="28"/>
          <w:szCs w:val="28"/>
          <w:lang w:val="uk-UA" w:bidi="ru-RU"/>
        </w:rPr>
        <w:t xml:space="preserve">тимчасового та необоротного характеру, які вимагають витрат, щодо </w:t>
      </w:r>
      <w:r w:rsidR="00E24DF6" w:rsidRPr="00EE6486">
        <w:rPr>
          <w:rFonts w:ascii="Times New Roman" w:hAnsi="Times New Roman" w:cs="Times New Roman"/>
          <w:sz w:val="28"/>
          <w:szCs w:val="28"/>
          <w:lang w:val="uk-UA"/>
        </w:rPr>
        <w:t xml:space="preserve">їх </w:t>
      </w:r>
      <w:r w:rsidR="00E24DF6" w:rsidRPr="00EE6486">
        <w:rPr>
          <w:rFonts w:ascii="Times New Roman" w:hAnsi="Times New Roman" w:cs="Times New Roman"/>
          <w:sz w:val="28"/>
          <w:szCs w:val="28"/>
          <w:lang w:val="uk-UA" w:bidi="ru-RU"/>
        </w:rPr>
        <w:t xml:space="preserve">усунення. Разом з тим, окремі випадки допускають використання речових доказів за призначенням </w:t>
      </w:r>
      <w:r w:rsidR="00E24DF6" w:rsidRPr="00EE6486">
        <w:rPr>
          <w:rFonts w:ascii="Times New Roman" w:hAnsi="Times New Roman" w:cs="Times New Roman"/>
          <w:sz w:val="28"/>
          <w:szCs w:val="28"/>
          <w:lang w:val="uk-UA"/>
        </w:rPr>
        <w:t xml:space="preserve">із подальшим </w:t>
      </w:r>
      <w:r w:rsidR="00E24DF6" w:rsidRPr="00EE6486">
        <w:rPr>
          <w:rFonts w:ascii="Times New Roman" w:hAnsi="Times New Roman" w:cs="Times New Roman"/>
          <w:sz w:val="28"/>
          <w:szCs w:val="28"/>
          <w:lang w:val="uk-UA" w:bidi="ru-RU"/>
        </w:rPr>
        <w:t xml:space="preserve">зниженням </w:t>
      </w:r>
      <w:r w:rsidR="00E24DF6" w:rsidRPr="00EE6486">
        <w:rPr>
          <w:rFonts w:ascii="Times New Roman" w:hAnsi="Times New Roman" w:cs="Times New Roman"/>
          <w:sz w:val="28"/>
          <w:szCs w:val="28"/>
          <w:lang w:val="uk-UA"/>
        </w:rPr>
        <w:t>їхньої вартості.</w:t>
      </w:r>
    </w:p>
    <w:p w:rsidR="0072632C" w:rsidRPr="00EE6486" w:rsidRDefault="0072632C" w:rsidP="0072632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У своїх дослідженнях певне коло науковців</w:t>
      </w:r>
      <w:r w:rsidRPr="00EE6486">
        <w:rPr>
          <w:rFonts w:ascii="Times New Roman" w:hAnsi="Times New Roman" w:cs="Times New Roman"/>
          <w:sz w:val="28"/>
          <w:szCs w:val="28"/>
          <w:lang w:val="uk-UA"/>
        </w:rPr>
        <w:t xml:space="preserve"> розглядають процес пошкодження речових доказів</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як їх зміну </w:t>
      </w:r>
      <w:r w:rsidRPr="00EE6486">
        <w:rPr>
          <w:rFonts w:ascii="Times New Roman" w:hAnsi="Times New Roman" w:cs="Times New Roman"/>
          <w:sz w:val="28"/>
          <w:szCs w:val="28"/>
          <w:lang w:val="uk-UA" w:bidi="ru-RU"/>
        </w:rPr>
        <w:t xml:space="preserve">в результаті деформування, </w:t>
      </w:r>
      <w:r w:rsidRPr="00EE6486">
        <w:rPr>
          <w:rFonts w:ascii="Times New Roman" w:hAnsi="Times New Roman" w:cs="Times New Roman"/>
          <w:sz w:val="28"/>
          <w:szCs w:val="28"/>
          <w:lang w:val="uk-UA"/>
        </w:rPr>
        <w:t>зміни внутрішньої структури та порушенням властивостей об’єктів.</w:t>
      </w:r>
      <w:r w:rsidRPr="00EE6486">
        <w:rPr>
          <w:rFonts w:ascii="Times New Roman" w:hAnsi="Times New Roman" w:cs="Times New Roman"/>
          <w:sz w:val="28"/>
          <w:szCs w:val="28"/>
          <w:lang w:val="uk-UA" w:bidi="ru-RU"/>
        </w:rPr>
        <w:t xml:space="preserve"> Відтак, науковці наголошують, що пошкодження РД</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обумовлює зміну їх доказової сили та</w:t>
      </w:r>
      <w:r w:rsidRPr="00EE6486">
        <w:rPr>
          <w:rFonts w:ascii="Times New Roman" w:hAnsi="Times New Roman" w:cs="Times New Roman"/>
          <w:sz w:val="28"/>
          <w:szCs w:val="28"/>
          <w:lang w:val="uk-UA"/>
        </w:rPr>
        <w:t xml:space="preserve"> зменшення реальної </w:t>
      </w:r>
      <w:r w:rsidR="00163310" w:rsidRPr="00EE6486">
        <w:rPr>
          <w:rFonts w:ascii="Times New Roman" w:hAnsi="Times New Roman" w:cs="Times New Roman"/>
          <w:sz w:val="28"/>
          <w:szCs w:val="28"/>
          <w:lang w:val="uk-UA"/>
        </w:rPr>
        <w:t>вартості, а це, безпосередньо,</w:t>
      </w:r>
      <w:r w:rsidRPr="00EE6486">
        <w:rPr>
          <w:rFonts w:ascii="Times New Roman" w:hAnsi="Times New Roman" w:cs="Times New Roman"/>
          <w:sz w:val="28"/>
          <w:szCs w:val="28"/>
          <w:lang w:val="uk-UA"/>
        </w:rPr>
        <w:t xml:space="preserve"> </w:t>
      </w:r>
      <w:r w:rsidR="00163310" w:rsidRPr="00EE6486">
        <w:rPr>
          <w:rFonts w:ascii="Times New Roman" w:hAnsi="Times New Roman" w:cs="Times New Roman"/>
          <w:sz w:val="28"/>
          <w:szCs w:val="28"/>
          <w:lang w:val="uk-UA"/>
        </w:rPr>
        <w:t>викликає</w:t>
      </w:r>
      <w:r w:rsidRPr="00EE6486">
        <w:rPr>
          <w:rFonts w:ascii="Times New Roman" w:hAnsi="Times New Roman" w:cs="Times New Roman"/>
          <w:sz w:val="28"/>
          <w:szCs w:val="28"/>
          <w:lang w:val="uk-UA"/>
        </w:rPr>
        <w:t xml:space="preserve"> заподіяння їх </w:t>
      </w:r>
      <w:r w:rsidR="00163310" w:rsidRPr="00EE6486">
        <w:rPr>
          <w:rFonts w:ascii="Times New Roman" w:hAnsi="Times New Roman" w:cs="Times New Roman"/>
          <w:sz w:val="28"/>
          <w:szCs w:val="28"/>
          <w:lang w:val="uk-UA"/>
        </w:rPr>
        <w:t xml:space="preserve">законному </w:t>
      </w:r>
      <w:r w:rsidRPr="00EE6486">
        <w:rPr>
          <w:rFonts w:ascii="Times New Roman" w:hAnsi="Times New Roman" w:cs="Times New Roman"/>
          <w:sz w:val="28"/>
          <w:szCs w:val="28"/>
          <w:lang w:val="uk-UA"/>
        </w:rPr>
        <w:t>власнику шкоди. У зв'язку з цим пошкодження речових доказів підлягає визнанню самостійною підставою для відшкодування шкоди</w:t>
      </w:r>
      <w:r w:rsidR="00AC58DC" w:rsidRPr="00EE6486">
        <w:rPr>
          <w:rFonts w:ascii="Times New Roman" w:hAnsi="Times New Roman" w:cs="Times New Roman"/>
          <w:sz w:val="28"/>
          <w:szCs w:val="28"/>
          <w:lang w:val="uk-UA"/>
        </w:rPr>
        <w:t> [67, c. 115]</w:t>
      </w:r>
      <w:r w:rsidRPr="00EE6486">
        <w:rPr>
          <w:rFonts w:ascii="Times New Roman" w:hAnsi="Times New Roman" w:cs="Times New Roman"/>
          <w:sz w:val="28"/>
          <w:szCs w:val="28"/>
          <w:lang w:val="uk-UA"/>
        </w:rPr>
        <w:t>.</w:t>
      </w:r>
    </w:p>
    <w:p w:rsidR="00C2439F" w:rsidRPr="00EE6486" w:rsidRDefault="00163310" w:rsidP="0072632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Також, суперечними є норми ч. 4 ст. 100 КПК України, у яких передбачена можливість втрати речового доказу лише якоюсь із сторін кримінального провадження. Але ж, одночасно з цим втрата речового доказу може статися в результаті прийняття неправомірних рішень судом або навпаки моментом його бездіяльності. </w:t>
      </w:r>
    </w:p>
    <w:p w:rsidR="00163310" w:rsidRPr="00EE6486" w:rsidRDefault="00163310" w:rsidP="0072632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Ми вважаємо дану норму вірною, оскільки положеннями ч. 5 тієї ж статті, проголошено зобов’язання по збереженню речових доказів судом, в результаті їх отримання на судовий розгляд.</w:t>
      </w:r>
    </w:p>
    <w:p w:rsidR="00E569EC" w:rsidRPr="00EE6486" w:rsidRDefault="00E569EC" w:rsidP="00E569E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Науковці, на основі аналізу чинного законодавства виокремили деякі моменти, стосовно відшкодування завданої шкоди в результаті втрати або пошкодження речового доказу їх законному власнику. </w:t>
      </w:r>
    </w:p>
    <w:p w:rsidR="00E569EC" w:rsidRPr="00EE6486" w:rsidRDefault="00E569EC" w:rsidP="00E569E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Відтак, норми положень визначають їх у наступному за ч.</w:t>
      </w:r>
      <w:r w:rsidR="00FC1623" w:rsidRPr="00EE6486">
        <w:rPr>
          <w:rFonts w:ascii="Times New Roman" w:hAnsi="Times New Roman" w:cs="Times New Roman"/>
          <w:sz w:val="28"/>
          <w:szCs w:val="28"/>
          <w:lang w:val="uk-UA"/>
        </w:rPr>
        <w:t> </w:t>
      </w:r>
      <w:r w:rsidRPr="00EE6486">
        <w:rPr>
          <w:rFonts w:ascii="Times New Roman" w:hAnsi="Times New Roman" w:cs="Times New Roman"/>
          <w:sz w:val="28"/>
          <w:szCs w:val="28"/>
          <w:lang w:val="uk-UA"/>
        </w:rPr>
        <w:t>4 ст. 100 КПК</w:t>
      </w:r>
      <w:r w:rsidR="00FC1623" w:rsidRPr="00EE6486">
        <w:rPr>
          <w:rFonts w:ascii="Times New Roman" w:hAnsi="Times New Roman" w:cs="Times New Roman"/>
          <w:sz w:val="28"/>
          <w:szCs w:val="28"/>
          <w:lang w:val="uk-UA"/>
        </w:rPr>
        <w:t> [3]</w:t>
      </w:r>
      <w:r w:rsidRPr="00EE6486">
        <w:rPr>
          <w:rFonts w:ascii="Times New Roman" w:hAnsi="Times New Roman" w:cs="Times New Roman"/>
          <w:sz w:val="28"/>
          <w:szCs w:val="28"/>
          <w:lang w:val="uk-UA"/>
        </w:rPr>
        <w:t>:</w:t>
      </w:r>
    </w:p>
    <w:p w:rsidR="00E569EC" w:rsidRPr="00EE6486" w:rsidRDefault="00E569EC" w:rsidP="006701F5">
      <w:pPr>
        <w:pStyle w:val="a3"/>
        <w:numPr>
          <w:ilvl w:val="0"/>
          <w:numId w:val="4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повернення законному власнику речі тотожної за фізичними властивостями та ознаками;</w:t>
      </w:r>
    </w:p>
    <w:p w:rsidR="00E569EC" w:rsidRPr="00EE6486" w:rsidRDefault="00E569EC" w:rsidP="006701F5">
      <w:pPr>
        <w:pStyle w:val="a3"/>
        <w:numPr>
          <w:ilvl w:val="0"/>
          <w:numId w:val="4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відшкодування вартості втраченого речового доказу.</w:t>
      </w:r>
    </w:p>
    <w:p w:rsidR="00753955" w:rsidRPr="00EE6486" w:rsidRDefault="00E569EC" w:rsidP="00C2439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Ще за часів дії КПК України 1960 року звернув свою увагу на питання забезпечення можливості повернути законному власнику речі таких же фізичних властивостей та ознак, Пленум Верховного Суду України, який у Постанові «Про практику розгляду судами цивільних справ за позовами про відшкодування шкоди» від 27 березня 1992 року</w:t>
      </w:r>
      <w:r w:rsidR="00FC1623" w:rsidRPr="00EE6486">
        <w:rPr>
          <w:rFonts w:ascii="Times New Roman" w:hAnsi="Times New Roman" w:cs="Times New Roman"/>
          <w:sz w:val="28"/>
          <w:szCs w:val="28"/>
          <w:lang w:val="uk-UA"/>
        </w:rPr>
        <w:t xml:space="preserve"> [11]</w:t>
      </w:r>
      <w:r w:rsidR="00753955" w:rsidRPr="00EE6486">
        <w:rPr>
          <w:rFonts w:ascii="Times New Roman" w:hAnsi="Times New Roman" w:cs="Times New Roman"/>
          <w:sz w:val="28"/>
          <w:szCs w:val="28"/>
          <w:lang w:val="uk-UA"/>
        </w:rPr>
        <w:t>, встановив</w:t>
      </w:r>
      <w:r w:rsidRPr="00EE6486">
        <w:rPr>
          <w:rFonts w:ascii="Times New Roman" w:hAnsi="Times New Roman" w:cs="Times New Roman"/>
          <w:sz w:val="28"/>
          <w:szCs w:val="28"/>
          <w:lang w:val="uk-UA"/>
        </w:rPr>
        <w:t xml:space="preserve">, що </w:t>
      </w:r>
      <w:r w:rsidR="00753955" w:rsidRPr="00EE6486">
        <w:rPr>
          <w:rFonts w:ascii="Times New Roman" w:hAnsi="Times New Roman" w:cs="Times New Roman"/>
          <w:sz w:val="28"/>
          <w:szCs w:val="28"/>
          <w:lang w:val="uk-UA"/>
        </w:rPr>
        <w:t xml:space="preserve">суди, </w:t>
      </w:r>
      <w:r w:rsidRPr="00EE6486">
        <w:rPr>
          <w:rFonts w:ascii="Times New Roman" w:hAnsi="Times New Roman" w:cs="Times New Roman"/>
          <w:sz w:val="28"/>
          <w:szCs w:val="28"/>
          <w:lang w:val="uk-UA"/>
        </w:rPr>
        <w:t xml:space="preserve">при визначенні розміру відшкодування шкоди, заподіяної майну </w:t>
      </w:r>
      <w:r w:rsidR="00753955" w:rsidRPr="00EE6486">
        <w:rPr>
          <w:rFonts w:ascii="Times New Roman" w:hAnsi="Times New Roman" w:cs="Times New Roman"/>
          <w:sz w:val="28"/>
          <w:szCs w:val="28"/>
          <w:lang w:val="uk-UA"/>
        </w:rPr>
        <w:t>незалежно від форми власності, повинні</w:t>
      </w:r>
      <w:r w:rsidRPr="00EE6486">
        <w:rPr>
          <w:rFonts w:ascii="Times New Roman" w:hAnsi="Times New Roman" w:cs="Times New Roman"/>
          <w:sz w:val="28"/>
          <w:szCs w:val="28"/>
          <w:lang w:val="uk-UA"/>
        </w:rPr>
        <w:t xml:space="preserve"> враховувати, що відшкодування </w:t>
      </w:r>
      <w:r w:rsidR="00753955" w:rsidRPr="00EE6486">
        <w:rPr>
          <w:rFonts w:ascii="Times New Roman" w:hAnsi="Times New Roman" w:cs="Times New Roman"/>
          <w:sz w:val="28"/>
          <w:szCs w:val="28"/>
          <w:lang w:val="uk-UA"/>
        </w:rPr>
        <w:t>нанесених збитків та шкоди через накладання</w:t>
      </w:r>
      <w:r w:rsidRPr="00EE6486">
        <w:rPr>
          <w:rFonts w:ascii="Times New Roman" w:hAnsi="Times New Roman" w:cs="Times New Roman"/>
          <w:sz w:val="28"/>
          <w:szCs w:val="28"/>
          <w:lang w:val="uk-UA"/>
        </w:rPr>
        <w:t xml:space="preserve"> на </w:t>
      </w:r>
      <w:r w:rsidR="00753955" w:rsidRPr="00EE6486">
        <w:rPr>
          <w:rFonts w:ascii="Times New Roman" w:hAnsi="Times New Roman" w:cs="Times New Roman"/>
          <w:sz w:val="28"/>
          <w:szCs w:val="28"/>
          <w:lang w:val="uk-UA"/>
        </w:rPr>
        <w:t>винну в ній</w:t>
      </w:r>
      <w:r w:rsidRPr="00EE6486">
        <w:rPr>
          <w:rFonts w:ascii="Times New Roman" w:hAnsi="Times New Roman" w:cs="Times New Roman"/>
          <w:sz w:val="28"/>
          <w:szCs w:val="28"/>
          <w:lang w:val="uk-UA"/>
        </w:rPr>
        <w:t xml:space="preserve"> особу </w:t>
      </w:r>
      <w:r w:rsidR="00753955" w:rsidRPr="00EE6486">
        <w:rPr>
          <w:rFonts w:ascii="Times New Roman" w:hAnsi="Times New Roman" w:cs="Times New Roman"/>
          <w:sz w:val="28"/>
          <w:szCs w:val="28"/>
          <w:lang w:val="uk-UA"/>
        </w:rPr>
        <w:t>зобов’язання</w:t>
      </w:r>
      <w:r w:rsidRPr="00EE6486">
        <w:rPr>
          <w:rFonts w:ascii="Times New Roman" w:hAnsi="Times New Roman" w:cs="Times New Roman"/>
          <w:sz w:val="28"/>
          <w:szCs w:val="28"/>
          <w:lang w:val="uk-UA"/>
        </w:rPr>
        <w:t xml:space="preserve"> надати річ того ж роду і якості</w:t>
      </w:r>
      <w:r w:rsidR="00753955"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застосовується, </w:t>
      </w:r>
      <w:r w:rsidR="00753955" w:rsidRPr="00EE6486">
        <w:rPr>
          <w:rFonts w:ascii="Times New Roman" w:hAnsi="Times New Roman" w:cs="Times New Roman"/>
          <w:sz w:val="28"/>
          <w:szCs w:val="28"/>
          <w:lang w:val="uk-UA"/>
        </w:rPr>
        <w:t xml:space="preserve">лише у тих випадках, коли відповідно до </w:t>
      </w:r>
      <w:r w:rsidRPr="00EE6486">
        <w:rPr>
          <w:rFonts w:ascii="Times New Roman" w:hAnsi="Times New Roman" w:cs="Times New Roman"/>
          <w:sz w:val="28"/>
          <w:szCs w:val="28"/>
          <w:lang w:val="uk-UA"/>
        </w:rPr>
        <w:t xml:space="preserve">обставин справи </w:t>
      </w:r>
      <w:r w:rsidR="00753955" w:rsidRPr="00EE6486">
        <w:rPr>
          <w:rFonts w:ascii="Times New Roman" w:hAnsi="Times New Roman" w:cs="Times New Roman"/>
          <w:sz w:val="28"/>
          <w:szCs w:val="28"/>
          <w:lang w:val="uk-UA"/>
        </w:rPr>
        <w:t>зазначений</w:t>
      </w:r>
      <w:r w:rsidRPr="00EE6486">
        <w:rPr>
          <w:rFonts w:ascii="Times New Roman" w:hAnsi="Times New Roman" w:cs="Times New Roman"/>
          <w:sz w:val="28"/>
          <w:szCs w:val="28"/>
          <w:lang w:val="uk-UA"/>
        </w:rPr>
        <w:t xml:space="preserve"> спосіб відшкодування </w:t>
      </w:r>
      <w:r w:rsidR="00753955" w:rsidRPr="00EE6486">
        <w:rPr>
          <w:rFonts w:ascii="Times New Roman" w:hAnsi="Times New Roman" w:cs="Times New Roman"/>
          <w:sz w:val="28"/>
          <w:szCs w:val="28"/>
          <w:lang w:val="uk-UA"/>
        </w:rPr>
        <w:t>є можливим</w:t>
      </w:r>
      <w:r w:rsidRPr="00EE6486">
        <w:rPr>
          <w:rFonts w:ascii="Times New Roman" w:hAnsi="Times New Roman" w:cs="Times New Roman"/>
          <w:sz w:val="28"/>
          <w:szCs w:val="28"/>
          <w:lang w:val="uk-UA"/>
        </w:rPr>
        <w:t>.</w:t>
      </w:r>
      <w:r w:rsidR="00753955" w:rsidRPr="00EE6486">
        <w:rPr>
          <w:rFonts w:ascii="Times New Roman" w:hAnsi="Times New Roman" w:cs="Times New Roman"/>
          <w:sz w:val="28"/>
          <w:szCs w:val="28"/>
          <w:lang w:val="uk-UA"/>
        </w:rPr>
        <w:t xml:space="preserve"> Якщо ж, відшкодування неможливо провести у натуральному вигляді то потерпілому у повному обсязі відшкодовуються збитки реальної вартості речового доказу відповідно до вартості робіт, що мають бути проведенні для усунення негативних наслідків, на час розгляду такого питання</w:t>
      </w:r>
      <w:r w:rsidR="00753955" w:rsidRPr="00EE6486">
        <w:rPr>
          <w:rFonts w:ascii="Times New Roman" w:hAnsi="Times New Roman" w:cs="Times New Roman"/>
          <w:sz w:val="28"/>
          <w:szCs w:val="28"/>
          <w:lang w:val="uk-UA" w:bidi="ru-RU"/>
        </w:rPr>
        <w:t>.</w:t>
      </w:r>
    </w:p>
    <w:p w:rsidR="00C2439F" w:rsidRPr="00EE6486" w:rsidRDefault="00442984" w:rsidP="000033F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Однак</w:t>
      </w:r>
      <w:r w:rsidR="00753955" w:rsidRPr="00EE6486">
        <w:rPr>
          <w:rFonts w:ascii="Times New Roman" w:hAnsi="Times New Roman" w:cs="Times New Roman"/>
          <w:sz w:val="28"/>
          <w:szCs w:val="28"/>
          <w:lang w:val="uk-UA" w:bidi="ru-RU"/>
        </w:rPr>
        <w:t>,</w:t>
      </w:r>
      <w:r w:rsidRPr="00EE6486">
        <w:rPr>
          <w:rFonts w:ascii="Times New Roman" w:hAnsi="Times New Roman" w:cs="Times New Roman"/>
          <w:sz w:val="28"/>
          <w:szCs w:val="28"/>
          <w:lang w:val="uk-UA" w:bidi="ru-RU"/>
        </w:rPr>
        <w:t xml:space="preserve"> маємо визнати, випадки</w:t>
      </w:r>
      <w:r w:rsidR="00753955" w:rsidRPr="00EE6486">
        <w:rPr>
          <w:rFonts w:ascii="Times New Roman" w:hAnsi="Times New Roman" w:cs="Times New Roman"/>
          <w:sz w:val="28"/>
          <w:szCs w:val="28"/>
          <w:lang w:val="uk-UA" w:bidi="ru-RU"/>
        </w:rPr>
        <w:t xml:space="preserve"> </w:t>
      </w:r>
      <w:r w:rsidR="00753955" w:rsidRPr="00EE6486">
        <w:rPr>
          <w:rFonts w:ascii="Times New Roman" w:hAnsi="Times New Roman" w:cs="Times New Roman"/>
          <w:sz w:val="28"/>
          <w:szCs w:val="28"/>
          <w:lang w:val="uk-UA"/>
        </w:rPr>
        <w:t xml:space="preserve">відшкодування </w:t>
      </w:r>
      <w:r w:rsidR="00753955" w:rsidRPr="00EE6486">
        <w:rPr>
          <w:rFonts w:ascii="Times New Roman" w:hAnsi="Times New Roman" w:cs="Times New Roman"/>
          <w:sz w:val="28"/>
          <w:szCs w:val="28"/>
          <w:lang w:val="uk-UA" w:bidi="ru-RU"/>
        </w:rPr>
        <w:t xml:space="preserve">шкоди, </w:t>
      </w:r>
      <w:r w:rsidR="00753955" w:rsidRPr="00EE6486">
        <w:rPr>
          <w:rFonts w:ascii="Times New Roman" w:hAnsi="Times New Roman" w:cs="Times New Roman"/>
          <w:sz w:val="28"/>
          <w:szCs w:val="28"/>
          <w:lang w:val="uk-UA"/>
        </w:rPr>
        <w:t xml:space="preserve">завданої </w:t>
      </w:r>
      <w:r w:rsidR="00753955" w:rsidRPr="00EE6486">
        <w:rPr>
          <w:rFonts w:ascii="Times New Roman" w:hAnsi="Times New Roman" w:cs="Times New Roman"/>
          <w:sz w:val="28"/>
          <w:szCs w:val="28"/>
          <w:lang w:val="uk-UA" w:bidi="ru-RU"/>
        </w:rPr>
        <w:t xml:space="preserve">втратою речових </w:t>
      </w:r>
      <w:r w:rsidR="00753955" w:rsidRPr="00EE6486">
        <w:rPr>
          <w:rFonts w:ascii="Times New Roman" w:hAnsi="Times New Roman" w:cs="Times New Roman"/>
          <w:sz w:val="28"/>
          <w:szCs w:val="28"/>
          <w:lang w:val="uk-UA"/>
        </w:rPr>
        <w:t xml:space="preserve">доказів, </w:t>
      </w:r>
      <w:r w:rsidRPr="00EE6486">
        <w:rPr>
          <w:rFonts w:ascii="Times New Roman" w:hAnsi="Times New Roman" w:cs="Times New Roman"/>
          <w:sz w:val="28"/>
          <w:szCs w:val="28"/>
          <w:lang w:val="uk-UA"/>
        </w:rPr>
        <w:t xml:space="preserve">які ґрунтуються на </w:t>
      </w:r>
      <w:r w:rsidRPr="00EE6486">
        <w:rPr>
          <w:rFonts w:ascii="Times New Roman" w:hAnsi="Times New Roman" w:cs="Times New Roman"/>
          <w:sz w:val="28"/>
          <w:szCs w:val="28"/>
          <w:lang w:val="uk-UA" w:bidi="ru-RU"/>
        </w:rPr>
        <w:t>законодавчому підході (підхід, за яким вибір способу відшкодування покладається на власний розсуд уповноваженої особи) – виявляється неправомірним.</w:t>
      </w:r>
      <w:r w:rsidRPr="00EE6486">
        <w:rPr>
          <w:rFonts w:ascii="Times New Roman" w:hAnsi="Times New Roman" w:cs="Times New Roman"/>
          <w:sz w:val="28"/>
          <w:szCs w:val="28"/>
          <w:lang w:val="uk-UA"/>
        </w:rPr>
        <w:t xml:space="preserve"> </w:t>
      </w:r>
    </w:p>
    <w:p w:rsidR="000033FC" w:rsidRPr="00EE6486" w:rsidRDefault="00442984" w:rsidP="000033F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 xml:space="preserve">Обґрунтування даної думки виражаємо у тому, </w:t>
      </w:r>
      <w:r w:rsidR="00753955" w:rsidRPr="00EE6486">
        <w:rPr>
          <w:rFonts w:ascii="Times New Roman" w:hAnsi="Times New Roman" w:cs="Times New Roman"/>
          <w:sz w:val="28"/>
          <w:szCs w:val="28"/>
          <w:lang w:val="uk-UA" w:bidi="ru-RU"/>
        </w:rPr>
        <w:t xml:space="preserve">що покладення на державу </w:t>
      </w:r>
      <w:r w:rsidRPr="00EE6486">
        <w:rPr>
          <w:rFonts w:ascii="Times New Roman" w:hAnsi="Times New Roman" w:cs="Times New Roman"/>
          <w:sz w:val="28"/>
          <w:szCs w:val="28"/>
          <w:lang w:val="uk-UA" w:bidi="ru-RU"/>
        </w:rPr>
        <w:t>зобов’язань</w:t>
      </w:r>
      <w:r w:rsidR="00753955" w:rsidRPr="00EE6486">
        <w:rPr>
          <w:rFonts w:ascii="Times New Roman" w:hAnsi="Times New Roman" w:cs="Times New Roman"/>
          <w:sz w:val="28"/>
          <w:szCs w:val="28"/>
          <w:lang w:val="uk-UA" w:bidi="ru-RU"/>
        </w:rPr>
        <w:t xml:space="preserve"> повернення </w:t>
      </w:r>
      <w:r w:rsidRPr="00EE6486">
        <w:rPr>
          <w:rFonts w:ascii="Times New Roman" w:hAnsi="Times New Roman" w:cs="Times New Roman"/>
          <w:sz w:val="28"/>
          <w:szCs w:val="28"/>
          <w:lang w:val="uk-UA" w:bidi="ru-RU"/>
        </w:rPr>
        <w:t xml:space="preserve">законному власнику </w:t>
      </w:r>
      <w:r w:rsidRPr="00EE6486">
        <w:rPr>
          <w:rFonts w:ascii="Times New Roman" w:hAnsi="Times New Roman" w:cs="Times New Roman"/>
          <w:sz w:val="28"/>
          <w:szCs w:val="28"/>
          <w:lang w:val="uk-UA"/>
        </w:rPr>
        <w:t>речі тотожної за ознаками до тієї,</w:t>
      </w:r>
      <w:r w:rsidR="00753955"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bidi="ru-RU"/>
        </w:rPr>
        <w:t>яка</w:t>
      </w:r>
      <w:r w:rsidR="00753955" w:rsidRPr="00EE6486">
        <w:rPr>
          <w:rFonts w:ascii="Times New Roman" w:hAnsi="Times New Roman" w:cs="Times New Roman"/>
          <w:sz w:val="28"/>
          <w:szCs w:val="28"/>
          <w:lang w:val="uk-UA" w:bidi="ru-RU"/>
        </w:rPr>
        <w:t xml:space="preserve"> виступала речовим доказом у </w:t>
      </w:r>
      <w:r w:rsidR="00753955" w:rsidRPr="00EE6486">
        <w:rPr>
          <w:rFonts w:ascii="Times New Roman" w:hAnsi="Times New Roman" w:cs="Times New Roman"/>
          <w:sz w:val="28"/>
          <w:szCs w:val="28"/>
          <w:lang w:val="uk-UA"/>
        </w:rPr>
        <w:t xml:space="preserve">кримінальному провадженні і </w:t>
      </w:r>
      <w:r w:rsidR="00753955" w:rsidRPr="00EE6486">
        <w:rPr>
          <w:rFonts w:ascii="Times New Roman" w:hAnsi="Times New Roman" w:cs="Times New Roman"/>
          <w:sz w:val="28"/>
          <w:szCs w:val="28"/>
          <w:lang w:val="uk-UA" w:bidi="ru-RU"/>
        </w:rPr>
        <w:t>б</w:t>
      </w:r>
      <w:r w:rsidRPr="00EE6486">
        <w:rPr>
          <w:rFonts w:ascii="Times New Roman" w:hAnsi="Times New Roman" w:cs="Times New Roman"/>
          <w:sz w:val="28"/>
          <w:szCs w:val="28"/>
          <w:lang w:val="uk-UA" w:bidi="ru-RU"/>
        </w:rPr>
        <w:t xml:space="preserve">ула втрачена </w:t>
      </w:r>
      <w:r w:rsidR="00753955" w:rsidRPr="00EE6486">
        <w:rPr>
          <w:rFonts w:ascii="Times New Roman" w:hAnsi="Times New Roman" w:cs="Times New Roman"/>
          <w:sz w:val="28"/>
          <w:szCs w:val="28"/>
          <w:lang w:val="uk-UA" w:bidi="ru-RU"/>
        </w:rPr>
        <w:t xml:space="preserve">призведе до додаткових </w:t>
      </w:r>
      <w:r w:rsidRPr="00EE6486">
        <w:rPr>
          <w:rFonts w:ascii="Times New Roman" w:hAnsi="Times New Roman" w:cs="Times New Roman"/>
          <w:sz w:val="28"/>
          <w:szCs w:val="28"/>
          <w:lang w:val="uk-UA" w:bidi="ru-RU"/>
        </w:rPr>
        <w:t xml:space="preserve">та не завжди виправданих </w:t>
      </w:r>
      <w:r w:rsidR="00753955" w:rsidRPr="00EE6486">
        <w:rPr>
          <w:rFonts w:ascii="Times New Roman" w:hAnsi="Times New Roman" w:cs="Times New Roman"/>
          <w:sz w:val="28"/>
          <w:szCs w:val="28"/>
          <w:lang w:val="uk-UA"/>
        </w:rPr>
        <w:t>витрат</w:t>
      </w:r>
      <w:r w:rsidRPr="00EE6486">
        <w:rPr>
          <w:rFonts w:ascii="Times New Roman" w:hAnsi="Times New Roman" w:cs="Times New Roman"/>
          <w:sz w:val="28"/>
          <w:szCs w:val="28"/>
          <w:lang w:val="uk-UA"/>
        </w:rPr>
        <w:t>, пов’язаних</w:t>
      </w:r>
      <w:r w:rsidR="00753955"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із</w:t>
      </w:r>
      <w:r w:rsidR="00753955" w:rsidRPr="00EE6486">
        <w:rPr>
          <w:rFonts w:ascii="Times New Roman" w:hAnsi="Times New Roman" w:cs="Times New Roman"/>
          <w:sz w:val="28"/>
          <w:szCs w:val="28"/>
          <w:lang w:val="uk-UA"/>
        </w:rPr>
        <w:t xml:space="preserve"> пошу</w:t>
      </w:r>
      <w:r w:rsidRPr="00EE6486">
        <w:rPr>
          <w:rFonts w:ascii="Times New Roman" w:hAnsi="Times New Roman" w:cs="Times New Roman"/>
          <w:sz w:val="28"/>
          <w:szCs w:val="28"/>
          <w:lang w:val="uk-UA"/>
        </w:rPr>
        <w:t>ком</w:t>
      </w:r>
      <w:r w:rsidR="00753955"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та</w:t>
      </w:r>
      <w:r w:rsidR="00753955" w:rsidRPr="00EE6486">
        <w:rPr>
          <w:rFonts w:ascii="Times New Roman" w:hAnsi="Times New Roman" w:cs="Times New Roman"/>
          <w:sz w:val="28"/>
          <w:szCs w:val="28"/>
          <w:lang w:val="uk-UA"/>
        </w:rPr>
        <w:t xml:space="preserve"> купівл</w:t>
      </w:r>
      <w:r w:rsidRPr="00EE6486">
        <w:rPr>
          <w:rFonts w:ascii="Times New Roman" w:hAnsi="Times New Roman" w:cs="Times New Roman"/>
          <w:sz w:val="28"/>
          <w:szCs w:val="28"/>
          <w:lang w:val="uk-UA"/>
        </w:rPr>
        <w:t>ею</w:t>
      </w:r>
      <w:r w:rsidR="00753955"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матеріального об’єкта. Також, можемо вказати на те, що</w:t>
      </w:r>
      <w:r w:rsidR="00753955" w:rsidRPr="00EE6486">
        <w:rPr>
          <w:rFonts w:ascii="Times New Roman" w:hAnsi="Times New Roman" w:cs="Times New Roman"/>
          <w:sz w:val="28"/>
          <w:szCs w:val="28"/>
          <w:lang w:val="uk-UA"/>
        </w:rPr>
        <w:t xml:space="preserve"> не </w:t>
      </w:r>
      <w:r w:rsidRPr="00EE6486">
        <w:rPr>
          <w:rFonts w:ascii="Times New Roman" w:hAnsi="Times New Roman" w:cs="Times New Roman"/>
          <w:sz w:val="28"/>
          <w:szCs w:val="28"/>
          <w:lang w:val="uk-UA"/>
        </w:rPr>
        <w:t>завжди дана процедура</w:t>
      </w:r>
      <w:r w:rsidR="00753955" w:rsidRPr="00EE6486">
        <w:rPr>
          <w:rFonts w:ascii="Times New Roman" w:hAnsi="Times New Roman" w:cs="Times New Roman"/>
          <w:sz w:val="28"/>
          <w:szCs w:val="28"/>
          <w:lang w:val="uk-UA"/>
        </w:rPr>
        <w:t xml:space="preserve"> </w:t>
      </w:r>
      <w:r w:rsidR="00296E79" w:rsidRPr="00EE6486">
        <w:rPr>
          <w:rFonts w:ascii="Times New Roman" w:hAnsi="Times New Roman" w:cs="Times New Roman"/>
          <w:sz w:val="28"/>
          <w:szCs w:val="28"/>
          <w:lang w:val="uk-UA"/>
        </w:rPr>
        <w:t>гарантуватиме</w:t>
      </w:r>
      <w:r w:rsidRPr="00EE6486">
        <w:rPr>
          <w:rFonts w:ascii="Times New Roman" w:hAnsi="Times New Roman" w:cs="Times New Roman"/>
          <w:sz w:val="28"/>
          <w:szCs w:val="28"/>
          <w:lang w:val="uk-UA"/>
        </w:rPr>
        <w:t xml:space="preserve"> </w:t>
      </w:r>
      <w:r w:rsidR="00753955" w:rsidRPr="00EE6486">
        <w:rPr>
          <w:rFonts w:ascii="Times New Roman" w:hAnsi="Times New Roman" w:cs="Times New Roman"/>
          <w:sz w:val="28"/>
          <w:szCs w:val="28"/>
          <w:lang w:val="uk-UA"/>
        </w:rPr>
        <w:t>задоволенн</w:t>
      </w:r>
      <w:r w:rsidRPr="00EE6486">
        <w:rPr>
          <w:rFonts w:ascii="Times New Roman" w:hAnsi="Times New Roman" w:cs="Times New Roman"/>
          <w:sz w:val="28"/>
          <w:szCs w:val="28"/>
          <w:lang w:val="uk-UA"/>
        </w:rPr>
        <w:t>я</w:t>
      </w:r>
      <w:r w:rsidR="00753955" w:rsidRPr="00EE6486">
        <w:rPr>
          <w:rFonts w:ascii="Times New Roman" w:hAnsi="Times New Roman" w:cs="Times New Roman"/>
          <w:sz w:val="28"/>
          <w:szCs w:val="28"/>
          <w:lang w:val="uk-UA"/>
        </w:rPr>
        <w:t xml:space="preserve"> законних інтересів власника </w:t>
      </w:r>
      <w:r w:rsidR="00296E79" w:rsidRPr="00EE6486">
        <w:rPr>
          <w:rFonts w:ascii="Times New Roman" w:hAnsi="Times New Roman" w:cs="Times New Roman"/>
          <w:sz w:val="28"/>
          <w:szCs w:val="28"/>
          <w:lang w:val="uk-UA"/>
        </w:rPr>
        <w:t>матеріального об’єкту стосовно належних строків</w:t>
      </w:r>
      <w:r w:rsidR="00753955" w:rsidRPr="00EE6486">
        <w:rPr>
          <w:rFonts w:ascii="Times New Roman" w:hAnsi="Times New Roman" w:cs="Times New Roman"/>
          <w:sz w:val="28"/>
          <w:szCs w:val="28"/>
          <w:lang w:val="uk-UA"/>
        </w:rPr>
        <w:t xml:space="preserve"> отримання речі </w:t>
      </w:r>
      <w:r w:rsidR="00296E79" w:rsidRPr="00EE6486">
        <w:rPr>
          <w:rFonts w:ascii="Times New Roman" w:hAnsi="Times New Roman" w:cs="Times New Roman"/>
          <w:sz w:val="28"/>
          <w:szCs w:val="28"/>
          <w:lang w:val="uk-UA"/>
        </w:rPr>
        <w:t>необхідних</w:t>
      </w:r>
      <w:r w:rsidR="00753955" w:rsidRPr="00EE6486">
        <w:rPr>
          <w:rFonts w:ascii="Times New Roman" w:hAnsi="Times New Roman" w:cs="Times New Roman"/>
          <w:sz w:val="28"/>
          <w:szCs w:val="28"/>
          <w:lang w:val="uk-UA"/>
        </w:rPr>
        <w:t xml:space="preserve"> </w:t>
      </w:r>
      <w:r w:rsidR="00296E79" w:rsidRPr="00EE6486">
        <w:rPr>
          <w:rFonts w:ascii="Times New Roman" w:hAnsi="Times New Roman" w:cs="Times New Roman"/>
          <w:sz w:val="28"/>
          <w:szCs w:val="28"/>
          <w:lang w:val="uk-UA"/>
        </w:rPr>
        <w:t>якісних параметрів.</w:t>
      </w:r>
    </w:p>
    <w:p w:rsidR="004E5968" w:rsidRPr="00EE6486" w:rsidRDefault="000033FC" w:rsidP="004E596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Чинним цивільним законодавством України визначається доволі повний перелік випадків, при яких підлягає відшкодуванню шкода, завдана незаконними рішеннями, діями чи бездіяльністю органу, що здійснює оперативно-розшукову діяльність, але не закріплює серед них втрату та пошкодження речових доказів.</w:t>
      </w:r>
    </w:p>
    <w:p w:rsidR="00A63AF0" w:rsidRPr="00EE6486" w:rsidRDefault="004E5968" w:rsidP="004E596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Положеннями норм ст. 1166 ЦК України визначені загальні підстави відповідальності </w:t>
      </w:r>
      <w:r w:rsidRPr="00EE6486">
        <w:rPr>
          <w:rFonts w:ascii="Times New Roman" w:hAnsi="Times New Roman" w:cs="Times New Roman"/>
          <w:sz w:val="28"/>
          <w:szCs w:val="28"/>
          <w:lang w:val="uk-UA" w:bidi="ru-RU"/>
        </w:rPr>
        <w:t xml:space="preserve">за завдану майнову шкоду. Розглядаючи положення більш детально, можемо зазначити, що </w:t>
      </w:r>
      <w:r w:rsidRPr="00EE6486">
        <w:rPr>
          <w:rFonts w:ascii="Times New Roman" w:hAnsi="Times New Roman" w:cs="Times New Roman"/>
          <w:sz w:val="28"/>
          <w:szCs w:val="28"/>
          <w:lang w:val="uk-UA"/>
        </w:rPr>
        <w:t xml:space="preserve">згідно </w:t>
      </w:r>
      <w:r w:rsidRPr="00EE6486">
        <w:rPr>
          <w:rFonts w:ascii="Times New Roman" w:hAnsi="Times New Roman" w:cs="Times New Roman"/>
          <w:sz w:val="28"/>
          <w:szCs w:val="28"/>
          <w:lang w:val="uk-UA" w:bidi="ru-RU"/>
        </w:rPr>
        <w:t xml:space="preserve">них майнова шкода, яка була завдана </w:t>
      </w:r>
      <w:r w:rsidRPr="00EE6486">
        <w:rPr>
          <w:rFonts w:ascii="Times New Roman" w:hAnsi="Times New Roman" w:cs="Times New Roman"/>
          <w:sz w:val="28"/>
          <w:szCs w:val="28"/>
          <w:lang w:val="uk-UA"/>
        </w:rPr>
        <w:t>неправомірність рішень</w:t>
      </w:r>
      <w:r w:rsidR="00A63AF0" w:rsidRPr="00EE6486">
        <w:rPr>
          <w:rFonts w:ascii="Times New Roman" w:hAnsi="Times New Roman" w:cs="Times New Roman"/>
          <w:sz w:val="28"/>
          <w:szCs w:val="28"/>
          <w:lang w:val="uk-UA"/>
        </w:rPr>
        <w:t>, дій</w:t>
      </w:r>
      <w:r w:rsidRPr="00EE6486">
        <w:rPr>
          <w:rFonts w:ascii="Times New Roman" w:hAnsi="Times New Roman" w:cs="Times New Roman"/>
          <w:sz w:val="28"/>
          <w:szCs w:val="28"/>
          <w:lang w:val="uk-UA"/>
        </w:rPr>
        <w:t xml:space="preserve"> </w:t>
      </w:r>
      <w:r w:rsidR="00A63AF0" w:rsidRPr="00EE6486">
        <w:rPr>
          <w:rFonts w:ascii="Times New Roman" w:hAnsi="Times New Roman" w:cs="Times New Roman"/>
          <w:sz w:val="28"/>
          <w:szCs w:val="28"/>
          <w:lang w:val="uk-UA" w:bidi="ru-RU"/>
        </w:rPr>
        <w:t>або навпаки</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бездіяльн</w:t>
      </w:r>
      <w:r w:rsidR="00A63AF0" w:rsidRPr="00EE6486">
        <w:rPr>
          <w:rFonts w:ascii="Times New Roman" w:hAnsi="Times New Roman" w:cs="Times New Roman"/>
          <w:sz w:val="28"/>
          <w:szCs w:val="28"/>
          <w:lang w:val="uk-UA"/>
        </w:rPr>
        <w:t>ості,</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особистим немайновим правам </w:t>
      </w:r>
      <w:r w:rsidRPr="00EE6486">
        <w:rPr>
          <w:rFonts w:ascii="Times New Roman" w:hAnsi="Times New Roman" w:cs="Times New Roman"/>
          <w:sz w:val="28"/>
          <w:szCs w:val="28"/>
          <w:lang w:val="uk-UA"/>
        </w:rPr>
        <w:t xml:space="preserve">фізичної </w:t>
      </w:r>
      <w:r w:rsidRPr="00EE6486">
        <w:rPr>
          <w:rFonts w:ascii="Times New Roman" w:hAnsi="Times New Roman" w:cs="Times New Roman"/>
          <w:sz w:val="28"/>
          <w:szCs w:val="28"/>
          <w:lang w:val="uk-UA" w:bidi="ru-RU"/>
        </w:rPr>
        <w:t xml:space="preserve">або </w:t>
      </w:r>
      <w:r w:rsidRPr="00EE6486">
        <w:rPr>
          <w:rFonts w:ascii="Times New Roman" w:hAnsi="Times New Roman" w:cs="Times New Roman"/>
          <w:sz w:val="28"/>
          <w:szCs w:val="28"/>
          <w:lang w:val="uk-UA"/>
        </w:rPr>
        <w:t xml:space="preserve">юридичної </w:t>
      </w:r>
      <w:r w:rsidRPr="00EE6486">
        <w:rPr>
          <w:rFonts w:ascii="Times New Roman" w:hAnsi="Times New Roman" w:cs="Times New Roman"/>
          <w:sz w:val="28"/>
          <w:szCs w:val="28"/>
          <w:lang w:val="uk-UA" w:bidi="ru-RU"/>
        </w:rPr>
        <w:t xml:space="preserve">особи, </w:t>
      </w:r>
      <w:r w:rsidR="00A63AF0" w:rsidRPr="00EE6486">
        <w:rPr>
          <w:rFonts w:ascii="Times New Roman" w:hAnsi="Times New Roman" w:cs="Times New Roman"/>
          <w:sz w:val="28"/>
          <w:szCs w:val="28"/>
          <w:lang w:val="uk-UA" w:bidi="ru-RU"/>
        </w:rPr>
        <w:t>підлягає відшкодуванню у повній мірі особою, яка винна у її виникненні</w:t>
      </w:r>
      <w:r w:rsidR="00FC1623" w:rsidRPr="00EE6486">
        <w:rPr>
          <w:rFonts w:ascii="Times New Roman" w:hAnsi="Times New Roman" w:cs="Times New Roman"/>
          <w:sz w:val="28"/>
          <w:szCs w:val="28"/>
          <w:lang w:val="uk-UA" w:bidi="ru-RU"/>
        </w:rPr>
        <w:t xml:space="preserve"> </w:t>
      </w:r>
      <w:r w:rsidR="00FC1623" w:rsidRPr="00EE6486">
        <w:rPr>
          <w:rFonts w:ascii="Times New Roman" w:hAnsi="Times New Roman" w:cs="Times New Roman"/>
          <w:sz w:val="28"/>
          <w:szCs w:val="28"/>
          <w:lang w:val="uk-UA"/>
        </w:rPr>
        <w:t>[5]</w:t>
      </w:r>
      <w:r w:rsidR="00A63AF0" w:rsidRPr="00EE6486">
        <w:rPr>
          <w:rFonts w:ascii="Times New Roman" w:hAnsi="Times New Roman" w:cs="Times New Roman"/>
          <w:sz w:val="28"/>
          <w:szCs w:val="28"/>
          <w:lang w:val="uk-UA" w:bidi="ru-RU"/>
        </w:rPr>
        <w:t xml:space="preserve">. </w:t>
      </w:r>
    </w:p>
    <w:p w:rsidR="00A63AF0" w:rsidRPr="00EE6486" w:rsidRDefault="00A63AF0" w:rsidP="004E596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Виходячи із положень ЦК України</w:t>
      </w:r>
      <w:r w:rsidR="00AC52DE"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w:t>
      </w:r>
      <w:r w:rsidR="00AC52DE" w:rsidRPr="00EE6486">
        <w:rPr>
          <w:rFonts w:ascii="Times New Roman" w:hAnsi="Times New Roman" w:cs="Times New Roman"/>
          <w:sz w:val="28"/>
          <w:szCs w:val="28"/>
          <w:lang w:val="uk-UA"/>
        </w:rPr>
        <w:t>необхідно</w:t>
      </w:r>
      <w:r w:rsidRPr="00EE6486">
        <w:rPr>
          <w:rFonts w:ascii="Times New Roman" w:hAnsi="Times New Roman" w:cs="Times New Roman"/>
          <w:sz w:val="28"/>
          <w:szCs w:val="28"/>
          <w:lang w:val="uk-UA"/>
        </w:rPr>
        <w:t xml:space="preserve"> виокремити дві групи норм правового відшкодування завданої шкоди, шляхом неправомірних рішень та дій</w:t>
      </w:r>
      <w:r w:rsidR="00FC1623" w:rsidRPr="00EE6486">
        <w:rPr>
          <w:rFonts w:ascii="Times New Roman" w:hAnsi="Times New Roman" w:cs="Times New Roman"/>
          <w:sz w:val="28"/>
          <w:szCs w:val="28"/>
          <w:lang w:val="uk-UA"/>
        </w:rPr>
        <w:t xml:space="preserve"> [5]</w:t>
      </w:r>
      <w:r w:rsidRPr="00EE6486">
        <w:rPr>
          <w:rFonts w:ascii="Times New Roman" w:hAnsi="Times New Roman" w:cs="Times New Roman"/>
          <w:sz w:val="28"/>
          <w:szCs w:val="28"/>
          <w:lang w:val="uk-UA"/>
        </w:rPr>
        <w:t>:</w:t>
      </w:r>
    </w:p>
    <w:p w:rsidR="00A63AF0" w:rsidRPr="00EE6486" w:rsidRDefault="004E5968" w:rsidP="006701F5">
      <w:pPr>
        <w:pStyle w:val="a3"/>
        <w:numPr>
          <w:ilvl w:val="0"/>
          <w:numId w:val="4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загальн</w:t>
      </w:r>
      <w:r w:rsidR="00A63AF0" w:rsidRPr="00EE6486">
        <w:rPr>
          <w:rFonts w:ascii="Times New Roman" w:hAnsi="Times New Roman" w:cs="Times New Roman"/>
          <w:sz w:val="28"/>
          <w:szCs w:val="28"/>
          <w:lang w:val="uk-UA"/>
        </w:rPr>
        <w:t>ий перелік</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правил та норм, </w:t>
      </w:r>
      <w:r w:rsidR="00A63AF0" w:rsidRPr="00EE6486">
        <w:rPr>
          <w:rFonts w:ascii="Times New Roman" w:hAnsi="Times New Roman" w:cs="Times New Roman"/>
          <w:sz w:val="28"/>
          <w:szCs w:val="28"/>
          <w:lang w:val="uk-UA"/>
        </w:rPr>
        <w:t>що</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застосовуються до </w:t>
      </w:r>
      <w:r w:rsidR="00A63AF0" w:rsidRPr="00EE6486">
        <w:rPr>
          <w:rFonts w:ascii="Times New Roman" w:hAnsi="Times New Roman" w:cs="Times New Roman"/>
          <w:sz w:val="28"/>
          <w:szCs w:val="28"/>
          <w:lang w:val="uk-UA"/>
        </w:rPr>
        <w:t>усіх</w:t>
      </w:r>
      <w:r w:rsidRPr="00EE6486">
        <w:rPr>
          <w:rFonts w:ascii="Times New Roman" w:hAnsi="Times New Roman" w:cs="Times New Roman"/>
          <w:sz w:val="28"/>
          <w:szCs w:val="28"/>
          <w:lang w:val="uk-UA"/>
        </w:rPr>
        <w:t xml:space="preserve"> </w:t>
      </w:r>
      <w:r w:rsidR="00A63AF0" w:rsidRPr="00EE6486">
        <w:rPr>
          <w:rFonts w:ascii="Times New Roman" w:hAnsi="Times New Roman" w:cs="Times New Roman"/>
          <w:sz w:val="28"/>
          <w:szCs w:val="28"/>
          <w:lang w:val="uk-UA" w:bidi="ru-RU"/>
        </w:rPr>
        <w:t>зобов’язань</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із заподіяння </w:t>
      </w:r>
      <w:r w:rsidRPr="00EE6486">
        <w:rPr>
          <w:rFonts w:ascii="Times New Roman" w:hAnsi="Times New Roman" w:cs="Times New Roman"/>
          <w:sz w:val="28"/>
          <w:szCs w:val="28"/>
          <w:lang w:val="uk-UA" w:bidi="ru-RU"/>
        </w:rPr>
        <w:t xml:space="preserve">шкоди, </w:t>
      </w:r>
      <w:r w:rsidR="00A63AF0" w:rsidRPr="00EE6486">
        <w:rPr>
          <w:rFonts w:ascii="Times New Roman" w:hAnsi="Times New Roman" w:cs="Times New Roman"/>
          <w:sz w:val="28"/>
          <w:szCs w:val="28"/>
          <w:lang w:val="uk-UA"/>
        </w:rPr>
        <w:t>через відсутність винятків у</w:t>
      </w:r>
      <w:r w:rsidRPr="00EE6486">
        <w:rPr>
          <w:rFonts w:ascii="Times New Roman" w:hAnsi="Times New Roman" w:cs="Times New Roman"/>
          <w:sz w:val="28"/>
          <w:szCs w:val="28"/>
          <w:lang w:val="uk-UA"/>
        </w:rPr>
        <w:t xml:space="preserve"> </w:t>
      </w:r>
      <w:r w:rsidR="00A63AF0" w:rsidRPr="00EE6486">
        <w:rPr>
          <w:rFonts w:ascii="Times New Roman" w:hAnsi="Times New Roman" w:cs="Times New Roman"/>
          <w:sz w:val="28"/>
          <w:szCs w:val="28"/>
          <w:lang w:val="uk-UA"/>
        </w:rPr>
        <w:t>спеціальному законі;</w:t>
      </w:r>
    </w:p>
    <w:p w:rsidR="00AC52DE" w:rsidRPr="00EE6486" w:rsidRDefault="00A63AF0" w:rsidP="006701F5">
      <w:pPr>
        <w:pStyle w:val="a3"/>
        <w:numPr>
          <w:ilvl w:val="0"/>
          <w:numId w:val="4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спеціальний перелік правил</w:t>
      </w:r>
      <w:r w:rsidR="004E5968"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які </w:t>
      </w:r>
      <w:r w:rsidR="004E5968" w:rsidRPr="00EE6486">
        <w:rPr>
          <w:rFonts w:ascii="Times New Roman" w:hAnsi="Times New Roman" w:cs="Times New Roman"/>
          <w:sz w:val="28"/>
          <w:szCs w:val="28"/>
          <w:lang w:val="uk-UA"/>
        </w:rPr>
        <w:t xml:space="preserve">передбачені для </w:t>
      </w:r>
      <w:r w:rsidRPr="00EE6486">
        <w:rPr>
          <w:rFonts w:ascii="Times New Roman" w:hAnsi="Times New Roman" w:cs="Times New Roman"/>
          <w:sz w:val="28"/>
          <w:szCs w:val="28"/>
          <w:lang w:val="uk-UA"/>
        </w:rPr>
        <w:t>специфічних</w:t>
      </w:r>
      <w:r w:rsidR="004E5968" w:rsidRPr="00EE6486">
        <w:rPr>
          <w:rFonts w:ascii="Times New Roman" w:hAnsi="Times New Roman" w:cs="Times New Roman"/>
          <w:sz w:val="28"/>
          <w:szCs w:val="28"/>
          <w:lang w:val="uk-UA"/>
        </w:rPr>
        <w:t xml:space="preserve"> випадків заподіяння та відшкодування шкоди</w:t>
      </w:r>
      <w:r w:rsidRPr="00EE6486">
        <w:rPr>
          <w:rFonts w:ascii="Times New Roman" w:hAnsi="Times New Roman" w:cs="Times New Roman"/>
          <w:sz w:val="28"/>
          <w:szCs w:val="28"/>
          <w:lang w:val="uk-UA"/>
        </w:rPr>
        <w:t>.</w:t>
      </w:r>
    </w:p>
    <w:p w:rsidR="00AC52DE" w:rsidRPr="00EE6486" w:rsidRDefault="00AC52DE" w:rsidP="00C2439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Обґрунтовуючи таку позицію, вважаємо за необхідне визначити, що при втраті чи пошкодженні речових доказів через незаконні рішення, дії або навпаки бездіяльність </w:t>
      </w:r>
      <w:r w:rsidR="00E82667" w:rsidRPr="00EE6486">
        <w:rPr>
          <w:rFonts w:ascii="Times New Roman" w:hAnsi="Times New Roman" w:cs="Times New Roman"/>
          <w:sz w:val="28"/>
          <w:szCs w:val="28"/>
          <w:lang w:val="uk-UA"/>
        </w:rPr>
        <w:t>органу оперативно-розшукової діяльності</w:t>
      </w:r>
      <w:r w:rsidRPr="00EE6486">
        <w:rPr>
          <w:rFonts w:ascii="Times New Roman" w:hAnsi="Times New Roman" w:cs="Times New Roman"/>
          <w:sz w:val="28"/>
          <w:szCs w:val="28"/>
          <w:lang w:val="uk-UA"/>
        </w:rPr>
        <w:t xml:space="preserve">, прокуратури </w:t>
      </w:r>
      <w:r w:rsidR="00E82667" w:rsidRPr="00EE6486">
        <w:rPr>
          <w:rFonts w:ascii="Times New Roman" w:hAnsi="Times New Roman" w:cs="Times New Roman"/>
          <w:sz w:val="28"/>
          <w:szCs w:val="28"/>
          <w:lang w:val="uk-UA"/>
        </w:rPr>
        <w:lastRenderedPageBreak/>
        <w:t>та</w:t>
      </w:r>
      <w:r w:rsidRPr="00EE6486">
        <w:rPr>
          <w:rFonts w:ascii="Times New Roman" w:hAnsi="Times New Roman" w:cs="Times New Roman"/>
          <w:sz w:val="28"/>
          <w:szCs w:val="28"/>
          <w:lang w:val="uk-UA"/>
        </w:rPr>
        <w:t xml:space="preserve"> суду, завдана шкода </w:t>
      </w:r>
      <w:r w:rsidR="00E82667" w:rsidRPr="00EE6486">
        <w:rPr>
          <w:rFonts w:ascii="Times New Roman" w:hAnsi="Times New Roman" w:cs="Times New Roman"/>
          <w:sz w:val="28"/>
          <w:szCs w:val="28"/>
          <w:lang w:val="uk-UA"/>
        </w:rPr>
        <w:t>має відшкодовуватися</w:t>
      </w:r>
      <w:r w:rsidRPr="00EE6486">
        <w:rPr>
          <w:rFonts w:ascii="Times New Roman" w:hAnsi="Times New Roman" w:cs="Times New Roman"/>
          <w:sz w:val="28"/>
          <w:szCs w:val="28"/>
          <w:lang w:val="uk-UA"/>
        </w:rPr>
        <w:t xml:space="preserve"> на підставі </w:t>
      </w:r>
      <w:r w:rsidR="00E82667" w:rsidRPr="00EE6486">
        <w:rPr>
          <w:rFonts w:ascii="Times New Roman" w:hAnsi="Times New Roman" w:cs="Times New Roman"/>
          <w:sz w:val="28"/>
          <w:szCs w:val="28"/>
          <w:lang w:val="uk-UA"/>
        </w:rPr>
        <w:t>положень ст. 1173 ЦК України. Даною статтею чітко закріплені</w:t>
      </w:r>
      <w:r w:rsidRPr="00EE6486">
        <w:rPr>
          <w:rFonts w:ascii="Times New Roman" w:hAnsi="Times New Roman" w:cs="Times New Roman"/>
          <w:sz w:val="28"/>
          <w:szCs w:val="28"/>
          <w:lang w:val="uk-UA"/>
        </w:rPr>
        <w:t xml:space="preserve"> підстави відшкодування </w:t>
      </w:r>
      <w:r w:rsidR="00E82667" w:rsidRPr="00EE6486">
        <w:rPr>
          <w:rFonts w:ascii="Times New Roman" w:hAnsi="Times New Roman" w:cs="Times New Roman"/>
          <w:sz w:val="28"/>
          <w:szCs w:val="28"/>
          <w:lang w:val="uk-UA"/>
        </w:rPr>
        <w:t>внаслідок завдання шкоди</w:t>
      </w:r>
      <w:r w:rsidRPr="00EE6486">
        <w:rPr>
          <w:rFonts w:ascii="Times New Roman" w:hAnsi="Times New Roman" w:cs="Times New Roman"/>
          <w:sz w:val="28"/>
          <w:szCs w:val="28"/>
          <w:lang w:val="uk-UA"/>
        </w:rPr>
        <w:t xml:space="preserve"> органом державної влади, органом влади </w:t>
      </w:r>
      <w:r w:rsidR="00E82667" w:rsidRPr="00EE6486">
        <w:rPr>
          <w:rFonts w:ascii="Times New Roman" w:hAnsi="Times New Roman" w:cs="Times New Roman"/>
          <w:sz w:val="28"/>
          <w:szCs w:val="28"/>
          <w:lang w:val="uk-UA"/>
        </w:rPr>
        <w:t>АРК</w:t>
      </w:r>
      <w:r w:rsidRPr="00EE6486">
        <w:rPr>
          <w:rFonts w:ascii="Times New Roman" w:hAnsi="Times New Roman" w:cs="Times New Roman"/>
          <w:sz w:val="28"/>
          <w:szCs w:val="28"/>
          <w:lang w:val="uk-UA"/>
        </w:rPr>
        <w:t xml:space="preserve"> або органом місцевого самоврядування.</w:t>
      </w:r>
    </w:p>
    <w:p w:rsidR="00837499" w:rsidRPr="00EE6486" w:rsidRDefault="00B96E51" w:rsidP="00837499">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Зокрема, наведені положення статті доволі широко використовуються у судовій практиці при вирішенні питань відповідного характеру. Винятком є лише питання відшкодування самостійно завданої шкоди матеріальному об’єкту його власником. Суд, завжди визнає, що при втраті чи пошкодженні речового доказу стороною захисту або потерпілим, завдана законному власнику  шкода підлягає відшкодуванню у повному обсязі ними самостійно.</w:t>
      </w:r>
    </w:p>
    <w:p w:rsidR="006C2F0C" w:rsidRPr="00EE6486" w:rsidRDefault="00837499" w:rsidP="006C2F0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 період порушення майнового права володільця матеріального об’єкта чи майна</w:t>
      </w:r>
      <w:r w:rsidR="006C2F0C" w:rsidRPr="00EE6486">
        <w:rPr>
          <w:rFonts w:ascii="Times New Roman" w:hAnsi="Times New Roman" w:cs="Times New Roman"/>
          <w:sz w:val="28"/>
          <w:szCs w:val="28"/>
          <w:lang w:val="uk-UA"/>
        </w:rPr>
        <w:t xml:space="preserve"> кожен суб’єкт процесуальної діяльності, відносно якого відбувається кримінальне провадження несе збитки, які пов’язані із неотриманням доходу. Певним колом науковців було визначено, що разом</w:t>
      </w:r>
      <w:r w:rsidRPr="00EE6486">
        <w:rPr>
          <w:rFonts w:ascii="Times New Roman" w:hAnsi="Times New Roman" w:cs="Times New Roman"/>
          <w:sz w:val="28"/>
          <w:szCs w:val="28"/>
          <w:lang w:val="uk-UA"/>
        </w:rPr>
        <w:t xml:space="preserve"> із прямими </w:t>
      </w:r>
      <w:r w:rsidR="006C2F0C" w:rsidRPr="00EE6486">
        <w:rPr>
          <w:rFonts w:ascii="Times New Roman" w:hAnsi="Times New Roman" w:cs="Times New Roman"/>
          <w:sz w:val="28"/>
          <w:szCs w:val="28"/>
          <w:lang w:val="uk-UA"/>
        </w:rPr>
        <w:t>втратами</w:t>
      </w:r>
      <w:r w:rsidRPr="00EE6486">
        <w:rPr>
          <w:rFonts w:ascii="Times New Roman" w:hAnsi="Times New Roman" w:cs="Times New Roman"/>
          <w:sz w:val="28"/>
          <w:szCs w:val="28"/>
          <w:lang w:val="uk-UA"/>
        </w:rPr>
        <w:t xml:space="preserve">, до розміру </w:t>
      </w:r>
      <w:r w:rsidR="006C2F0C" w:rsidRPr="00EE6486">
        <w:rPr>
          <w:rFonts w:ascii="Times New Roman" w:hAnsi="Times New Roman" w:cs="Times New Roman"/>
          <w:sz w:val="28"/>
          <w:szCs w:val="28"/>
          <w:lang w:val="uk-UA"/>
        </w:rPr>
        <w:t xml:space="preserve">реальної </w:t>
      </w:r>
      <w:r w:rsidRPr="00EE6486">
        <w:rPr>
          <w:rFonts w:ascii="Times New Roman" w:hAnsi="Times New Roman" w:cs="Times New Roman"/>
          <w:sz w:val="28"/>
          <w:szCs w:val="28"/>
          <w:lang w:val="uk-UA"/>
        </w:rPr>
        <w:t xml:space="preserve">майнової шкоди, завданої </w:t>
      </w:r>
      <w:r w:rsidR="006C2F0C" w:rsidRPr="00EE6486">
        <w:rPr>
          <w:rFonts w:ascii="Times New Roman" w:hAnsi="Times New Roman" w:cs="Times New Roman"/>
          <w:sz w:val="28"/>
          <w:szCs w:val="28"/>
          <w:lang w:val="uk-UA"/>
        </w:rPr>
        <w:t xml:space="preserve">через незаконну процесуальну діяльність </w:t>
      </w:r>
      <w:r w:rsidRPr="00EE6486">
        <w:rPr>
          <w:rFonts w:ascii="Times New Roman" w:hAnsi="Times New Roman" w:cs="Times New Roman"/>
          <w:sz w:val="28"/>
          <w:szCs w:val="28"/>
          <w:lang w:val="uk-UA"/>
        </w:rPr>
        <w:t>орган</w:t>
      </w:r>
      <w:r w:rsidR="006C2F0C" w:rsidRPr="00EE6486">
        <w:rPr>
          <w:rFonts w:ascii="Times New Roman" w:hAnsi="Times New Roman" w:cs="Times New Roman"/>
          <w:sz w:val="28"/>
          <w:szCs w:val="28"/>
          <w:lang w:val="uk-UA"/>
        </w:rPr>
        <w:t xml:space="preserve">ів </w:t>
      </w:r>
      <w:r w:rsidRPr="00EE6486">
        <w:rPr>
          <w:rFonts w:ascii="Times New Roman" w:hAnsi="Times New Roman" w:cs="Times New Roman"/>
          <w:sz w:val="28"/>
          <w:szCs w:val="28"/>
          <w:lang w:val="uk-UA"/>
        </w:rPr>
        <w:t xml:space="preserve">досудового розслідування, прокуратури </w:t>
      </w:r>
      <w:r w:rsidR="006C2F0C" w:rsidRPr="00EE6486">
        <w:rPr>
          <w:rFonts w:ascii="Times New Roman" w:hAnsi="Times New Roman" w:cs="Times New Roman"/>
          <w:sz w:val="28"/>
          <w:szCs w:val="28"/>
          <w:lang w:val="uk-UA"/>
        </w:rPr>
        <w:t>та</w:t>
      </w:r>
      <w:r w:rsidRPr="00EE6486">
        <w:rPr>
          <w:rFonts w:ascii="Times New Roman" w:hAnsi="Times New Roman" w:cs="Times New Roman"/>
          <w:sz w:val="28"/>
          <w:szCs w:val="28"/>
          <w:lang w:val="uk-UA"/>
        </w:rPr>
        <w:t xml:space="preserve"> суду, </w:t>
      </w:r>
      <w:r w:rsidR="006C2F0C" w:rsidRPr="00EE6486">
        <w:rPr>
          <w:rFonts w:ascii="Times New Roman" w:hAnsi="Times New Roman" w:cs="Times New Roman"/>
          <w:sz w:val="28"/>
          <w:szCs w:val="28"/>
          <w:lang w:val="uk-UA"/>
        </w:rPr>
        <w:t>потрібно включати</w:t>
      </w:r>
      <w:r w:rsidRPr="00EE6486">
        <w:rPr>
          <w:rFonts w:ascii="Times New Roman" w:hAnsi="Times New Roman" w:cs="Times New Roman"/>
          <w:sz w:val="28"/>
          <w:szCs w:val="28"/>
          <w:lang w:val="uk-UA"/>
        </w:rPr>
        <w:t xml:space="preserve"> неотриман</w:t>
      </w:r>
      <w:r w:rsidR="006C2F0C" w:rsidRPr="00EE6486">
        <w:rPr>
          <w:rFonts w:ascii="Times New Roman" w:hAnsi="Times New Roman" w:cs="Times New Roman"/>
          <w:sz w:val="28"/>
          <w:szCs w:val="28"/>
          <w:lang w:val="uk-UA"/>
        </w:rPr>
        <w:t>і</w:t>
      </w:r>
      <w:r w:rsidRPr="00EE6486">
        <w:rPr>
          <w:rFonts w:ascii="Times New Roman" w:hAnsi="Times New Roman" w:cs="Times New Roman"/>
          <w:sz w:val="28"/>
          <w:szCs w:val="28"/>
          <w:lang w:val="uk-UA"/>
        </w:rPr>
        <w:t xml:space="preserve"> доход</w:t>
      </w:r>
      <w:r w:rsidR="006C2F0C" w:rsidRPr="00EE6486">
        <w:rPr>
          <w:rFonts w:ascii="Times New Roman" w:hAnsi="Times New Roman" w:cs="Times New Roman"/>
          <w:sz w:val="28"/>
          <w:szCs w:val="28"/>
          <w:lang w:val="uk-UA"/>
        </w:rPr>
        <w:t>и</w:t>
      </w:r>
      <w:r w:rsidR="006463FC" w:rsidRPr="00EE6486">
        <w:rPr>
          <w:rFonts w:ascii="Times New Roman" w:hAnsi="Times New Roman" w:cs="Times New Roman"/>
          <w:sz w:val="28"/>
          <w:szCs w:val="28"/>
          <w:lang w:val="uk-UA"/>
        </w:rPr>
        <w:t xml:space="preserve"> [28, c. 203]</w:t>
      </w:r>
      <w:r w:rsidRPr="00EE6486">
        <w:rPr>
          <w:rFonts w:ascii="Times New Roman" w:hAnsi="Times New Roman" w:cs="Times New Roman"/>
          <w:sz w:val="28"/>
          <w:szCs w:val="28"/>
          <w:lang w:val="uk-UA"/>
        </w:rPr>
        <w:t xml:space="preserve">. </w:t>
      </w:r>
    </w:p>
    <w:p w:rsidR="00E8712A" w:rsidRPr="00EE6486" w:rsidRDefault="006C2F0C" w:rsidP="00E8712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Наприклад, у своїх працях </w:t>
      </w:r>
      <w:r w:rsidR="00837499" w:rsidRPr="00EE6486">
        <w:rPr>
          <w:rFonts w:ascii="Times New Roman" w:hAnsi="Times New Roman" w:cs="Times New Roman"/>
          <w:sz w:val="28"/>
          <w:szCs w:val="28"/>
          <w:lang w:val="uk-UA"/>
        </w:rPr>
        <w:t>В.</w:t>
      </w:r>
      <w:r w:rsidRPr="00EE6486">
        <w:rPr>
          <w:rFonts w:ascii="Times New Roman" w:hAnsi="Times New Roman" w:cs="Times New Roman"/>
          <w:sz w:val="28"/>
          <w:szCs w:val="28"/>
          <w:lang w:val="uk-UA"/>
        </w:rPr>
        <w:t> Т. </w:t>
      </w:r>
      <w:proofErr w:type="spellStart"/>
      <w:r w:rsidR="00837499" w:rsidRPr="00EE6486">
        <w:rPr>
          <w:rFonts w:ascii="Times New Roman" w:hAnsi="Times New Roman" w:cs="Times New Roman"/>
          <w:sz w:val="28"/>
          <w:szCs w:val="28"/>
          <w:lang w:val="uk-UA"/>
        </w:rPr>
        <w:t>Нор</w:t>
      </w:r>
      <w:proofErr w:type="spellEnd"/>
      <w:r w:rsidR="00837499"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наголошує на тому, що </w:t>
      </w:r>
      <w:r w:rsidR="00837499" w:rsidRPr="00EE6486">
        <w:rPr>
          <w:rFonts w:ascii="Times New Roman" w:hAnsi="Times New Roman" w:cs="Times New Roman"/>
          <w:sz w:val="28"/>
          <w:szCs w:val="28"/>
          <w:lang w:val="uk-UA"/>
        </w:rPr>
        <w:t xml:space="preserve">відшкодування шкоди у </w:t>
      </w:r>
      <w:r w:rsidRPr="00EE6486">
        <w:rPr>
          <w:rFonts w:ascii="Times New Roman" w:hAnsi="Times New Roman" w:cs="Times New Roman"/>
          <w:sz w:val="28"/>
          <w:szCs w:val="28"/>
          <w:lang w:val="uk-UA"/>
        </w:rPr>
        <w:t>натуральному фізичному вигляді</w:t>
      </w:r>
      <w:r w:rsidR="00837499" w:rsidRPr="00EE6486">
        <w:rPr>
          <w:rFonts w:ascii="Times New Roman" w:hAnsi="Times New Roman" w:cs="Times New Roman"/>
          <w:sz w:val="28"/>
          <w:szCs w:val="28"/>
          <w:lang w:val="uk-UA"/>
        </w:rPr>
        <w:t xml:space="preserve"> не є перешкодою до відшкодування, ще й заподіяних збитків у вигляді неотриманих доходів, які потерпіла </w:t>
      </w:r>
      <w:r w:rsidRPr="00EE6486">
        <w:rPr>
          <w:rFonts w:ascii="Times New Roman" w:hAnsi="Times New Roman" w:cs="Times New Roman"/>
          <w:sz w:val="28"/>
          <w:szCs w:val="28"/>
          <w:lang w:val="uk-UA"/>
        </w:rPr>
        <w:t>сторона</w:t>
      </w:r>
      <w:r w:rsidR="00837499" w:rsidRPr="00EE6486">
        <w:rPr>
          <w:rFonts w:ascii="Times New Roman" w:hAnsi="Times New Roman" w:cs="Times New Roman"/>
          <w:sz w:val="28"/>
          <w:szCs w:val="28"/>
          <w:lang w:val="uk-UA"/>
        </w:rPr>
        <w:t xml:space="preserve"> одержала б, </w:t>
      </w:r>
      <w:r w:rsidRPr="00EE6486">
        <w:rPr>
          <w:rFonts w:ascii="Times New Roman" w:hAnsi="Times New Roman" w:cs="Times New Roman"/>
          <w:sz w:val="28"/>
          <w:szCs w:val="28"/>
          <w:lang w:val="uk-UA"/>
        </w:rPr>
        <w:t>якби</w:t>
      </w:r>
      <w:r w:rsidR="00837499" w:rsidRPr="00EE6486">
        <w:rPr>
          <w:rFonts w:ascii="Times New Roman" w:hAnsi="Times New Roman" w:cs="Times New Roman"/>
          <w:sz w:val="28"/>
          <w:szCs w:val="28"/>
          <w:lang w:val="uk-UA"/>
        </w:rPr>
        <w:t xml:space="preserve"> не бу</w:t>
      </w:r>
      <w:r w:rsidR="0055274A" w:rsidRPr="00EE6486">
        <w:rPr>
          <w:rFonts w:ascii="Times New Roman" w:hAnsi="Times New Roman" w:cs="Times New Roman"/>
          <w:sz w:val="28"/>
          <w:szCs w:val="28"/>
          <w:lang w:val="uk-UA"/>
        </w:rPr>
        <w:t>ло</w:t>
      </w:r>
      <w:r w:rsidR="00837499" w:rsidRPr="00EE6486">
        <w:rPr>
          <w:rFonts w:ascii="Times New Roman" w:hAnsi="Times New Roman" w:cs="Times New Roman"/>
          <w:sz w:val="28"/>
          <w:szCs w:val="28"/>
          <w:lang w:val="uk-UA"/>
        </w:rPr>
        <w:t xml:space="preserve"> скоєн</w:t>
      </w:r>
      <w:r w:rsidR="0055274A" w:rsidRPr="00EE6486">
        <w:rPr>
          <w:rFonts w:ascii="Times New Roman" w:hAnsi="Times New Roman" w:cs="Times New Roman"/>
          <w:sz w:val="28"/>
          <w:szCs w:val="28"/>
          <w:lang w:val="uk-UA"/>
        </w:rPr>
        <w:t>о</w:t>
      </w:r>
      <w:r w:rsidR="00837499" w:rsidRPr="00EE6486">
        <w:rPr>
          <w:rFonts w:ascii="Times New Roman" w:hAnsi="Times New Roman" w:cs="Times New Roman"/>
          <w:sz w:val="28"/>
          <w:szCs w:val="28"/>
          <w:lang w:val="uk-UA"/>
        </w:rPr>
        <w:t xml:space="preserve"> </w:t>
      </w:r>
      <w:r w:rsidR="0055274A" w:rsidRPr="00EE6486">
        <w:rPr>
          <w:rFonts w:ascii="Times New Roman" w:hAnsi="Times New Roman" w:cs="Times New Roman"/>
          <w:sz w:val="28"/>
          <w:szCs w:val="28"/>
          <w:lang w:val="uk-UA"/>
        </w:rPr>
        <w:t>правопорушення</w:t>
      </w:r>
      <w:r w:rsidR="00837499" w:rsidRPr="00EE6486">
        <w:rPr>
          <w:rFonts w:ascii="Times New Roman" w:hAnsi="Times New Roman" w:cs="Times New Roman"/>
          <w:sz w:val="28"/>
          <w:szCs w:val="28"/>
          <w:lang w:val="uk-UA"/>
        </w:rPr>
        <w:t xml:space="preserve">. </w:t>
      </w:r>
    </w:p>
    <w:p w:rsidR="00B050CC" w:rsidRPr="00EE6486" w:rsidRDefault="00E8712A" w:rsidP="00B050CC">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Дане положення доволі часто </w:t>
      </w:r>
      <w:proofErr w:type="spellStart"/>
      <w:r w:rsidRPr="00EE6486">
        <w:rPr>
          <w:rFonts w:ascii="Times New Roman" w:hAnsi="Times New Roman" w:cs="Times New Roman"/>
          <w:sz w:val="28"/>
          <w:szCs w:val="28"/>
          <w:lang w:val="uk-UA"/>
        </w:rPr>
        <w:t>приміняється</w:t>
      </w:r>
      <w:proofErr w:type="spellEnd"/>
      <w:r w:rsidRPr="00EE6486">
        <w:rPr>
          <w:rFonts w:ascii="Times New Roman" w:hAnsi="Times New Roman" w:cs="Times New Roman"/>
          <w:sz w:val="28"/>
          <w:szCs w:val="28"/>
          <w:lang w:val="uk-UA"/>
        </w:rPr>
        <w:t xml:space="preserve"> і у судовій практиці ЄСПЛ. Відтак, використовуючи ст. 41 Європейської конвенції про захист прав людини і основоположних свобод</w:t>
      </w:r>
      <w:r w:rsidR="00AA4235" w:rsidRPr="00EE6486">
        <w:rPr>
          <w:rFonts w:ascii="Times New Roman" w:hAnsi="Times New Roman" w:cs="Times New Roman"/>
          <w:sz w:val="28"/>
          <w:szCs w:val="28"/>
          <w:lang w:val="uk-UA"/>
        </w:rPr>
        <w:t xml:space="preserve"> [1]</w:t>
      </w:r>
      <w:r w:rsidRPr="00EE6486">
        <w:rPr>
          <w:rFonts w:ascii="Times New Roman" w:hAnsi="Times New Roman" w:cs="Times New Roman"/>
          <w:sz w:val="28"/>
          <w:szCs w:val="28"/>
          <w:lang w:val="uk-UA"/>
        </w:rPr>
        <w:t xml:space="preserve">, ЄСПЛ визнає факт порушення її положень або протоколів до неї і у разі необхідності, надає потерпілій стороні справедливе </w:t>
      </w:r>
      <w:proofErr w:type="spellStart"/>
      <w:r w:rsidRPr="00EE6486">
        <w:rPr>
          <w:rFonts w:ascii="Times New Roman" w:hAnsi="Times New Roman" w:cs="Times New Roman"/>
          <w:sz w:val="28"/>
          <w:szCs w:val="28"/>
          <w:lang w:val="uk-UA"/>
        </w:rPr>
        <w:t>втамування</w:t>
      </w:r>
      <w:proofErr w:type="spellEnd"/>
      <w:r w:rsidRPr="00EE6486">
        <w:rPr>
          <w:rFonts w:ascii="Times New Roman" w:hAnsi="Times New Roman" w:cs="Times New Roman"/>
          <w:sz w:val="28"/>
          <w:szCs w:val="28"/>
          <w:lang w:val="uk-UA"/>
        </w:rPr>
        <w:t xml:space="preserve"> відчуття образи, якщо </w:t>
      </w:r>
      <w:proofErr w:type="spellStart"/>
      <w:r w:rsidRPr="00EE6486">
        <w:rPr>
          <w:rFonts w:ascii="Times New Roman" w:hAnsi="Times New Roman" w:cs="Times New Roman"/>
          <w:sz w:val="28"/>
          <w:szCs w:val="28"/>
          <w:lang w:val="uk-UA"/>
        </w:rPr>
        <w:t>внутрішньо-державне</w:t>
      </w:r>
      <w:proofErr w:type="spellEnd"/>
      <w:r w:rsidRPr="00EE6486">
        <w:rPr>
          <w:rFonts w:ascii="Times New Roman" w:hAnsi="Times New Roman" w:cs="Times New Roman"/>
          <w:sz w:val="28"/>
          <w:szCs w:val="28"/>
          <w:lang w:val="uk-UA"/>
        </w:rPr>
        <w:t xml:space="preserve"> право відповідної </w:t>
      </w:r>
      <w:r w:rsidR="00B050CC" w:rsidRPr="00EE6486">
        <w:rPr>
          <w:rFonts w:ascii="Times New Roman" w:hAnsi="Times New Roman" w:cs="Times New Roman"/>
          <w:sz w:val="28"/>
          <w:szCs w:val="28"/>
          <w:lang w:val="uk-UA"/>
        </w:rPr>
        <w:t>сторони</w:t>
      </w:r>
      <w:r w:rsidRPr="00EE6486">
        <w:rPr>
          <w:rFonts w:ascii="Times New Roman" w:hAnsi="Times New Roman" w:cs="Times New Roman"/>
          <w:sz w:val="28"/>
          <w:szCs w:val="28"/>
          <w:lang w:val="uk-UA"/>
        </w:rPr>
        <w:t xml:space="preserve"> передбач</w:t>
      </w:r>
      <w:r w:rsidR="00B050CC" w:rsidRPr="00EE6486">
        <w:rPr>
          <w:rFonts w:ascii="Times New Roman" w:hAnsi="Times New Roman" w:cs="Times New Roman"/>
          <w:sz w:val="28"/>
          <w:szCs w:val="28"/>
          <w:lang w:val="uk-UA"/>
        </w:rPr>
        <w:t>ає лише часткове відшкодування.</w:t>
      </w:r>
      <w:r w:rsidRPr="00EE6486">
        <w:rPr>
          <w:rFonts w:ascii="Times New Roman" w:hAnsi="Times New Roman" w:cs="Times New Roman"/>
          <w:sz w:val="28"/>
          <w:szCs w:val="28"/>
          <w:lang w:val="uk-UA"/>
        </w:rPr>
        <w:t xml:space="preserve"> </w:t>
      </w:r>
      <w:r w:rsidR="00B050CC" w:rsidRPr="00EE6486">
        <w:rPr>
          <w:rFonts w:ascii="Times New Roman" w:hAnsi="Times New Roman" w:cs="Times New Roman"/>
          <w:sz w:val="28"/>
          <w:szCs w:val="28"/>
          <w:lang w:val="uk-UA"/>
        </w:rPr>
        <w:t>Саме керуючись такими положеннями</w:t>
      </w:r>
      <w:r w:rsidRPr="00EE6486">
        <w:rPr>
          <w:rFonts w:ascii="Times New Roman" w:hAnsi="Times New Roman" w:cs="Times New Roman"/>
          <w:sz w:val="28"/>
          <w:szCs w:val="28"/>
          <w:lang w:val="uk-UA"/>
        </w:rPr>
        <w:t xml:space="preserve"> </w:t>
      </w:r>
      <w:r w:rsidR="00B050CC" w:rsidRPr="00EE6486">
        <w:rPr>
          <w:rFonts w:ascii="Times New Roman" w:hAnsi="Times New Roman" w:cs="Times New Roman"/>
          <w:sz w:val="28"/>
          <w:szCs w:val="28"/>
          <w:lang w:val="uk-UA"/>
        </w:rPr>
        <w:t xml:space="preserve">ЄСПЛ у своїй практиці, </w:t>
      </w:r>
      <w:r w:rsidRPr="00EE6486">
        <w:rPr>
          <w:rFonts w:ascii="Times New Roman" w:hAnsi="Times New Roman" w:cs="Times New Roman"/>
          <w:sz w:val="28"/>
          <w:szCs w:val="28"/>
          <w:lang w:val="uk-UA"/>
        </w:rPr>
        <w:t xml:space="preserve">неодноразово </w:t>
      </w:r>
      <w:r w:rsidR="00B050CC" w:rsidRPr="00EE6486">
        <w:rPr>
          <w:rFonts w:ascii="Times New Roman" w:hAnsi="Times New Roman" w:cs="Times New Roman"/>
          <w:sz w:val="28"/>
          <w:szCs w:val="28"/>
          <w:lang w:val="uk-UA"/>
        </w:rPr>
        <w:t>наголошував на</w:t>
      </w:r>
      <w:r w:rsidRPr="00EE6486">
        <w:rPr>
          <w:rFonts w:ascii="Times New Roman" w:hAnsi="Times New Roman" w:cs="Times New Roman"/>
          <w:sz w:val="28"/>
          <w:szCs w:val="28"/>
          <w:lang w:val="uk-UA"/>
        </w:rPr>
        <w:t xml:space="preserve"> необхідн</w:t>
      </w:r>
      <w:r w:rsidR="00B050CC" w:rsidRPr="00EE6486">
        <w:rPr>
          <w:rFonts w:ascii="Times New Roman" w:hAnsi="Times New Roman" w:cs="Times New Roman"/>
          <w:sz w:val="28"/>
          <w:szCs w:val="28"/>
          <w:lang w:val="uk-UA"/>
        </w:rPr>
        <w:t>ості</w:t>
      </w:r>
      <w:r w:rsidRPr="00EE6486">
        <w:rPr>
          <w:rFonts w:ascii="Times New Roman" w:hAnsi="Times New Roman" w:cs="Times New Roman"/>
          <w:sz w:val="28"/>
          <w:szCs w:val="28"/>
          <w:lang w:val="uk-UA"/>
        </w:rPr>
        <w:t xml:space="preserve"> відшкодування заявнику втраченої вигоди</w:t>
      </w:r>
      <w:r w:rsidR="00B050CC" w:rsidRPr="00EE6486">
        <w:rPr>
          <w:rFonts w:ascii="Times New Roman" w:hAnsi="Times New Roman" w:cs="Times New Roman"/>
          <w:sz w:val="28"/>
          <w:szCs w:val="28"/>
          <w:lang w:val="uk-UA"/>
        </w:rPr>
        <w:t>.</w:t>
      </w:r>
    </w:p>
    <w:p w:rsidR="00F93175" w:rsidRPr="00EE6486" w:rsidRDefault="00B050CC" w:rsidP="00F93175">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lastRenderedPageBreak/>
        <w:t>Серед найбільш цікавих рішень, винесених Судом стосовно даної проблематики можемо виокремити декілька доволі гучних по відношенню до України, зокрема – Рішення справи «Агрокомплекс проти України» від 25 липня 2013 року</w:t>
      </w:r>
      <w:r w:rsidR="0084179A" w:rsidRPr="00EE6486">
        <w:rPr>
          <w:rFonts w:ascii="Times New Roman" w:hAnsi="Times New Roman" w:cs="Times New Roman"/>
          <w:sz w:val="28"/>
          <w:szCs w:val="28"/>
          <w:lang w:val="uk-UA"/>
        </w:rPr>
        <w:t xml:space="preserve"> </w:t>
      </w:r>
      <w:r w:rsidR="0084179A" w:rsidRPr="00EE6486">
        <w:rPr>
          <w:rFonts w:ascii="Times New Roman" w:hAnsi="Times New Roman" w:cs="Times New Roman"/>
          <w:sz w:val="28"/>
          <w:szCs w:val="28"/>
          <w:lang w:val="uk-UA" w:bidi="ru-RU"/>
        </w:rPr>
        <w:t>[</w:t>
      </w:r>
      <w:r w:rsidR="00AA4235" w:rsidRPr="00EE6486">
        <w:rPr>
          <w:rFonts w:ascii="Times New Roman" w:hAnsi="Times New Roman" w:cs="Times New Roman"/>
          <w:sz w:val="28"/>
          <w:szCs w:val="28"/>
          <w:lang w:val="uk-UA" w:bidi="ru-RU"/>
        </w:rPr>
        <w:t>62</w:t>
      </w:r>
      <w:r w:rsidR="0084179A" w:rsidRPr="00EE6486">
        <w:rPr>
          <w:rFonts w:ascii="Times New Roman" w:hAnsi="Times New Roman" w:cs="Times New Roman"/>
          <w:sz w:val="28"/>
          <w:szCs w:val="28"/>
          <w:lang w:val="uk-UA" w:bidi="ru-RU"/>
        </w:rPr>
        <w:t>]</w:t>
      </w:r>
      <w:r w:rsidRPr="00EE6486">
        <w:rPr>
          <w:rFonts w:ascii="Times New Roman" w:hAnsi="Times New Roman" w:cs="Times New Roman"/>
          <w:sz w:val="28"/>
          <w:szCs w:val="28"/>
          <w:lang w:val="uk-UA"/>
        </w:rPr>
        <w:t xml:space="preserve"> та Рішення справи </w:t>
      </w:r>
      <w:r w:rsidR="0084179A"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eastAsia="en-US" w:bidi="en-US"/>
        </w:rPr>
        <w:t>«</w:t>
      </w:r>
      <w:proofErr w:type="spellStart"/>
      <w:r w:rsidRPr="00EE6486">
        <w:rPr>
          <w:rFonts w:ascii="Times New Roman" w:hAnsi="Times New Roman" w:cs="Times New Roman"/>
          <w:sz w:val="28"/>
          <w:szCs w:val="28"/>
          <w:lang w:val="uk-UA" w:eastAsia="en-US" w:bidi="en-US"/>
        </w:rPr>
        <w:t>East</w:t>
      </w:r>
      <w:proofErr w:type="spellEnd"/>
      <w:r w:rsidRPr="00EE6486">
        <w:rPr>
          <w:rFonts w:ascii="Times New Roman" w:hAnsi="Times New Roman" w:cs="Times New Roman"/>
          <w:sz w:val="28"/>
          <w:szCs w:val="28"/>
          <w:lang w:val="uk-UA" w:eastAsia="en-US" w:bidi="en-US"/>
        </w:rPr>
        <w:t>/</w:t>
      </w:r>
      <w:proofErr w:type="spellStart"/>
      <w:r w:rsidRPr="00EE6486">
        <w:rPr>
          <w:rFonts w:ascii="Times New Roman" w:hAnsi="Times New Roman" w:cs="Times New Roman"/>
          <w:sz w:val="28"/>
          <w:szCs w:val="28"/>
          <w:lang w:val="uk-UA" w:eastAsia="en-US" w:bidi="en-US"/>
        </w:rPr>
        <w:t>West</w:t>
      </w:r>
      <w:proofErr w:type="spellEnd"/>
      <w:r w:rsidRPr="00EE6486">
        <w:rPr>
          <w:rFonts w:ascii="Times New Roman" w:hAnsi="Times New Roman" w:cs="Times New Roman"/>
          <w:sz w:val="28"/>
          <w:szCs w:val="28"/>
          <w:lang w:val="uk-UA" w:eastAsia="en-US" w:bidi="en-US"/>
        </w:rPr>
        <w:t xml:space="preserve"> </w:t>
      </w:r>
      <w:proofErr w:type="spellStart"/>
      <w:r w:rsidRPr="00EE6486">
        <w:rPr>
          <w:rFonts w:ascii="Times New Roman" w:hAnsi="Times New Roman" w:cs="Times New Roman"/>
          <w:sz w:val="28"/>
          <w:szCs w:val="28"/>
          <w:lang w:val="uk-UA" w:eastAsia="en-US" w:bidi="en-US"/>
        </w:rPr>
        <w:t>Alliance</w:t>
      </w:r>
      <w:proofErr w:type="spellEnd"/>
      <w:r w:rsidRPr="00EE6486">
        <w:rPr>
          <w:rFonts w:ascii="Times New Roman" w:hAnsi="Times New Roman" w:cs="Times New Roman"/>
          <w:sz w:val="28"/>
          <w:szCs w:val="28"/>
          <w:lang w:val="uk-UA" w:eastAsia="en-US" w:bidi="en-US"/>
        </w:rPr>
        <w:t xml:space="preserve"> </w:t>
      </w:r>
      <w:proofErr w:type="spellStart"/>
      <w:r w:rsidRPr="00EE6486">
        <w:rPr>
          <w:rFonts w:ascii="Times New Roman" w:hAnsi="Times New Roman" w:cs="Times New Roman"/>
          <w:sz w:val="28"/>
          <w:szCs w:val="28"/>
          <w:lang w:val="uk-UA" w:eastAsia="en-US" w:bidi="en-US"/>
        </w:rPr>
        <w:t>Limited</w:t>
      </w:r>
      <w:proofErr w:type="spellEnd"/>
      <w:r w:rsidRPr="00EE6486">
        <w:rPr>
          <w:rFonts w:ascii="Times New Roman" w:hAnsi="Times New Roman" w:cs="Times New Roman"/>
          <w:sz w:val="28"/>
          <w:szCs w:val="28"/>
          <w:lang w:val="uk-UA" w:eastAsia="en-US" w:bidi="en-US"/>
        </w:rPr>
        <w:t xml:space="preserve">» </w:t>
      </w:r>
      <w:r w:rsidRPr="00EE6486">
        <w:rPr>
          <w:rFonts w:ascii="Times New Roman" w:hAnsi="Times New Roman" w:cs="Times New Roman"/>
          <w:sz w:val="28"/>
          <w:szCs w:val="28"/>
          <w:lang w:val="uk-UA" w:bidi="ru-RU"/>
        </w:rPr>
        <w:t xml:space="preserve">проти </w:t>
      </w:r>
      <w:r w:rsidRPr="00EE6486">
        <w:rPr>
          <w:rFonts w:ascii="Times New Roman" w:hAnsi="Times New Roman" w:cs="Times New Roman"/>
          <w:sz w:val="28"/>
          <w:szCs w:val="28"/>
          <w:lang w:val="uk-UA"/>
        </w:rPr>
        <w:t>України»</w:t>
      </w:r>
      <w:r w:rsidR="0084179A"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від </w:t>
      </w:r>
      <w:r w:rsidRPr="00EE6486">
        <w:rPr>
          <w:rFonts w:ascii="Times New Roman" w:hAnsi="Times New Roman" w:cs="Times New Roman"/>
          <w:sz w:val="28"/>
          <w:szCs w:val="28"/>
          <w:lang w:val="uk-UA" w:bidi="ru-RU"/>
        </w:rPr>
        <w:t>23 січня 2014 року</w:t>
      </w:r>
      <w:r w:rsidR="0084179A" w:rsidRPr="00EE6486">
        <w:rPr>
          <w:rFonts w:ascii="Times New Roman" w:hAnsi="Times New Roman" w:cs="Times New Roman"/>
          <w:sz w:val="28"/>
          <w:szCs w:val="28"/>
          <w:lang w:val="uk-UA" w:bidi="ru-RU"/>
        </w:rPr>
        <w:t xml:space="preserve"> [</w:t>
      </w:r>
      <w:r w:rsidR="00AA4235" w:rsidRPr="00EE6486">
        <w:rPr>
          <w:rFonts w:ascii="Times New Roman" w:hAnsi="Times New Roman" w:cs="Times New Roman"/>
          <w:sz w:val="28"/>
          <w:szCs w:val="28"/>
          <w:lang w:val="uk-UA" w:bidi="ru-RU"/>
        </w:rPr>
        <w:t>61</w:t>
      </w:r>
      <w:r w:rsidR="0084179A" w:rsidRPr="00EE6486">
        <w:rPr>
          <w:rFonts w:ascii="Times New Roman" w:hAnsi="Times New Roman" w:cs="Times New Roman"/>
          <w:sz w:val="28"/>
          <w:szCs w:val="28"/>
          <w:lang w:val="uk-UA" w:bidi="ru-RU"/>
        </w:rPr>
        <w:t>]</w:t>
      </w:r>
      <w:r w:rsidRPr="00EE6486">
        <w:rPr>
          <w:rFonts w:ascii="Times New Roman" w:hAnsi="Times New Roman" w:cs="Times New Roman"/>
          <w:sz w:val="28"/>
          <w:szCs w:val="28"/>
          <w:lang w:val="uk-UA" w:bidi="ru-RU"/>
        </w:rPr>
        <w:t>.</w:t>
      </w:r>
      <w:r w:rsidR="00F93175" w:rsidRPr="00EE6486">
        <w:rPr>
          <w:rFonts w:ascii="Times New Roman" w:hAnsi="Times New Roman" w:cs="Times New Roman"/>
          <w:sz w:val="28"/>
          <w:szCs w:val="28"/>
          <w:lang w:val="uk-UA" w:bidi="ru-RU"/>
        </w:rPr>
        <w:t xml:space="preserve"> </w:t>
      </w:r>
    </w:p>
    <w:p w:rsidR="00DD2D74" w:rsidRPr="00EE6486" w:rsidRDefault="00F93175" w:rsidP="00D42BD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На основі аналізу вищенаведених рішень, можна прийти до висновку, що</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відшкодуванню </w:t>
      </w:r>
      <w:r w:rsidRPr="00EE6486">
        <w:rPr>
          <w:rFonts w:ascii="Times New Roman" w:hAnsi="Times New Roman" w:cs="Times New Roman"/>
          <w:sz w:val="28"/>
          <w:szCs w:val="28"/>
          <w:lang w:val="uk-UA" w:bidi="ru-RU"/>
        </w:rPr>
        <w:t xml:space="preserve">має </w:t>
      </w:r>
      <w:r w:rsidRPr="00EE6486">
        <w:rPr>
          <w:rFonts w:ascii="Times New Roman" w:hAnsi="Times New Roman" w:cs="Times New Roman"/>
          <w:sz w:val="28"/>
          <w:szCs w:val="28"/>
          <w:lang w:val="uk-UA"/>
        </w:rPr>
        <w:t xml:space="preserve">підлягати </w:t>
      </w:r>
      <w:r w:rsidRPr="00EE6486">
        <w:rPr>
          <w:rFonts w:ascii="Times New Roman" w:hAnsi="Times New Roman" w:cs="Times New Roman"/>
          <w:sz w:val="28"/>
          <w:szCs w:val="28"/>
          <w:lang w:val="uk-UA" w:bidi="ru-RU"/>
        </w:rPr>
        <w:t xml:space="preserve">не тільки пряма завдана </w:t>
      </w:r>
      <w:r w:rsidRPr="00EE6486">
        <w:rPr>
          <w:rFonts w:ascii="Times New Roman" w:hAnsi="Times New Roman" w:cs="Times New Roman"/>
          <w:sz w:val="28"/>
          <w:szCs w:val="28"/>
          <w:lang w:val="uk-UA"/>
        </w:rPr>
        <w:t xml:space="preserve">шкода, в результаті втрати речових доказів, а також, і недотримані доходи у вигляді прибутку, який міг бути отриманий законним власником матеріальних об’єктів статусу речових доказів, при їх своєчасному поверненні на підставі судового рішення законної сили. </w:t>
      </w:r>
      <w:r w:rsidR="002B4154" w:rsidRPr="00EE6486">
        <w:rPr>
          <w:rFonts w:ascii="Times New Roman" w:hAnsi="Times New Roman" w:cs="Times New Roman"/>
          <w:sz w:val="28"/>
          <w:szCs w:val="28"/>
          <w:lang w:val="uk-UA"/>
        </w:rPr>
        <w:t>Подібний спосіб</w:t>
      </w:r>
      <w:r w:rsidRPr="00EE6486">
        <w:rPr>
          <w:rFonts w:ascii="Times New Roman" w:hAnsi="Times New Roman" w:cs="Times New Roman"/>
          <w:sz w:val="28"/>
          <w:szCs w:val="28"/>
          <w:lang w:val="uk-UA"/>
        </w:rPr>
        <w:t xml:space="preserve"> </w:t>
      </w:r>
      <w:r w:rsidR="002B4154" w:rsidRPr="00EE6486">
        <w:rPr>
          <w:rFonts w:ascii="Times New Roman" w:hAnsi="Times New Roman" w:cs="Times New Roman"/>
          <w:sz w:val="28"/>
          <w:szCs w:val="28"/>
          <w:lang w:val="uk-UA"/>
        </w:rPr>
        <w:t>має</w:t>
      </w:r>
      <w:r w:rsidRPr="00EE6486">
        <w:rPr>
          <w:rFonts w:ascii="Times New Roman" w:hAnsi="Times New Roman" w:cs="Times New Roman"/>
          <w:sz w:val="28"/>
          <w:szCs w:val="28"/>
          <w:lang w:val="uk-UA"/>
        </w:rPr>
        <w:t xml:space="preserve"> застосовуватися </w:t>
      </w:r>
      <w:r w:rsidR="002B0647" w:rsidRPr="00EE6486">
        <w:rPr>
          <w:rFonts w:ascii="Times New Roman" w:hAnsi="Times New Roman" w:cs="Times New Roman"/>
          <w:sz w:val="28"/>
          <w:szCs w:val="28"/>
          <w:lang w:val="uk-UA"/>
        </w:rPr>
        <w:t>і в</w:t>
      </w:r>
      <w:r w:rsidRPr="00EE6486">
        <w:rPr>
          <w:rFonts w:ascii="Times New Roman" w:hAnsi="Times New Roman" w:cs="Times New Roman"/>
          <w:sz w:val="28"/>
          <w:szCs w:val="28"/>
          <w:lang w:val="uk-UA"/>
        </w:rPr>
        <w:t xml:space="preserve"> разі пошкодження </w:t>
      </w:r>
      <w:r w:rsidR="002B0647" w:rsidRPr="00EE6486">
        <w:rPr>
          <w:rFonts w:ascii="Times New Roman" w:hAnsi="Times New Roman" w:cs="Times New Roman"/>
          <w:sz w:val="28"/>
          <w:szCs w:val="28"/>
          <w:lang w:val="uk-UA"/>
        </w:rPr>
        <w:t xml:space="preserve">РД. </w:t>
      </w:r>
    </w:p>
    <w:p w:rsidR="00D42BD4" w:rsidRPr="00EE6486" w:rsidRDefault="002B0647" w:rsidP="00D42BD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Відтак, недотримання строку повернення речових доказів</w:t>
      </w:r>
      <w:r w:rsidR="00F93175"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призвело до</w:t>
      </w:r>
      <w:r w:rsidR="00F93175"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зменшення їх реальної вартості, і в результаті – </w:t>
      </w:r>
      <w:r w:rsidR="00F93175" w:rsidRPr="00EE6486">
        <w:rPr>
          <w:rFonts w:ascii="Times New Roman" w:hAnsi="Times New Roman" w:cs="Times New Roman"/>
          <w:sz w:val="28"/>
          <w:szCs w:val="28"/>
          <w:lang w:val="uk-UA"/>
        </w:rPr>
        <w:t xml:space="preserve">окрім прямої шкоди, </w:t>
      </w:r>
      <w:r w:rsidRPr="00EE6486">
        <w:rPr>
          <w:rFonts w:ascii="Times New Roman" w:hAnsi="Times New Roman" w:cs="Times New Roman"/>
          <w:sz w:val="28"/>
          <w:szCs w:val="28"/>
          <w:lang w:val="uk-UA"/>
        </w:rPr>
        <w:t xml:space="preserve">законному </w:t>
      </w:r>
      <w:r w:rsidR="00F93175" w:rsidRPr="00EE6486">
        <w:rPr>
          <w:rFonts w:ascii="Times New Roman" w:hAnsi="Times New Roman" w:cs="Times New Roman"/>
          <w:sz w:val="28"/>
          <w:szCs w:val="28"/>
          <w:lang w:val="uk-UA"/>
        </w:rPr>
        <w:t xml:space="preserve">власнику </w:t>
      </w:r>
      <w:r w:rsidRPr="00EE6486">
        <w:rPr>
          <w:rFonts w:ascii="Times New Roman" w:hAnsi="Times New Roman" w:cs="Times New Roman"/>
          <w:sz w:val="28"/>
          <w:szCs w:val="28"/>
          <w:lang w:val="uk-UA"/>
        </w:rPr>
        <w:t xml:space="preserve">мають бути відшкодовані неотримані доходи, як </w:t>
      </w:r>
      <w:r w:rsidR="00F93175" w:rsidRPr="00EE6486">
        <w:rPr>
          <w:rFonts w:ascii="Times New Roman" w:hAnsi="Times New Roman" w:cs="Times New Roman"/>
          <w:sz w:val="28"/>
          <w:szCs w:val="28"/>
          <w:lang w:val="uk-UA"/>
        </w:rPr>
        <w:t xml:space="preserve">різниця у розмірі прибутку, яка могла бути отримана </w:t>
      </w:r>
      <w:r w:rsidRPr="00EE6486">
        <w:rPr>
          <w:rFonts w:ascii="Times New Roman" w:hAnsi="Times New Roman" w:cs="Times New Roman"/>
          <w:sz w:val="28"/>
          <w:szCs w:val="28"/>
          <w:lang w:val="uk-UA"/>
        </w:rPr>
        <w:t>власником речових доказів</w:t>
      </w:r>
      <w:r w:rsidR="00F93175" w:rsidRPr="00EE6486">
        <w:rPr>
          <w:rFonts w:ascii="Times New Roman" w:hAnsi="Times New Roman" w:cs="Times New Roman"/>
          <w:sz w:val="28"/>
          <w:szCs w:val="28"/>
          <w:lang w:val="uk-UA"/>
        </w:rPr>
        <w:t xml:space="preserve"> за умови </w:t>
      </w:r>
      <w:r w:rsidRPr="00EE6486">
        <w:rPr>
          <w:rFonts w:ascii="Times New Roman" w:hAnsi="Times New Roman" w:cs="Times New Roman"/>
          <w:sz w:val="28"/>
          <w:szCs w:val="28"/>
          <w:lang w:val="uk-UA"/>
        </w:rPr>
        <w:t xml:space="preserve">їх </w:t>
      </w:r>
      <w:proofErr w:type="spellStart"/>
      <w:r w:rsidR="00196299" w:rsidRPr="00EE6486">
        <w:rPr>
          <w:rFonts w:ascii="Times New Roman" w:hAnsi="Times New Roman" w:cs="Times New Roman"/>
          <w:sz w:val="28"/>
          <w:szCs w:val="28"/>
          <w:lang w:val="uk-UA"/>
        </w:rPr>
        <w:t>не</w:t>
      </w:r>
      <w:r w:rsidRPr="00EE6486">
        <w:rPr>
          <w:rFonts w:ascii="Times New Roman" w:hAnsi="Times New Roman" w:cs="Times New Roman"/>
          <w:sz w:val="28"/>
          <w:szCs w:val="28"/>
          <w:lang w:val="uk-UA"/>
        </w:rPr>
        <w:t>пошкодження</w:t>
      </w:r>
      <w:proofErr w:type="spellEnd"/>
      <w:r w:rsidRPr="00EE6486">
        <w:rPr>
          <w:rFonts w:ascii="Times New Roman" w:hAnsi="Times New Roman" w:cs="Times New Roman"/>
          <w:sz w:val="28"/>
          <w:szCs w:val="28"/>
          <w:lang w:val="uk-UA"/>
        </w:rPr>
        <w:t>.</w:t>
      </w:r>
    </w:p>
    <w:p w:rsidR="00D42BD4" w:rsidRPr="00EE6486" w:rsidRDefault="00D42BD4" w:rsidP="00D42BD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Доволі цікавим питанням разом із відшкодуванням майнової шкоди власнику речових доказів, у разі втрати або пошкодження речових доказів виступає і відшкодування завданої й</w:t>
      </w:r>
      <w:r w:rsidR="00680D6C">
        <w:rPr>
          <w:rFonts w:ascii="Times New Roman" w:hAnsi="Times New Roman" w:cs="Times New Roman"/>
          <w:sz w:val="28"/>
          <w:szCs w:val="28"/>
          <w:lang w:val="uk-UA"/>
        </w:rPr>
        <w:t>ому внаслідок таких дій моральн</w:t>
      </w:r>
      <w:r w:rsidR="000314A4" w:rsidRPr="00EE6486">
        <w:rPr>
          <w:rFonts w:ascii="Times New Roman" w:hAnsi="Times New Roman" w:cs="Times New Roman"/>
          <w:sz w:val="28"/>
          <w:szCs w:val="28"/>
          <w:lang w:val="uk-UA"/>
        </w:rPr>
        <w:t>ої</w:t>
      </w:r>
      <w:r w:rsidRPr="00EE6486">
        <w:rPr>
          <w:rFonts w:ascii="Times New Roman" w:hAnsi="Times New Roman" w:cs="Times New Roman"/>
          <w:sz w:val="28"/>
          <w:szCs w:val="28"/>
          <w:lang w:val="uk-UA"/>
        </w:rPr>
        <w:t xml:space="preserve"> шкод</w:t>
      </w:r>
      <w:r w:rsidR="000314A4" w:rsidRPr="00EE6486">
        <w:rPr>
          <w:rFonts w:ascii="Times New Roman" w:hAnsi="Times New Roman" w:cs="Times New Roman"/>
          <w:sz w:val="28"/>
          <w:szCs w:val="28"/>
          <w:lang w:val="uk-UA"/>
        </w:rPr>
        <w:t>и</w:t>
      </w:r>
      <w:r w:rsidRPr="00EE6486">
        <w:rPr>
          <w:rFonts w:ascii="Times New Roman" w:hAnsi="Times New Roman" w:cs="Times New Roman"/>
          <w:sz w:val="28"/>
          <w:szCs w:val="28"/>
          <w:lang w:val="uk-UA"/>
        </w:rPr>
        <w:t xml:space="preserve">. Порядок, а також підстави її відшкодування відбувається відповідно до положень ст. 1167 ЦК України. </w:t>
      </w:r>
    </w:p>
    <w:p w:rsidR="00DD2D74" w:rsidRPr="00EE6486" w:rsidRDefault="00F51FE3" w:rsidP="00F51FE3">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Як нами зазначалося раніше, </w:t>
      </w:r>
      <w:r w:rsidR="00D42BD4" w:rsidRPr="00EE6486">
        <w:rPr>
          <w:rFonts w:ascii="Times New Roman" w:hAnsi="Times New Roman" w:cs="Times New Roman"/>
          <w:sz w:val="28"/>
          <w:szCs w:val="28"/>
          <w:lang w:val="uk-UA" w:bidi="ru-RU"/>
        </w:rPr>
        <w:t xml:space="preserve">втрата </w:t>
      </w:r>
      <w:r w:rsidRPr="00EE6486">
        <w:rPr>
          <w:rFonts w:ascii="Times New Roman" w:hAnsi="Times New Roman" w:cs="Times New Roman"/>
          <w:sz w:val="28"/>
          <w:szCs w:val="28"/>
          <w:lang w:val="uk-UA" w:bidi="ru-RU"/>
        </w:rPr>
        <w:t>РД</w:t>
      </w:r>
      <w:r w:rsidR="00D42BD4" w:rsidRPr="00EE6486">
        <w:rPr>
          <w:rFonts w:ascii="Times New Roman" w:hAnsi="Times New Roman" w:cs="Times New Roman"/>
          <w:sz w:val="28"/>
          <w:szCs w:val="28"/>
          <w:lang w:val="uk-UA"/>
        </w:rPr>
        <w:t xml:space="preserve"> </w:t>
      </w:r>
      <w:r w:rsidR="00D42BD4" w:rsidRPr="00EE6486">
        <w:rPr>
          <w:rFonts w:ascii="Times New Roman" w:hAnsi="Times New Roman" w:cs="Times New Roman"/>
          <w:sz w:val="28"/>
          <w:szCs w:val="28"/>
          <w:lang w:val="uk-UA" w:bidi="ru-RU"/>
        </w:rPr>
        <w:t xml:space="preserve">призводить до позбавлення </w:t>
      </w:r>
      <w:r w:rsidRPr="00EE6486">
        <w:rPr>
          <w:rFonts w:ascii="Times New Roman" w:hAnsi="Times New Roman" w:cs="Times New Roman"/>
          <w:sz w:val="28"/>
          <w:szCs w:val="28"/>
          <w:lang w:val="uk-UA" w:bidi="ru-RU"/>
        </w:rPr>
        <w:t xml:space="preserve">законного </w:t>
      </w:r>
      <w:r w:rsidR="00D42BD4" w:rsidRPr="00EE6486">
        <w:rPr>
          <w:rFonts w:ascii="Times New Roman" w:hAnsi="Times New Roman" w:cs="Times New Roman"/>
          <w:sz w:val="28"/>
          <w:szCs w:val="28"/>
          <w:lang w:val="uk-UA" w:bidi="ru-RU"/>
        </w:rPr>
        <w:t>власника</w:t>
      </w:r>
      <w:r w:rsidRPr="00EE6486">
        <w:rPr>
          <w:rFonts w:ascii="Times New Roman" w:hAnsi="Times New Roman" w:cs="Times New Roman"/>
          <w:sz w:val="28"/>
          <w:szCs w:val="28"/>
          <w:lang w:val="uk-UA" w:bidi="ru-RU"/>
        </w:rPr>
        <w:t xml:space="preserve"> його майнових прав</w:t>
      </w:r>
      <w:r w:rsidR="00D42BD4" w:rsidRPr="00EE6486">
        <w:rPr>
          <w:rFonts w:ascii="Times New Roman" w:hAnsi="Times New Roman" w:cs="Times New Roman"/>
          <w:sz w:val="28"/>
          <w:szCs w:val="28"/>
          <w:lang w:val="uk-UA"/>
        </w:rPr>
        <w:t>, а пошкодження</w:t>
      </w:r>
      <w:r w:rsidRPr="00EE6486">
        <w:rPr>
          <w:rFonts w:ascii="Times New Roman" w:hAnsi="Times New Roman" w:cs="Times New Roman"/>
          <w:sz w:val="28"/>
          <w:szCs w:val="28"/>
          <w:lang w:val="uk-UA"/>
        </w:rPr>
        <w:t xml:space="preserve"> речових доказів</w:t>
      </w:r>
      <w:r w:rsidR="00D42BD4"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їх порушення, то в такому випадку </w:t>
      </w:r>
      <w:r w:rsidR="00D42BD4" w:rsidRPr="00EE6486">
        <w:rPr>
          <w:rFonts w:ascii="Times New Roman" w:hAnsi="Times New Roman" w:cs="Times New Roman"/>
          <w:sz w:val="28"/>
          <w:szCs w:val="28"/>
          <w:lang w:val="uk-UA"/>
        </w:rPr>
        <w:t xml:space="preserve">питання про відшкодування шкоди, завданої їх втратою та пошкодженням, </w:t>
      </w:r>
      <w:r w:rsidRPr="00EE6486">
        <w:rPr>
          <w:rFonts w:ascii="Times New Roman" w:hAnsi="Times New Roman" w:cs="Times New Roman"/>
          <w:sz w:val="28"/>
          <w:szCs w:val="28"/>
          <w:lang w:val="uk-UA"/>
        </w:rPr>
        <w:t>має вирішуватись виключно судом, як єдиним органом, наділеним відповідними процесуальними функціями та повноваженнями</w:t>
      </w:r>
      <w:r w:rsidR="00D42BD4" w:rsidRPr="00EE6486">
        <w:rPr>
          <w:rFonts w:ascii="Times New Roman" w:hAnsi="Times New Roman" w:cs="Times New Roman"/>
          <w:sz w:val="28"/>
          <w:szCs w:val="28"/>
          <w:lang w:val="uk-UA"/>
        </w:rPr>
        <w:t xml:space="preserve">. </w:t>
      </w:r>
    </w:p>
    <w:p w:rsidR="00F51FE3" w:rsidRPr="00EE6486" w:rsidRDefault="00F51FE3" w:rsidP="00F51FE3">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Він, в свою чергу, в</w:t>
      </w:r>
      <w:r w:rsidR="00D42BD4" w:rsidRPr="00EE6486">
        <w:rPr>
          <w:rFonts w:ascii="Times New Roman" w:hAnsi="Times New Roman" w:cs="Times New Roman"/>
          <w:sz w:val="28"/>
          <w:szCs w:val="28"/>
          <w:lang w:val="uk-UA"/>
        </w:rPr>
        <w:t xml:space="preserve">ирішуючи питання </w:t>
      </w:r>
      <w:r w:rsidRPr="00EE6486">
        <w:rPr>
          <w:rFonts w:ascii="Times New Roman" w:hAnsi="Times New Roman" w:cs="Times New Roman"/>
          <w:sz w:val="28"/>
          <w:szCs w:val="28"/>
          <w:lang w:val="uk-UA"/>
        </w:rPr>
        <w:t>такого спрямування зобов’язаний</w:t>
      </w:r>
      <w:r w:rsidR="00AA4235" w:rsidRPr="00EE6486">
        <w:rPr>
          <w:rFonts w:ascii="Times New Roman" w:hAnsi="Times New Roman" w:cs="Times New Roman"/>
          <w:sz w:val="28"/>
          <w:szCs w:val="28"/>
          <w:lang w:val="uk-UA"/>
        </w:rPr>
        <w:t xml:space="preserve"> [83, c. 325]</w:t>
      </w:r>
      <w:r w:rsidRPr="00EE6486">
        <w:rPr>
          <w:rFonts w:ascii="Times New Roman" w:hAnsi="Times New Roman" w:cs="Times New Roman"/>
          <w:sz w:val="28"/>
          <w:szCs w:val="28"/>
          <w:lang w:val="uk-UA"/>
        </w:rPr>
        <w:t>:</w:t>
      </w:r>
    </w:p>
    <w:p w:rsidR="00F51FE3" w:rsidRPr="00EE6486" w:rsidRDefault="00F51FE3" w:rsidP="006701F5">
      <w:pPr>
        <w:pStyle w:val="a3"/>
        <w:numPr>
          <w:ilvl w:val="0"/>
          <w:numId w:val="46"/>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визначити наявність в особи, яка є заявником щодо повернення матеріальних об’єктів, майнових прав на них, через дослідження доказів, які підтверджують факт набуття їх, відповідно;</w:t>
      </w:r>
    </w:p>
    <w:p w:rsidR="00F51FE3" w:rsidRPr="00EE6486" w:rsidRDefault="00F51FE3" w:rsidP="006701F5">
      <w:pPr>
        <w:pStyle w:val="a3"/>
        <w:numPr>
          <w:ilvl w:val="0"/>
          <w:numId w:val="46"/>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через вивчення процесуальних документів дослідити обставини отримання речових доказів;</w:t>
      </w:r>
    </w:p>
    <w:p w:rsidR="00F51FE3" w:rsidRPr="00EE6486" w:rsidRDefault="00F51FE3" w:rsidP="006701F5">
      <w:pPr>
        <w:pStyle w:val="a3"/>
        <w:numPr>
          <w:ilvl w:val="0"/>
          <w:numId w:val="46"/>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встановити факт покладання на сторону кримінального провадження або суд, обов’язків щодо зберігання РД;</w:t>
      </w:r>
    </w:p>
    <w:p w:rsidR="00F51FE3" w:rsidRPr="00EE6486" w:rsidRDefault="00F51FE3" w:rsidP="006701F5">
      <w:pPr>
        <w:pStyle w:val="a3"/>
        <w:numPr>
          <w:ilvl w:val="0"/>
          <w:numId w:val="46"/>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визначити факт втрати або пошкодження речових доказів;</w:t>
      </w:r>
    </w:p>
    <w:p w:rsidR="00F51FE3" w:rsidRPr="00EE6486" w:rsidRDefault="00F51FE3" w:rsidP="006701F5">
      <w:pPr>
        <w:pStyle w:val="a3"/>
        <w:numPr>
          <w:ilvl w:val="0"/>
          <w:numId w:val="46"/>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встановити підстави повернення речових доказів законному власнику певного кримінального провадження;</w:t>
      </w:r>
    </w:p>
    <w:p w:rsidR="00F51FE3" w:rsidRPr="00EE6486" w:rsidRDefault="00F51FE3" w:rsidP="006701F5">
      <w:pPr>
        <w:pStyle w:val="a3"/>
        <w:numPr>
          <w:ilvl w:val="0"/>
          <w:numId w:val="46"/>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визначити розмір завданої майнової та моральної шкоди.</w:t>
      </w:r>
    </w:p>
    <w:p w:rsidR="00F51FE3" w:rsidRPr="00EE6486" w:rsidRDefault="000E590E" w:rsidP="00F51FE3">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Якщо потрібно визначити розмір майнової шкоди через втрату речових доказів – необхідно дослідити докази, в яких міститься вартісна оцінка відповідних матеріальних об’єктів. Якщо визначається її розмір в результаті пошкодження РД, то досліджуються матеріальні об’єкти, визнані речовими доказами, а також документи, які містять їх вартісну оцінку, і в результаті визначається вартість відновного ремонту або зменшення їх реальної вартості.</w:t>
      </w:r>
    </w:p>
    <w:p w:rsidR="00503504" w:rsidRPr="00EE6486" w:rsidRDefault="007944D9" w:rsidP="00503504">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Визначення розміру моральної шкоди через втрату або пошкодження речових доказів відбувається шляхом дослідження наданих доказів, які в повній мірі підтверджують </w:t>
      </w:r>
      <w:r w:rsidR="00CA6944" w:rsidRPr="00EE6486">
        <w:rPr>
          <w:rFonts w:ascii="Times New Roman" w:hAnsi="Times New Roman" w:cs="Times New Roman"/>
          <w:sz w:val="28"/>
          <w:szCs w:val="28"/>
          <w:lang w:val="uk-UA"/>
        </w:rPr>
        <w:t xml:space="preserve">факт фізичних </w:t>
      </w:r>
      <w:r w:rsidRPr="00EE6486">
        <w:rPr>
          <w:rFonts w:ascii="Times New Roman" w:hAnsi="Times New Roman" w:cs="Times New Roman"/>
          <w:sz w:val="28"/>
          <w:szCs w:val="28"/>
          <w:lang w:val="uk-UA"/>
        </w:rPr>
        <w:t>та</w:t>
      </w:r>
      <w:r w:rsidR="00CA6944" w:rsidRPr="00EE6486">
        <w:rPr>
          <w:rFonts w:ascii="Times New Roman" w:hAnsi="Times New Roman" w:cs="Times New Roman"/>
          <w:sz w:val="28"/>
          <w:szCs w:val="28"/>
          <w:lang w:val="uk-UA"/>
        </w:rPr>
        <w:t xml:space="preserve"> душевних </w:t>
      </w:r>
      <w:r w:rsidRPr="00EE6486">
        <w:rPr>
          <w:rFonts w:ascii="Times New Roman" w:hAnsi="Times New Roman" w:cs="Times New Roman"/>
          <w:sz w:val="28"/>
          <w:szCs w:val="28"/>
          <w:lang w:val="uk-UA" w:bidi="ru-RU"/>
        </w:rPr>
        <w:t xml:space="preserve">страждань, викликаних втратою матеріальних об’єктів, </w:t>
      </w:r>
      <w:r w:rsidR="00CA6944" w:rsidRPr="00EE6486">
        <w:rPr>
          <w:rFonts w:ascii="Times New Roman" w:hAnsi="Times New Roman" w:cs="Times New Roman"/>
          <w:sz w:val="28"/>
          <w:szCs w:val="28"/>
          <w:lang w:val="uk-UA" w:bidi="ru-RU"/>
        </w:rPr>
        <w:t>вказу</w:t>
      </w:r>
      <w:r w:rsidRPr="00EE6486">
        <w:rPr>
          <w:rFonts w:ascii="Times New Roman" w:hAnsi="Times New Roman" w:cs="Times New Roman"/>
          <w:sz w:val="28"/>
          <w:szCs w:val="28"/>
          <w:lang w:val="uk-UA" w:bidi="ru-RU"/>
        </w:rPr>
        <w:t>ють</w:t>
      </w:r>
      <w:r w:rsidR="00CA6944" w:rsidRPr="00EE6486">
        <w:rPr>
          <w:rFonts w:ascii="Times New Roman" w:hAnsi="Times New Roman" w:cs="Times New Roman"/>
          <w:sz w:val="28"/>
          <w:szCs w:val="28"/>
          <w:lang w:val="uk-UA" w:bidi="ru-RU"/>
        </w:rPr>
        <w:t xml:space="preserve"> на глибину таких страждань</w:t>
      </w:r>
      <w:r w:rsidRPr="00EE6486">
        <w:rPr>
          <w:rFonts w:ascii="Times New Roman" w:hAnsi="Times New Roman" w:cs="Times New Roman"/>
          <w:sz w:val="28"/>
          <w:szCs w:val="28"/>
          <w:lang w:val="uk-UA" w:bidi="ru-RU"/>
        </w:rPr>
        <w:t xml:space="preserve"> та</w:t>
      </w:r>
      <w:r w:rsidR="00CA6944" w:rsidRPr="00EE6486">
        <w:rPr>
          <w:rFonts w:ascii="Times New Roman" w:hAnsi="Times New Roman" w:cs="Times New Roman"/>
          <w:sz w:val="28"/>
          <w:szCs w:val="28"/>
          <w:lang w:val="uk-UA" w:bidi="ru-RU"/>
        </w:rPr>
        <w:t xml:space="preserve"> </w:t>
      </w:r>
      <w:r w:rsidR="00CA6944" w:rsidRPr="00EE6486">
        <w:rPr>
          <w:rFonts w:ascii="Times New Roman" w:hAnsi="Times New Roman" w:cs="Times New Roman"/>
          <w:sz w:val="28"/>
          <w:szCs w:val="28"/>
          <w:lang w:val="uk-UA"/>
        </w:rPr>
        <w:t xml:space="preserve">ступінь </w:t>
      </w:r>
      <w:r w:rsidR="00CA6944" w:rsidRPr="00EE6486">
        <w:rPr>
          <w:rFonts w:ascii="Times New Roman" w:hAnsi="Times New Roman" w:cs="Times New Roman"/>
          <w:sz w:val="28"/>
          <w:szCs w:val="28"/>
          <w:lang w:val="uk-UA" w:bidi="ru-RU"/>
        </w:rPr>
        <w:t xml:space="preserve">вини особи, яка завдала </w:t>
      </w:r>
      <w:r w:rsidR="00CA6944" w:rsidRPr="00EE6486">
        <w:rPr>
          <w:rFonts w:ascii="Times New Roman" w:hAnsi="Times New Roman" w:cs="Times New Roman"/>
          <w:sz w:val="28"/>
          <w:szCs w:val="28"/>
          <w:lang w:val="uk-UA"/>
        </w:rPr>
        <w:t xml:space="preserve">моральної </w:t>
      </w:r>
      <w:r w:rsidRPr="00EE6486">
        <w:rPr>
          <w:rFonts w:ascii="Times New Roman" w:hAnsi="Times New Roman" w:cs="Times New Roman"/>
          <w:sz w:val="28"/>
          <w:szCs w:val="28"/>
          <w:lang w:val="uk-UA" w:bidi="ru-RU"/>
        </w:rPr>
        <w:t>шкоди. Дані положення закріплюються у ст. 23 ЦК України</w:t>
      </w:r>
      <w:r w:rsidR="00844C6D" w:rsidRPr="00EE6486">
        <w:rPr>
          <w:rFonts w:ascii="Times New Roman" w:hAnsi="Times New Roman" w:cs="Times New Roman"/>
          <w:sz w:val="28"/>
          <w:szCs w:val="28"/>
          <w:lang w:val="uk-UA" w:bidi="ru-RU"/>
        </w:rPr>
        <w:t xml:space="preserve"> </w:t>
      </w:r>
      <w:r w:rsidR="00844C6D" w:rsidRPr="00EE6486">
        <w:rPr>
          <w:rFonts w:ascii="Times New Roman" w:hAnsi="Times New Roman" w:cs="Times New Roman"/>
          <w:sz w:val="28"/>
          <w:szCs w:val="28"/>
          <w:lang w:val="uk-UA"/>
        </w:rPr>
        <w:t>[45, c. 91]</w:t>
      </w:r>
      <w:r w:rsidRPr="00EE6486">
        <w:rPr>
          <w:rFonts w:ascii="Times New Roman" w:hAnsi="Times New Roman" w:cs="Times New Roman"/>
          <w:sz w:val="28"/>
          <w:szCs w:val="28"/>
          <w:lang w:val="uk-UA" w:bidi="ru-RU"/>
        </w:rPr>
        <w:t>.</w:t>
      </w:r>
    </w:p>
    <w:p w:rsidR="004876B0" w:rsidRPr="00EE6486" w:rsidRDefault="00503504" w:rsidP="004876B0">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Провівши відповідний аналіз судової практики відповідного спрямування, можемо визнати, що Суд</w:t>
      </w:r>
      <w:r w:rsidR="004876B0" w:rsidRPr="00EE6486">
        <w:rPr>
          <w:rFonts w:ascii="Times New Roman" w:hAnsi="Times New Roman" w:cs="Times New Roman"/>
          <w:sz w:val="28"/>
          <w:szCs w:val="28"/>
          <w:lang w:val="uk-UA" w:bidi="ru-RU"/>
        </w:rPr>
        <w:t xml:space="preserve"> в основному приймає</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рішення </w:t>
      </w:r>
      <w:r w:rsidRPr="00EE6486">
        <w:rPr>
          <w:rFonts w:ascii="Times New Roman" w:hAnsi="Times New Roman" w:cs="Times New Roman"/>
          <w:sz w:val="28"/>
          <w:szCs w:val="28"/>
          <w:lang w:val="uk-UA" w:bidi="ru-RU"/>
        </w:rPr>
        <w:t xml:space="preserve">про задоволення позовних вимог про </w:t>
      </w:r>
      <w:r w:rsidRPr="00EE6486">
        <w:rPr>
          <w:rFonts w:ascii="Times New Roman" w:hAnsi="Times New Roman" w:cs="Times New Roman"/>
          <w:sz w:val="28"/>
          <w:szCs w:val="28"/>
          <w:lang w:val="uk-UA"/>
        </w:rPr>
        <w:t xml:space="preserve">відшкодування </w:t>
      </w:r>
      <w:r w:rsidRPr="00EE6486">
        <w:rPr>
          <w:rFonts w:ascii="Times New Roman" w:hAnsi="Times New Roman" w:cs="Times New Roman"/>
          <w:sz w:val="28"/>
          <w:szCs w:val="28"/>
          <w:lang w:val="uk-UA" w:bidi="ru-RU"/>
        </w:rPr>
        <w:t xml:space="preserve">шкоди, </w:t>
      </w:r>
      <w:r w:rsidRPr="00EE6486">
        <w:rPr>
          <w:rFonts w:ascii="Times New Roman" w:hAnsi="Times New Roman" w:cs="Times New Roman"/>
          <w:sz w:val="28"/>
          <w:szCs w:val="28"/>
          <w:lang w:val="uk-UA"/>
        </w:rPr>
        <w:t xml:space="preserve">завданої </w:t>
      </w:r>
      <w:r w:rsidRPr="00EE6486">
        <w:rPr>
          <w:rFonts w:ascii="Times New Roman" w:hAnsi="Times New Roman" w:cs="Times New Roman"/>
          <w:sz w:val="28"/>
          <w:szCs w:val="28"/>
          <w:lang w:val="uk-UA" w:bidi="ru-RU"/>
        </w:rPr>
        <w:t xml:space="preserve">втратою або пошкодженням речових </w:t>
      </w:r>
      <w:r w:rsidRPr="00EE6486">
        <w:rPr>
          <w:rFonts w:ascii="Times New Roman" w:hAnsi="Times New Roman" w:cs="Times New Roman"/>
          <w:sz w:val="28"/>
          <w:szCs w:val="28"/>
          <w:lang w:val="uk-UA"/>
        </w:rPr>
        <w:t xml:space="preserve">доказів, і </w:t>
      </w:r>
      <w:r w:rsidRPr="00EE6486">
        <w:rPr>
          <w:rFonts w:ascii="Times New Roman" w:hAnsi="Times New Roman" w:cs="Times New Roman"/>
          <w:sz w:val="28"/>
          <w:szCs w:val="28"/>
          <w:lang w:val="uk-UA" w:bidi="ru-RU"/>
        </w:rPr>
        <w:t xml:space="preserve">стягнення на користь </w:t>
      </w:r>
      <w:r w:rsidRPr="00EE6486">
        <w:rPr>
          <w:rFonts w:ascii="Times New Roman" w:hAnsi="Times New Roman" w:cs="Times New Roman"/>
          <w:sz w:val="28"/>
          <w:szCs w:val="28"/>
          <w:lang w:val="uk-UA"/>
        </w:rPr>
        <w:t xml:space="preserve">їх </w:t>
      </w:r>
      <w:r w:rsidR="004876B0" w:rsidRPr="00EE6486">
        <w:rPr>
          <w:rFonts w:ascii="Times New Roman" w:hAnsi="Times New Roman" w:cs="Times New Roman"/>
          <w:sz w:val="28"/>
          <w:szCs w:val="28"/>
          <w:lang w:val="uk-UA"/>
        </w:rPr>
        <w:t xml:space="preserve">законного </w:t>
      </w:r>
      <w:r w:rsidR="004876B0" w:rsidRPr="00EE6486">
        <w:rPr>
          <w:rFonts w:ascii="Times New Roman" w:hAnsi="Times New Roman" w:cs="Times New Roman"/>
          <w:sz w:val="28"/>
          <w:szCs w:val="28"/>
          <w:lang w:val="uk-UA" w:bidi="ru-RU"/>
        </w:rPr>
        <w:t>власника</w:t>
      </w:r>
      <w:r w:rsidR="004876B0"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майнової </w:t>
      </w:r>
      <w:r w:rsidRPr="00EE6486">
        <w:rPr>
          <w:rFonts w:ascii="Times New Roman" w:hAnsi="Times New Roman" w:cs="Times New Roman"/>
          <w:sz w:val="28"/>
          <w:szCs w:val="28"/>
          <w:lang w:val="uk-UA" w:bidi="ru-RU"/>
        </w:rPr>
        <w:t xml:space="preserve">та </w:t>
      </w:r>
      <w:r w:rsidRPr="00EE6486">
        <w:rPr>
          <w:rFonts w:ascii="Times New Roman" w:hAnsi="Times New Roman" w:cs="Times New Roman"/>
          <w:sz w:val="28"/>
          <w:szCs w:val="28"/>
          <w:lang w:val="uk-UA"/>
        </w:rPr>
        <w:t xml:space="preserve">моральної </w:t>
      </w:r>
      <w:r w:rsidR="004876B0" w:rsidRPr="00EE6486">
        <w:rPr>
          <w:rFonts w:ascii="Times New Roman" w:hAnsi="Times New Roman" w:cs="Times New Roman"/>
          <w:sz w:val="28"/>
          <w:szCs w:val="28"/>
          <w:lang w:val="uk-UA" w:bidi="ru-RU"/>
        </w:rPr>
        <w:t>шкоди лише за надання стороною звернення підтверджуючих доказів.</w:t>
      </w:r>
    </w:p>
    <w:p w:rsidR="00140934" w:rsidRPr="00EE6486" w:rsidRDefault="004876B0" w:rsidP="0014093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lastRenderedPageBreak/>
        <w:t xml:space="preserve">Дуже важливе для вітчизняного законодавства та основ судової практики по вирішенню питань відшкодування шкоди завданої в результаті втрати чи пошкодження речового доказу має практика </w:t>
      </w:r>
      <w:r w:rsidRPr="00EE6486">
        <w:rPr>
          <w:rFonts w:ascii="Times New Roman" w:hAnsi="Times New Roman" w:cs="Times New Roman"/>
          <w:sz w:val="28"/>
          <w:szCs w:val="28"/>
          <w:lang w:val="uk-UA"/>
        </w:rPr>
        <w:t xml:space="preserve">ЄСПЛ </w:t>
      </w:r>
      <w:r w:rsidRPr="00EE6486">
        <w:rPr>
          <w:rFonts w:ascii="Times New Roman" w:hAnsi="Times New Roman" w:cs="Times New Roman"/>
          <w:sz w:val="28"/>
          <w:szCs w:val="28"/>
          <w:lang w:val="uk-UA" w:bidi="ru-RU"/>
        </w:rPr>
        <w:t>по</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формуванню правових </w:t>
      </w:r>
      <w:r w:rsidRPr="00EE6486">
        <w:rPr>
          <w:rFonts w:ascii="Times New Roman" w:hAnsi="Times New Roman" w:cs="Times New Roman"/>
          <w:sz w:val="28"/>
          <w:szCs w:val="28"/>
          <w:lang w:val="uk-UA"/>
        </w:rPr>
        <w:t xml:space="preserve">стандартів </w:t>
      </w:r>
      <w:r w:rsidRPr="00EE6486">
        <w:rPr>
          <w:rFonts w:ascii="Times New Roman" w:hAnsi="Times New Roman" w:cs="Times New Roman"/>
          <w:sz w:val="28"/>
          <w:szCs w:val="28"/>
          <w:lang w:val="uk-UA" w:bidi="ru-RU"/>
        </w:rPr>
        <w:t xml:space="preserve">визначення </w:t>
      </w:r>
      <w:r w:rsidRPr="00EE6486">
        <w:rPr>
          <w:rFonts w:ascii="Times New Roman" w:hAnsi="Times New Roman" w:cs="Times New Roman"/>
          <w:sz w:val="28"/>
          <w:szCs w:val="28"/>
          <w:lang w:val="uk-UA"/>
        </w:rPr>
        <w:t xml:space="preserve">розміру матеріальної </w:t>
      </w:r>
      <w:r w:rsidRPr="00EE6486">
        <w:rPr>
          <w:rFonts w:ascii="Times New Roman" w:hAnsi="Times New Roman" w:cs="Times New Roman"/>
          <w:sz w:val="28"/>
          <w:szCs w:val="28"/>
          <w:lang w:val="uk-UA" w:bidi="ru-RU"/>
        </w:rPr>
        <w:t xml:space="preserve">та </w:t>
      </w:r>
      <w:r w:rsidRPr="00EE6486">
        <w:rPr>
          <w:rFonts w:ascii="Times New Roman" w:hAnsi="Times New Roman" w:cs="Times New Roman"/>
          <w:sz w:val="28"/>
          <w:szCs w:val="28"/>
          <w:lang w:val="uk-UA"/>
        </w:rPr>
        <w:t xml:space="preserve">моральної </w:t>
      </w:r>
      <w:r w:rsidRPr="00EE6486">
        <w:rPr>
          <w:rFonts w:ascii="Times New Roman" w:hAnsi="Times New Roman" w:cs="Times New Roman"/>
          <w:sz w:val="28"/>
          <w:szCs w:val="28"/>
          <w:lang w:val="uk-UA" w:bidi="ru-RU"/>
        </w:rPr>
        <w:t xml:space="preserve">шкоди, яка повинна бути встановлена для законного власника матеріального об’єкта. </w:t>
      </w:r>
      <w:r w:rsidRPr="00EE6486">
        <w:rPr>
          <w:rFonts w:ascii="Times New Roman" w:hAnsi="Times New Roman" w:cs="Times New Roman"/>
          <w:sz w:val="28"/>
          <w:szCs w:val="28"/>
          <w:lang w:val="uk-UA"/>
        </w:rPr>
        <w:t>Суд зазначає, що для процесу точного розрахунку суми, потрібної для відшкодування витрат може створювати перешкоду не встановлення природи пошкодження та відсутність можливості визначити вартість матеріальної речі, яка вже не існує</w:t>
      </w:r>
      <w:r w:rsidR="00844C6D" w:rsidRPr="00EE6486">
        <w:rPr>
          <w:rFonts w:ascii="Times New Roman" w:hAnsi="Times New Roman" w:cs="Times New Roman"/>
          <w:sz w:val="28"/>
          <w:szCs w:val="28"/>
          <w:lang w:val="uk-UA"/>
        </w:rPr>
        <w:t xml:space="preserve"> [71, c. 92]</w:t>
      </w:r>
      <w:r w:rsidRPr="00EE6486">
        <w:rPr>
          <w:rFonts w:ascii="Times New Roman" w:hAnsi="Times New Roman" w:cs="Times New Roman"/>
          <w:sz w:val="28"/>
          <w:szCs w:val="28"/>
          <w:lang w:val="uk-UA"/>
        </w:rPr>
        <w:t>.</w:t>
      </w:r>
    </w:p>
    <w:p w:rsidR="00140934" w:rsidRPr="00EE6486" w:rsidRDefault="00140934" w:rsidP="0014093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У тому випадку, коли</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за усіма наявними аспектами шкоди неможливо </w:t>
      </w:r>
      <w:r w:rsidRPr="00EE6486">
        <w:rPr>
          <w:rFonts w:ascii="Times New Roman" w:hAnsi="Times New Roman" w:cs="Times New Roman"/>
          <w:sz w:val="28"/>
          <w:szCs w:val="28"/>
          <w:lang w:val="uk-UA"/>
        </w:rPr>
        <w:t xml:space="preserve">провести </w:t>
      </w:r>
      <w:r w:rsidRPr="00EE6486">
        <w:rPr>
          <w:rFonts w:ascii="Times New Roman" w:hAnsi="Times New Roman" w:cs="Times New Roman"/>
          <w:sz w:val="28"/>
          <w:szCs w:val="28"/>
          <w:lang w:val="uk-UA" w:bidi="ru-RU"/>
        </w:rPr>
        <w:t xml:space="preserve">точний розрахунок або виділити </w:t>
      </w:r>
      <w:r w:rsidRPr="00EE6486">
        <w:rPr>
          <w:rFonts w:ascii="Times New Roman" w:hAnsi="Times New Roman" w:cs="Times New Roman"/>
          <w:sz w:val="28"/>
          <w:szCs w:val="28"/>
          <w:lang w:val="uk-UA"/>
        </w:rPr>
        <w:t xml:space="preserve">відмінність між матеріальною </w:t>
      </w:r>
      <w:r w:rsidRPr="00EE6486">
        <w:rPr>
          <w:rFonts w:ascii="Times New Roman" w:hAnsi="Times New Roman" w:cs="Times New Roman"/>
          <w:sz w:val="28"/>
          <w:szCs w:val="28"/>
          <w:lang w:val="uk-UA" w:bidi="ru-RU"/>
        </w:rPr>
        <w:t xml:space="preserve">та моральною шкодою доволі складно, </w:t>
      </w:r>
      <w:r w:rsidRPr="00EE6486">
        <w:rPr>
          <w:rFonts w:ascii="Times New Roman" w:hAnsi="Times New Roman" w:cs="Times New Roman"/>
          <w:sz w:val="28"/>
          <w:szCs w:val="28"/>
          <w:lang w:val="uk-UA"/>
        </w:rPr>
        <w:t>Суд</w:t>
      </w:r>
      <w:r w:rsidRPr="00EE6486">
        <w:rPr>
          <w:rFonts w:ascii="Times New Roman" w:hAnsi="Times New Roman" w:cs="Times New Roman"/>
          <w:sz w:val="28"/>
          <w:szCs w:val="28"/>
          <w:lang w:val="uk-UA" w:bidi="ru-RU"/>
        </w:rPr>
        <w:t xml:space="preserve"> може прийняти </w:t>
      </w:r>
      <w:r w:rsidRPr="00EE6486">
        <w:rPr>
          <w:rFonts w:ascii="Times New Roman" w:hAnsi="Times New Roman" w:cs="Times New Roman"/>
          <w:sz w:val="28"/>
          <w:szCs w:val="28"/>
          <w:lang w:val="uk-UA"/>
        </w:rPr>
        <w:t xml:space="preserve">рішення </w:t>
      </w:r>
      <w:r w:rsidRPr="00EE6486">
        <w:rPr>
          <w:rFonts w:ascii="Times New Roman" w:hAnsi="Times New Roman" w:cs="Times New Roman"/>
          <w:sz w:val="28"/>
          <w:szCs w:val="28"/>
          <w:lang w:val="uk-UA" w:bidi="ru-RU"/>
        </w:rPr>
        <w:t xml:space="preserve">про </w:t>
      </w:r>
      <w:r w:rsidRPr="00EE6486">
        <w:rPr>
          <w:rFonts w:ascii="Times New Roman" w:hAnsi="Times New Roman" w:cs="Times New Roman"/>
          <w:sz w:val="28"/>
          <w:szCs w:val="28"/>
          <w:lang w:val="uk-UA"/>
        </w:rPr>
        <w:t>проведення загальної оціночної вартості матеріального об’єкта відповідно до ринкової кон’юнктури та ціни на момент придбавання матеріального об’єкта, який в результаті був визнаний речовим доказом, його власником.</w:t>
      </w:r>
    </w:p>
    <w:p w:rsidR="00F81B97" w:rsidRPr="00EE6486" w:rsidRDefault="00140934" w:rsidP="00F81B97">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Усі прийняті Судові </w:t>
      </w:r>
      <w:r w:rsidRPr="00EE6486">
        <w:rPr>
          <w:rFonts w:ascii="Times New Roman" w:hAnsi="Times New Roman" w:cs="Times New Roman"/>
          <w:sz w:val="28"/>
          <w:szCs w:val="28"/>
          <w:lang w:val="uk-UA"/>
        </w:rPr>
        <w:t xml:space="preserve">рішення </w:t>
      </w:r>
      <w:r w:rsidRPr="00EE6486">
        <w:rPr>
          <w:rFonts w:ascii="Times New Roman" w:hAnsi="Times New Roman" w:cs="Times New Roman"/>
          <w:sz w:val="28"/>
          <w:szCs w:val="28"/>
          <w:lang w:val="uk-UA" w:bidi="ru-RU"/>
        </w:rPr>
        <w:t xml:space="preserve">щодо </w:t>
      </w:r>
      <w:r w:rsidRPr="00EE6486">
        <w:rPr>
          <w:rFonts w:ascii="Times New Roman" w:hAnsi="Times New Roman" w:cs="Times New Roman"/>
          <w:sz w:val="28"/>
          <w:szCs w:val="28"/>
          <w:lang w:val="uk-UA"/>
        </w:rPr>
        <w:t xml:space="preserve">відшкодування </w:t>
      </w:r>
      <w:r w:rsidRPr="00EE6486">
        <w:rPr>
          <w:rFonts w:ascii="Times New Roman" w:hAnsi="Times New Roman" w:cs="Times New Roman"/>
          <w:sz w:val="28"/>
          <w:szCs w:val="28"/>
          <w:lang w:val="uk-UA" w:bidi="ru-RU"/>
        </w:rPr>
        <w:t xml:space="preserve">шкоди, </w:t>
      </w:r>
      <w:r w:rsidRPr="00EE6486">
        <w:rPr>
          <w:rFonts w:ascii="Times New Roman" w:hAnsi="Times New Roman" w:cs="Times New Roman"/>
          <w:sz w:val="28"/>
          <w:szCs w:val="28"/>
          <w:lang w:val="uk-UA"/>
        </w:rPr>
        <w:t xml:space="preserve">завданої </w:t>
      </w:r>
      <w:r w:rsidRPr="00EE6486">
        <w:rPr>
          <w:rFonts w:ascii="Times New Roman" w:hAnsi="Times New Roman" w:cs="Times New Roman"/>
          <w:sz w:val="28"/>
          <w:szCs w:val="28"/>
          <w:lang w:val="uk-UA" w:bidi="ru-RU"/>
        </w:rPr>
        <w:t xml:space="preserve">втратою або пошкодженням речових </w:t>
      </w:r>
      <w:r w:rsidRPr="00EE6486">
        <w:rPr>
          <w:rFonts w:ascii="Times New Roman" w:hAnsi="Times New Roman" w:cs="Times New Roman"/>
          <w:sz w:val="28"/>
          <w:szCs w:val="28"/>
          <w:lang w:val="uk-UA"/>
        </w:rPr>
        <w:t xml:space="preserve">доказів </w:t>
      </w:r>
      <w:r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rPr>
        <w:t>кримінальному провадженні, мають виконуватись</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відповідно </w:t>
      </w:r>
      <w:r w:rsidRPr="00EE6486">
        <w:rPr>
          <w:rFonts w:ascii="Times New Roman" w:hAnsi="Times New Roman" w:cs="Times New Roman"/>
          <w:sz w:val="28"/>
          <w:szCs w:val="28"/>
          <w:lang w:val="uk-UA" w:bidi="ru-RU"/>
        </w:rPr>
        <w:t xml:space="preserve">до Порядку виконання </w:t>
      </w:r>
      <w:r w:rsidRPr="00EE6486">
        <w:rPr>
          <w:rFonts w:ascii="Times New Roman" w:hAnsi="Times New Roman" w:cs="Times New Roman"/>
          <w:sz w:val="28"/>
          <w:szCs w:val="28"/>
          <w:lang w:val="uk-UA"/>
        </w:rPr>
        <w:t xml:space="preserve">рішень </w:t>
      </w:r>
      <w:r w:rsidRPr="00EE6486">
        <w:rPr>
          <w:rFonts w:ascii="Times New Roman" w:hAnsi="Times New Roman" w:cs="Times New Roman"/>
          <w:sz w:val="28"/>
          <w:szCs w:val="28"/>
          <w:lang w:val="uk-UA" w:bidi="ru-RU"/>
        </w:rPr>
        <w:t xml:space="preserve">про стягнення </w:t>
      </w:r>
      <w:r w:rsidRPr="00EE6486">
        <w:rPr>
          <w:rFonts w:ascii="Times New Roman" w:hAnsi="Times New Roman" w:cs="Times New Roman"/>
          <w:sz w:val="28"/>
          <w:szCs w:val="28"/>
          <w:lang w:val="uk-UA"/>
        </w:rPr>
        <w:t xml:space="preserve">коштів </w:t>
      </w:r>
      <w:r w:rsidRPr="00EE6486">
        <w:rPr>
          <w:rFonts w:ascii="Times New Roman" w:hAnsi="Times New Roman" w:cs="Times New Roman"/>
          <w:sz w:val="28"/>
          <w:szCs w:val="28"/>
          <w:lang w:val="uk-UA" w:bidi="ru-RU"/>
        </w:rPr>
        <w:t xml:space="preserve">державного та </w:t>
      </w:r>
      <w:r w:rsidRPr="00EE6486">
        <w:rPr>
          <w:rFonts w:ascii="Times New Roman" w:hAnsi="Times New Roman" w:cs="Times New Roman"/>
          <w:sz w:val="28"/>
          <w:szCs w:val="28"/>
          <w:lang w:val="uk-UA"/>
        </w:rPr>
        <w:t xml:space="preserve">місцевих бюджетів </w:t>
      </w:r>
      <w:r w:rsidRPr="00EE6486">
        <w:rPr>
          <w:rFonts w:ascii="Times New Roman" w:hAnsi="Times New Roman" w:cs="Times New Roman"/>
          <w:sz w:val="28"/>
          <w:szCs w:val="28"/>
          <w:lang w:val="uk-UA" w:bidi="ru-RU"/>
        </w:rPr>
        <w:t xml:space="preserve">або </w:t>
      </w:r>
      <w:r w:rsidRPr="00EE6486">
        <w:rPr>
          <w:rFonts w:ascii="Times New Roman" w:hAnsi="Times New Roman" w:cs="Times New Roman"/>
          <w:sz w:val="28"/>
          <w:szCs w:val="28"/>
          <w:lang w:val="uk-UA"/>
        </w:rPr>
        <w:t xml:space="preserve">боржників, який </w:t>
      </w:r>
      <w:r w:rsidRPr="00EE6486">
        <w:rPr>
          <w:rFonts w:ascii="Times New Roman" w:hAnsi="Times New Roman" w:cs="Times New Roman"/>
          <w:sz w:val="28"/>
          <w:szCs w:val="28"/>
          <w:lang w:val="uk-UA" w:bidi="ru-RU"/>
        </w:rPr>
        <w:t xml:space="preserve">затверджений Постановою </w:t>
      </w:r>
      <w:r w:rsidRPr="00EE6486">
        <w:rPr>
          <w:rFonts w:ascii="Times New Roman" w:hAnsi="Times New Roman" w:cs="Times New Roman"/>
          <w:sz w:val="28"/>
          <w:szCs w:val="28"/>
          <w:lang w:val="uk-UA"/>
        </w:rPr>
        <w:t xml:space="preserve">КМУ від </w:t>
      </w:r>
      <w:r w:rsidRPr="00EE6486">
        <w:rPr>
          <w:rFonts w:ascii="Times New Roman" w:hAnsi="Times New Roman" w:cs="Times New Roman"/>
          <w:sz w:val="28"/>
          <w:szCs w:val="28"/>
          <w:lang w:val="uk-UA" w:bidi="ru-RU"/>
        </w:rPr>
        <w:t>03 серпня 2011 року.</w:t>
      </w:r>
    </w:p>
    <w:p w:rsidR="00140934" w:rsidRPr="00EE6486" w:rsidRDefault="00E37CB8" w:rsidP="00F81B97">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Р</w:t>
      </w:r>
      <w:r w:rsidR="00140934" w:rsidRPr="00EE6486">
        <w:rPr>
          <w:rFonts w:ascii="Times New Roman" w:hAnsi="Times New Roman" w:cs="Times New Roman"/>
          <w:sz w:val="28"/>
          <w:szCs w:val="28"/>
          <w:lang w:val="uk-UA"/>
        </w:rPr>
        <w:t xml:space="preserve">ішення </w:t>
      </w:r>
      <w:r w:rsidR="00140934" w:rsidRPr="00EE6486">
        <w:rPr>
          <w:rFonts w:ascii="Times New Roman" w:hAnsi="Times New Roman" w:cs="Times New Roman"/>
          <w:sz w:val="28"/>
          <w:szCs w:val="28"/>
          <w:lang w:val="uk-UA" w:bidi="ru-RU"/>
        </w:rPr>
        <w:t xml:space="preserve">про стягнення </w:t>
      </w:r>
      <w:r w:rsidR="00140934" w:rsidRPr="00EE6486">
        <w:rPr>
          <w:rFonts w:ascii="Times New Roman" w:hAnsi="Times New Roman" w:cs="Times New Roman"/>
          <w:sz w:val="28"/>
          <w:szCs w:val="28"/>
          <w:lang w:val="uk-UA"/>
        </w:rPr>
        <w:t xml:space="preserve">коштів </w:t>
      </w:r>
      <w:r w:rsidR="00140934" w:rsidRPr="00EE6486">
        <w:rPr>
          <w:rFonts w:ascii="Times New Roman" w:hAnsi="Times New Roman" w:cs="Times New Roman"/>
          <w:sz w:val="28"/>
          <w:szCs w:val="28"/>
          <w:lang w:val="uk-UA" w:bidi="ru-RU"/>
        </w:rPr>
        <w:t xml:space="preserve">Державного бюджету </w:t>
      </w:r>
      <w:r w:rsidR="00140934" w:rsidRPr="00EE6486">
        <w:rPr>
          <w:rFonts w:ascii="Times New Roman" w:hAnsi="Times New Roman" w:cs="Times New Roman"/>
          <w:sz w:val="28"/>
          <w:szCs w:val="28"/>
          <w:lang w:val="uk-UA"/>
        </w:rPr>
        <w:t xml:space="preserve">України </w:t>
      </w:r>
      <w:r w:rsidR="00140934" w:rsidRPr="00EE6486">
        <w:rPr>
          <w:rFonts w:ascii="Times New Roman" w:hAnsi="Times New Roman" w:cs="Times New Roman"/>
          <w:sz w:val="28"/>
          <w:szCs w:val="28"/>
          <w:lang w:val="uk-UA" w:bidi="ru-RU"/>
        </w:rPr>
        <w:t xml:space="preserve">на </w:t>
      </w:r>
      <w:r w:rsidR="00140934" w:rsidRPr="00EE6486">
        <w:rPr>
          <w:rFonts w:ascii="Times New Roman" w:hAnsi="Times New Roman" w:cs="Times New Roman"/>
          <w:sz w:val="28"/>
          <w:szCs w:val="28"/>
          <w:lang w:val="uk-UA"/>
        </w:rPr>
        <w:t xml:space="preserve">відшкодування </w:t>
      </w:r>
      <w:r w:rsidR="00140934" w:rsidRPr="00EE6486">
        <w:rPr>
          <w:rFonts w:ascii="Times New Roman" w:hAnsi="Times New Roman" w:cs="Times New Roman"/>
          <w:sz w:val="28"/>
          <w:szCs w:val="28"/>
          <w:lang w:val="uk-UA" w:bidi="ru-RU"/>
        </w:rPr>
        <w:t xml:space="preserve">шкоди, </w:t>
      </w:r>
      <w:r w:rsidR="00140934" w:rsidRPr="00EE6486">
        <w:rPr>
          <w:rFonts w:ascii="Times New Roman" w:hAnsi="Times New Roman" w:cs="Times New Roman"/>
          <w:sz w:val="28"/>
          <w:szCs w:val="28"/>
          <w:lang w:val="uk-UA"/>
        </w:rPr>
        <w:t xml:space="preserve">завданої </w:t>
      </w:r>
      <w:r w:rsidR="00140934" w:rsidRPr="00EE6486">
        <w:rPr>
          <w:rFonts w:ascii="Times New Roman" w:hAnsi="Times New Roman" w:cs="Times New Roman"/>
          <w:sz w:val="28"/>
          <w:szCs w:val="28"/>
          <w:lang w:val="uk-UA" w:bidi="ru-RU"/>
        </w:rPr>
        <w:t xml:space="preserve">втратою або пошкодженням </w:t>
      </w:r>
      <w:r w:rsidR="00F81B97" w:rsidRPr="00EE6486">
        <w:rPr>
          <w:rFonts w:ascii="Times New Roman" w:hAnsi="Times New Roman" w:cs="Times New Roman"/>
          <w:sz w:val="28"/>
          <w:szCs w:val="28"/>
          <w:lang w:val="uk-UA" w:bidi="ru-RU"/>
        </w:rPr>
        <w:t>РД</w:t>
      </w:r>
      <w:r w:rsidR="00140934" w:rsidRPr="00EE6486">
        <w:rPr>
          <w:rFonts w:ascii="Times New Roman" w:hAnsi="Times New Roman" w:cs="Times New Roman"/>
          <w:sz w:val="28"/>
          <w:szCs w:val="28"/>
          <w:lang w:val="uk-UA"/>
        </w:rPr>
        <w:t xml:space="preserve"> </w:t>
      </w:r>
      <w:r w:rsidR="00F81B97" w:rsidRPr="00EE6486">
        <w:rPr>
          <w:rFonts w:ascii="Times New Roman" w:hAnsi="Times New Roman" w:cs="Times New Roman"/>
          <w:sz w:val="28"/>
          <w:szCs w:val="28"/>
          <w:lang w:val="uk-UA" w:bidi="ru-RU"/>
        </w:rPr>
        <w:t xml:space="preserve">виконуються </w:t>
      </w:r>
      <w:r w:rsidR="00140934" w:rsidRPr="00EE6486">
        <w:rPr>
          <w:rFonts w:ascii="Times New Roman" w:hAnsi="Times New Roman" w:cs="Times New Roman"/>
          <w:sz w:val="28"/>
          <w:szCs w:val="28"/>
          <w:lang w:val="uk-UA"/>
        </w:rPr>
        <w:t>Державн</w:t>
      </w:r>
      <w:r w:rsidR="00F81B97" w:rsidRPr="00EE6486">
        <w:rPr>
          <w:rFonts w:ascii="Times New Roman" w:hAnsi="Times New Roman" w:cs="Times New Roman"/>
          <w:sz w:val="28"/>
          <w:szCs w:val="28"/>
          <w:lang w:val="uk-UA"/>
        </w:rPr>
        <w:t>ою</w:t>
      </w:r>
      <w:r w:rsidR="00140934" w:rsidRPr="00EE6486">
        <w:rPr>
          <w:rFonts w:ascii="Times New Roman" w:hAnsi="Times New Roman" w:cs="Times New Roman"/>
          <w:sz w:val="28"/>
          <w:szCs w:val="28"/>
          <w:lang w:val="uk-UA"/>
        </w:rPr>
        <w:t xml:space="preserve"> казначейсько</w:t>
      </w:r>
      <w:r w:rsidR="00F81B97" w:rsidRPr="00EE6486">
        <w:rPr>
          <w:rFonts w:ascii="Times New Roman" w:hAnsi="Times New Roman" w:cs="Times New Roman"/>
          <w:sz w:val="28"/>
          <w:szCs w:val="28"/>
          <w:lang w:val="uk-UA"/>
        </w:rPr>
        <w:t>ю</w:t>
      </w:r>
      <w:r w:rsidR="00140934" w:rsidRPr="00EE6486">
        <w:rPr>
          <w:rFonts w:ascii="Times New Roman" w:hAnsi="Times New Roman" w:cs="Times New Roman"/>
          <w:sz w:val="28"/>
          <w:szCs w:val="28"/>
          <w:lang w:val="uk-UA"/>
        </w:rPr>
        <w:t xml:space="preserve"> служб</w:t>
      </w:r>
      <w:r w:rsidR="00F81B97" w:rsidRPr="00EE6486">
        <w:rPr>
          <w:rFonts w:ascii="Times New Roman" w:hAnsi="Times New Roman" w:cs="Times New Roman"/>
          <w:sz w:val="28"/>
          <w:szCs w:val="28"/>
          <w:lang w:val="uk-UA"/>
        </w:rPr>
        <w:t>ою</w:t>
      </w:r>
      <w:r w:rsidR="00140934" w:rsidRPr="00EE6486">
        <w:rPr>
          <w:rFonts w:ascii="Times New Roman" w:hAnsi="Times New Roman" w:cs="Times New Roman"/>
          <w:sz w:val="28"/>
          <w:szCs w:val="28"/>
          <w:lang w:val="uk-UA"/>
        </w:rPr>
        <w:t xml:space="preserve"> України </w:t>
      </w:r>
      <w:r w:rsidR="00F81B97" w:rsidRPr="00EE6486">
        <w:rPr>
          <w:rFonts w:ascii="Times New Roman" w:hAnsi="Times New Roman" w:cs="Times New Roman"/>
          <w:sz w:val="28"/>
          <w:szCs w:val="28"/>
          <w:lang w:val="uk-UA"/>
        </w:rPr>
        <w:t xml:space="preserve">на основі відповідної документації </w:t>
      </w:r>
      <w:r w:rsidR="00140934" w:rsidRPr="00EE6486">
        <w:rPr>
          <w:rFonts w:ascii="Times New Roman" w:hAnsi="Times New Roman" w:cs="Times New Roman"/>
          <w:sz w:val="28"/>
          <w:szCs w:val="28"/>
          <w:lang w:val="uk-UA"/>
        </w:rPr>
        <w:t xml:space="preserve">шляхом безспірного списання коштів з єдиного казначейського рахунку на користь </w:t>
      </w:r>
      <w:r w:rsidR="00F81B97" w:rsidRPr="00EE6486">
        <w:rPr>
          <w:rFonts w:ascii="Times New Roman" w:hAnsi="Times New Roman" w:cs="Times New Roman"/>
          <w:sz w:val="28"/>
          <w:szCs w:val="28"/>
          <w:lang w:val="uk-UA"/>
        </w:rPr>
        <w:t>законного власника втрачених матеріальних об’єктів.</w:t>
      </w:r>
    </w:p>
    <w:p w:rsidR="00C0787E" w:rsidRPr="00EE6486" w:rsidRDefault="00C0787E" w:rsidP="00F81B97">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 даному пункті роботи нами розглянуті питання щодо</w:t>
      </w:r>
      <w:r w:rsidR="00B054A1" w:rsidRPr="00EE6486">
        <w:rPr>
          <w:rFonts w:ascii="Times New Roman" w:hAnsi="Times New Roman" w:cs="Times New Roman"/>
          <w:sz w:val="28"/>
          <w:szCs w:val="28"/>
          <w:lang w:val="uk-UA"/>
        </w:rPr>
        <w:t xml:space="preserve"> покриття витрат  та відповідальність за пошкодження або втрату речових доказів у кримінальному процесі, визначили підстави та механізм відшкодування шкоди. </w:t>
      </w:r>
      <w:r w:rsidR="00A43118" w:rsidRPr="00EE6486">
        <w:rPr>
          <w:rFonts w:ascii="Times New Roman" w:hAnsi="Times New Roman" w:cs="Times New Roman"/>
          <w:sz w:val="28"/>
          <w:szCs w:val="28"/>
          <w:lang w:val="uk-UA"/>
        </w:rPr>
        <w:t xml:space="preserve">Нами визначено, що у разі відшкодування завданої шкоди через втрату речового доказу, його законному власнику, крім матеріальної компенсації, </w:t>
      </w:r>
      <w:r w:rsidR="00A43118" w:rsidRPr="00EE6486">
        <w:rPr>
          <w:rFonts w:ascii="Times New Roman" w:hAnsi="Times New Roman" w:cs="Times New Roman"/>
          <w:sz w:val="28"/>
          <w:szCs w:val="28"/>
          <w:lang w:val="uk-UA"/>
        </w:rPr>
        <w:lastRenderedPageBreak/>
        <w:t xml:space="preserve">може відшкодуватися і моральна шкода. Однак, визначення її кошту, має відбуватися на законних, правильно оформлених доказових документах. </w:t>
      </w:r>
      <w:r w:rsidR="00B054A1" w:rsidRPr="00EE6486">
        <w:rPr>
          <w:rFonts w:ascii="Times New Roman" w:hAnsi="Times New Roman" w:cs="Times New Roman"/>
          <w:sz w:val="28"/>
          <w:szCs w:val="28"/>
          <w:lang w:val="uk-UA"/>
        </w:rPr>
        <w:t xml:space="preserve">Також, ми дослідили судову практику, яка свідчить про неоднозначність використання норм чинного законодавства, стосовно винесення рішень за цим спрямуванням. </w:t>
      </w:r>
    </w:p>
    <w:p w:rsidR="00B054A1" w:rsidRPr="00EE6486" w:rsidRDefault="00B054A1" w:rsidP="00F81B97">
      <w:pPr>
        <w:pStyle w:val="a3"/>
        <w:tabs>
          <w:tab w:val="left" w:pos="1134"/>
        </w:tabs>
        <w:spacing w:line="360" w:lineRule="auto"/>
        <w:ind w:firstLine="851"/>
        <w:jc w:val="both"/>
        <w:rPr>
          <w:rFonts w:ascii="Times New Roman" w:hAnsi="Times New Roman" w:cs="Times New Roman"/>
          <w:sz w:val="28"/>
          <w:szCs w:val="28"/>
          <w:lang w:val="uk-UA"/>
        </w:rPr>
      </w:pPr>
    </w:p>
    <w:p w:rsidR="00B054A1" w:rsidRPr="00EE6486" w:rsidRDefault="00B054A1" w:rsidP="00F81B97">
      <w:pPr>
        <w:pStyle w:val="a3"/>
        <w:tabs>
          <w:tab w:val="left" w:pos="1134"/>
        </w:tabs>
        <w:spacing w:line="360" w:lineRule="auto"/>
        <w:ind w:firstLine="851"/>
        <w:jc w:val="both"/>
        <w:rPr>
          <w:rFonts w:ascii="Times New Roman" w:hAnsi="Times New Roman" w:cs="Times New Roman"/>
          <w:sz w:val="28"/>
          <w:szCs w:val="28"/>
          <w:lang w:val="uk-UA"/>
        </w:rPr>
      </w:pPr>
    </w:p>
    <w:p w:rsidR="00C4479D" w:rsidRPr="00EE6486" w:rsidRDefault="00B054A1" w:rsidP="00C4479D">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3.3. </w:t>
      </w:r>
      <w:r w:rsidR="008C23A3" w:rsidRPr="00EE6486">
        <w:rPr>
          <w:rFonts w:ascii="Times New Roman" w:hAnsi="Times New Roman" w:cs="Times New Roman"/>
          <w:sz w:val="28"/>
          <w:szCs w:val="28"/>
          <w:lang w:val="uk-UA"/>
        </w:rPr>
        <w:t>Шляхи впровадження та використання європейських стандартів роботи із речовими доказами у вітчизняному кримінальному процесі.</w:t>
      </w:r>
    </w:p>
    <w:p w:rsidR="00C4479D" w:rsidRPr="00EE6486" w:rsidRDefault="00C4479D" w:rsidP="00C4479D">
      <w:pPr>
        <w:pStyle w:val="a3"/>
        <w:tabs>
          <w:tab w:val="left" w:pos="1134"/>
        </w:tabs>
        <w:spacing w:line="360" w:lineRule="auto"/>
        <w:ind w:firstLine="851"/>
        <w:jc w:val="both"/>
        <w:rPr>
          <w:rFonts w:ascii="Times New Roman" w:hAnsi="Times New Roman" w:cs="Times New Roman"/>
          <w:sz w:val="28"/>
          <w:szCs w:val="28"/>
          <w:lang w:val="uk-UA" w:bidi="ru-RU"/>
        </w:rPr>
      </w:pPr>
    </w:p>
    <w:p w:rsidR="00C4479D" w:rsidRPr="00EE6486" w:rsidRDefault="00C4479D" w:rsidP="00C4479D">
      <w:pPr>
        <w:pStyle w:val="a3"/>
        <w:tabs>
          <w:tab w:val="left" w:pos="1134"/>
        </w:tabs>
        <w:spacing w:line="360" w:lineRule="auto"/>
        <w:ind w:firstLine="851"/>
        <w:jc w:val="both"/>
        <w:rPr>
          <w:rFonts w:ascii="Times New Roman" w:hAnsi="Times New Roman" w:cs="Times New Roman"/>
          <w:sz w:val="28"/>
          <w:szCs w:val="28"/>
          <w:lang w:val="uk-UA" w:bidi="ru-RU"/>
        </w:rPr>
      </w:pPr>
    </w:p>
    <w:p w:rsidR="005742CF" w:rsidRPr="00EE6486" w:rsidRDefault="005742CF" w:rsidP="005742CF">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Останнім часом доволі важливу роль у питаннях міжнародного співробітництва у роботі з речовими доказами, враховуючи</w:t>
      </w:r>
      <w:r w:rsidR="00C4479D"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напрям</w:t>
      </w:r>
      <w:r w:rsidR="00C4479D" w:rsidRPr="00EE6486">
        <w:rPr>
          <w:rFonts w:ascii="Times New Roman" w:hAnsi="Times New Roman" w:cs="Times New Roman"/>
          <w:sz w:val="28"/>
          <w:szCs w:val="28"/>
          <w:lang w:val="uk-UA"/>
        </w:rPr>
        <w:t xml:space="preserve"> </w:t>
      </w:r>
      <w:r w:rsidR="00C4479D" w:rsidRPr="00EE6486">
        <w:rPr>
          <w:rFonts w:ascii="Times New Roman" w:hAnsi="Times New Roman" w:cs="Times New Roman"/>
          <w:sz w:val="28"/>
          <w:szCs w:val="28"/>
          <w:lang w:val="uk-UA" w:bidi="ru-RU"/>
        </w:rPr>
        <w:t xml:space="preserve">до </w:t>
      </w:r>
      <w:r w:rsidR="00C4479D" w:rsidRPr="00EE6486">
        <w:rPr>
          <w:rFonts w:ascii="Times New Roman" w:hAnsi="Times New Roman" w:cs="Times New Roman"/>
          <w:sz w:val="28"/>
          <w:szCs w:val="28"/>
          <w:lang w:val="uk-UA"/>
        </w:rPr>
        <w:t xml:space="preserve">уніфікації міжнародних </w:t>
      </w:r>
      <w:r w:rsidR="00C4479D" w:rsidRPr="00EE6486">
        <w:rPr>
          <w:rFonts w:ascii="Times New Roman" w:hAnsi="Times New Roman" w:cs="Times New Roman"/>
          <w:sz w:val="28"/>
          <w:szCs w:val="28"/>
          <w:lang w:val="uk-UA" w:bidi="ru-RU"/>
        </w:rPr>
        <w:t xml:space="preserve">правових норм у </w:t>
      </w:r>
      <w:r w:rsidR="00C4479D" w:rsidRPr="00EE6486">
        <w:rPr>
          <w:rFonts w:ascii="Times New Roman" w:hAnsi="Times New Roman" w:cs="Times New Roman"/>
          <w:sz w:val="28"/>
          <w:szCs w:val="28"/>
          <w:lang w:val="uk-UA"/>
        </w:rPr>
        <w:t xml:space="preserve">галузі кримінального </w:t>
      </w:r>
      <w:r w:rsidR="00805D3D" w:rsidRPr="00EE6486">
        <w:rPr>
          <w:rFonts w:ascii="Times New Roman" w:hAnsi="Times New Roman" w:cs="Times New Roman"/>
          <w:sz w:val="28"/>
          <w:szCs w:val="28"/>
          <w:lang w:val="uk-UA" w:bidi="ru-RU"/>
        </w:rPr>
        <w:t>проце</w:t>
      </w:r>
      <w:r w:rsidRPr="00EE6486">
        <w:rPr>
          <w:rFonts w:ascii="Times New Roman" w:hAnsi="Times New Roman" w:cs="Times New Roman"/>
          <w:sz w:val="28"/>
          <w:szCs w:val="28"/>
          <w:lang w:val="uk-UA" w:bidi="ru-RU"/>
        </w:rPr>
        <w:t>су належить Європейському суду з прав людини. Усі прийняті ним Рішення, сприяють гармонізації</w:t>
      </w:r>
      <w:r w:rsidR="00C4479D"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та вдосконалення </w:t>
      </w:r>
      <w:r w:rsidR="00C4479D" w:rsidRPr="00EE6486">
        <w:rPr>
          <w:rFonts w:ascii="Times New Roman" w:hAnsi="Times New Roman" w:cs="Times New Roman"/>
          <w:sz w:val="28"/>
          <w:szCs w:val="28"/>
          <w:lang w:val="uk-UA"/>
        </w:rPr>
        <w:t xml:space="preserve">вітчизняного </w:t>
      </w:r>
      <w:r w:rsidR="00C4479D" w:rsidRPr="00EE6486">
        <w:rPr>
          <w:rFonts w:ascii="Times New Roman" w:hAnsi="Times New Roman" w:cs="Times New Roman"/>
          <w:sz w:val="28"/>
          <w:szCs w:val="28"/>
          <w:lang w:val="uk-UA" w:bidi="ru-RU"/>
        </w:rPr>
        <w:t xml:space="preserve">процесуального законодавства у </w:t>
      </w:r>
      <w:r w:rsidRPr="00EE6486">
        <w:rPr>
          <w:rFonts w:ascii="Times New Roman" w:hAnsi="Times New Roman" w:cs="Times New Roman"/>
          <w:sz w:val="28"/>
          <w:szCs w:val="28"/>
          <w:lang w:val="uk-UA"/>
        </w:rPr>
        <w:t>сфері</w:t>
      </w:r>
      <w:r w:rsidR="00C4479D"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досудового розслідування</w:t>
      </w:r>
      <w:r w:rsidR="00C4479D" w:rsidRPr="00EE6486">
        <w:rPr>
          <w:rFonts w:ascii="Times New Roman" w:hAnsi="Times New Roman" w:cs="Times New Roman"/>
          <w:sz w:val="28"/>
          <w:szCs w:val="28"/>
          <w:lang w:val="uk-UA" w:bidi="ru-RU"/>
        </w:rPr>
        <w:t xml:space="preserve"> до </w:t>
      </w:r>
      <w:r w:rsidR="00C4479D" w:rsidRPr="00EE6486">
        <w:rPr>
          <w:rFonts w:ascii="Times New Roman" w:hAnsi="Times New Roman" w:cs="Times New Roman"/>
          <w:sz w:val="28"/>
          <w:szCs w:val="28"/>
          <w:lang w:val="uk-UA"/>
        </w:rPr>
        <w:t xml:space="preserve">європейських </w:t>
      </w:r>
      <w:r w:rsidR="00C4479D" w:rsidRPr="00EE6486">
        <w:rPr>
          <w:rFonts w:ascii="Times New Roman" w:hAnsi="Times New Roman" w:cs="Times New Roman"/>
          <w:sz w:val="28"/>
          <w:szCs w:val="28"/>
          <w:lang w:val="uk-UA" w:bidi="ru-RU"/>
        </w:rPr>
        <w:t xml:space="preserve">правових </w:t>
      </w:r>
      <w:r w:rsidRPr="00EE6486">
        <w:rPr>
          <w:rFonts w:ascii="Times New Roman" w:hAnsi="Times New Roman" w:cs="Times New Roman"/>
          <w:sz w:val="28"/>
          <w:szCs w:val="28"/>
          <w:lang w:val="uk-UA"/>
        </w:rPr>
        <w:t>стандартів</w:t>
      </w:r>
      <w:r w:rsidR="003705B3"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w:t>
      </w:r>
    </w:p>
    <w:p w:rsidR="00EA1932" w:rsidRPr="00EE6486" w:rsidRDefault="005742CF" w:rsidP="00EA1932">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На думку певного кола науковців, практика ЄСПЛ у </w:t>
      </w:r>
      <w:r w:rsidRPr="00EE6486">
        <w:rPr>
          <w:rFonts w:ascii="Times New Roman" w:hAnsi="Times New Roman" w:cs="Times New Roman"/>
          <w:sz w:val="28"/>
          <w:szCs w:val="28"/>
          <w:lang w:val="uk-UA"/>
        </w:rPr>
        <w:t xml:space="preserve">період </w:t>
      </w:r>
      <w:r w:rsidRPr="00EE6486">
        <w:rPr>
          <w:rFonts w:ascii="Times New Roman" w:hAnsi="Times New Roman" w:cs="Times New Roman"/>
          <w:sz w:val="28"/>
          <w:szCs w:val="28"/>
          <w:lang w:val="uk-UA" w:bidi="ru-RU"/>
        </w:rPr>
        <w:t xml:space="preserve">зближення різних </w:t>
      </w:r>
      <w:r w:rsidRPr="00EE6486">
        <w:rPr>
          <w:rFonts w:ascii="Times New Roman" w:hAnsi="Times New Roman" w:cs="Times New Roman"/>
          <w:sz w:val="28"/>
          <w:szCs w:val="28"/>
          <w:lang w:val="uk-UA"/>
        </w:rPr>
        <w:t>національно-</w:t>
      </w:r>
      <w:r w:rsidRPr="00EE6486">
        <w:rPr>
          <w:rFonts w:ascii="Times New Roman" w:hAnsi="Times New Roman" w:cs="Times New Roman"/>
          <w:sz w:val="28"/>
          <w:szCs w:val="28"/>
          <w:lang w:val="uk-UA" w:bidi="ru-RU"/>
        </w:rPr>
        <w:t>правових систем виступає фактором зближення та впровадження загальноєвропейських стандартів та ідей у</w:t>
      </w:r>
      <w:r w:rsidR="00EA1932" w:rsidRPr="00EE6486">
        <w:rPr>
          <w:rFonts w:ascii="Times New Roman" w:hAnsi="Times New Roman" w:cs="Times New Roman"/>
          <w:sz w:val="28"/>
          <w:szCs w:val="28"/>
          <w:lang w:val="uk-UA" w:bidi="ru-RU"/>
        </w:rPr>
        <w:t xml:space="preserve"> відповідні правові системи. У повній мірі даний процес проглядається у поглядах ЄСПЛ на механізм формування речових доказів та їх використання у кримінальному провадженні</w:t>
      </w:r>
      <w:r w:rsidR="003705B3" w:rsidRPr="00EE6486">
        <w:rPr>
          <w:rFonts w:ascii="Times New Roman" w:hAnsi="Times New Roman" w:cs="Times New Roman"/>
          <w:sz w:val="28"/>
          <w:szCs w:val="28"/>
          <w:lang w:val="uk-UA" w:bidi="ru-RU"/>
        </w:rPr>
        <w:t xml:space="preserve"> </w:t>
      </w:r>
      <w:r w:rsidR="003705B3" w:rsidRPr="00EE6486">
        <w:rPr>
          <w:rFonts w:ascii="Times New Roman" w:hAnsi="Times New Roman" w:cs="Times New Roman"/>
          <w:sz w:val="28"/>
          <w:szCs w:val="28"/>
          <w:lang w:val="uk-UA"/>
        </w:rPr>
        <w:t>[71, c. 38]</w:t>
      </w:r>
      <w:r w:rsidR="00EA1932" w:rsidRPr="00EE6486">
        <w:rPr>
          <w:rFonts w:ascii="Times New Roman" w:hAnsi="Times New Roman" w:cs="Times New Roman"/>
          <w:sz w:val="28"/>
          <w:szCs w:val="28"/>
          <w:lang w:val="uk-UA" w:bidi="ru-RU"/>
        </w:rPr>
        <w:t xml:space="preserve">. </w:t>
      </w:r>
    </w:p>
    <w:p w:rsidR="00151649" w:rsidRPr="00EE6486" w:rsidRDefault="00EA1932" w:rsidP="00151649">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Основним напрямом діяльності Суду </w:t>
      </w:r>
      <w:r w:rsidRPr="00EE6486">
        <w:rPr>
          <w:rFonts w:ascii="Times New Roman" w:hAnsi="Times New Roman" w:cs="Times New Roman"/>
          <w:sz w:val="28"/>
          <w:szCs w:val="28"/>
          <w:lang w:val="uk-UA"/>
        </w:rPr>
        <w:t>визнається</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забезпечення </w:t>
      </w:r>
      <w:r w:rsidRPr="00EE6486">
        <w:rPr>
          <w:rFonts w:ascii="Times New Roman" w:hAnsi="Times New Roman" w:cs="Times New Roman"/>
          <w:sz w:val="28"/>
          <w:szCs w:val="28"/>
          <w:lang w:val="uk-UA" w:bidi="ru-RU"/>
        </w:rPr>
        <w:t xml:space="preserve">дотримання, прийнятих на себе зобов’язань державами, які за Конвенцією визнаються Договірними. </w:t>
      </w:r>
      <w:r w:rsidRPr="00EE6486">
        <w:rPr>
          <w:rFonts w:ascii="Times New Roman" w:hAnsi="Times New Roman" w:cs="Times New Roman"/>
          <w:sz w:val="28"/>
          <w:szCs w:val="28"/>
          <w:lang w:val="uk-UA"/>
        </w:rPr>
        <w:t xml:space="preserve">Діяльність Суду не має на меті </w:t>
      </w:r>
      <w:r w:rsidR="00151649" w:rsidRPr="00EE6486">
        <w:rPr>
          <w:rFonts w:ascii="Times New Roman" w:hAnsi="Times New Roman" w:cs="Times New Roman"/>
          <w:sz w:val="28"/>
          <w:szCs w:val="28"/>
          <w:lang w:val="uk-UA"/>
        </w:rPr>
        <w:t>вивчати</w:t>
      </w:r>
      <w:r w:rsidRPr="00EE6486">
        <w:rPr>
          <w:rFonts w:ascii="Times New Roman" w:hAnsi="Times New Roman" w:cs="Times New Roman"/>
          <w:sz w:val="28"/>
          <w:szCs w:val="28"/>
          <w:lang w:val="uk-UA"/>
        </w:rPr>
        <w:t xml:space="preserve"> правові </w:t>
      </w:r>
      <w:r w:rsidRPr="00EE6486">
        <w:rPr>
          <w:rFonts w:ascii="Times New Roman" w:hAnsi="Times New Roman" w:cs="Times New Roman"/>
          <w:sz w:val="28"/>
          <w:szCs w:val="28"/>
          <w:lang w:val="uk-UA" w:bidi="ru-RU"/>
        </w:rPr>
        <w:t xml:space="preserve">помилки, </w:t>
      </w:r>
      <w:r w:rsidR="00151649" w:rsidRPr="00EE6486">
        <w:rPr>
          <w:rFonts w:ascii="Times New Roman" w:hAnsi="Times New Roman" w:cs="Times New Roman"/>
          <w:sz w:val="28"/>
          <w:szCs w:val="28"/>
          <w:lang w:val="uk-UA"/>
        </w:rPr>
        <w:t>які допускаються вітчизняними судами, але виключення становлять лише ті помилки, які ведуть до прямого порушення прав і свобод громадянина, які охороняються Конвенцією.</w:t>
      </w:r>
    </w:p>
    <w:p w:rsidR="007A7831" w:rsidRPr="00EE6486" w:rsidRDefault="00151649" w:rsidP="007A7831">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 xml:space="preserve">Положення Конвенції гарантують право кожного громадянина на справедливий судовий розгляд тих питань, з яких виникають спірні положення, але разом з тим, </w:t>
      </w:r>
      <w:r w:rsidR="00172702" w:rsidRPr="00EE6486">
        <w:rPr>
          <w:rFonts w:ascii="Times New Roman" w:hAnsi="Times New Roman" w:cs="Times New Roman"/>
          <w:sz w:val="28"/>
          <w:szCs w:val="28"/>
          <w:lang w:val="uk-UA"/>
        </w:rPr>
        <w:t>вона</w:t>
      </w:r>
      <w:r w:rsidRPr="00EE6486">
        <w:rPr>
          <w:rFonts w:ascii="Times New Roman" w:hAnsi="Times New Roman" w:cs="Times New Roman"/>
          <w:sz w:val="28"/>
          <w:szCs w:val="28"/>
          <w:lang w:val="uk-UA"/>
        </w:rPr>
        <w:t xml:space="preserve"> не визначає правил допустимості доказів, які мають надаватися у процесі доказування, оскільки це завдання закріплене за</w:t>
      </w:r>
      <w:r w:rsidR="007A7831" w:rsidRPr="00EE6486">
        <w:rPr>
          <w:rFonts w:ascii="Times New Roman" w:hAnsi="Times New Roman" w:cs="Times New Roman"/>
          <w:sz w:val="28"/>
          <w:szCs w:val="28"/>
          <w:lang w:val="uk-UA"/>
        </w:rPr>
        <w:t xml:space="preserve"> внутрішнім національним правом</w:t>
      </w:r>
      <w:r w:rsidR="00416931" w:rsidRPr="00EE6486">
        <w:rPr>
          <w:rFonts w:ascii="Times New Roman" w:hAnsi="Times New Roman" w:cs="Times New Roman"/>
          <w:sz w:val="28"/>
          <w:szCs w:val="28"/>
          <w:lang w:val="uk-UA"/>
        </w:rPr>
        <w:t xml:space="preserve"> [1]</w:t>
      </w:r>
      <w:r w:rsidRPr="00EE6486">
        <w:rPr>
          <w:rFonts w:ascii="Times New Roman" w:hAnsi="Times New Roman" w:cs="Times New Roman"/>
          <w:sz w:val="28"/>
          <w:szCs w:val="28"/>
          <w:lang w:val="uk-UA"/>
        </w:rPr>
        <w:t xml:space="preserve">. </w:t>
      </w:r>
    </w:p>
    <w:p w:rsidR="007A7831" w:rsidRPr="00EE6486" w:rsidRDefault="007A7831" w:rsidP="007A7831">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Практика ЄСПЛ свідчить, що для забезпечення справедливої оцінки речових доказів національними судами так і Судом – суди національного рівня, зокрема суд першої інстанції, мають </w:t>
      </w:r>
      <w:proofErr w:type="spellStart"/>
      <w:r w:rsidRPr="00EE6486">
        <w:rPr>
          <w:rFonts w:ascii="Times New Roman" w:hAnsi="Times New Roman" w:cs="Times New Roman"/>
          <w:sz w:val="28"/>
          <w:szCs w:val="28"/>
          <w:lang w:val="uk-UA"/>
        </w:rPr>
        <w:t>всеціло</w:t>
      </w:r>
      <w:proofErr w:type="spellEnd"/>
      <w:r w:rsidRPr="00EE6486">
        <w:rPr>
          <w:rFonts w:ascii="Times New Roman" w:hAnsi="Times New Roman" w:cs="Times New Roman"/>
          <w:sz w:val="28"/>
          <w:szCs w:val="28"/>
          <w:lang w:val="uk-UA"/>
        </w:rPr>
        <w:t xml:space="preserve"> відповідно до положень та обставин кримінального провадження провести оцінку наданих їм доказів. Останніми роками</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xml:space="preserve">ЄСПЛ </w:t>
      </w:r>
      <w:r w:rsidRPr="00EE6486">
        <w:rPr>
          <w:rFonts w:ascii="Times New Roman" w:hAnsi="Times New Roman" w:cs="Times New Roman"/>
          <w:sz w:val="28"/>
          <w:szCs w:val="28"/>
          <w:lang w:val="uk-UA" w:bidi="ru-RU"/>
        </w:rPr>
        <w:t xml:space="preserve">поступово </w:t>
      </w:r>
      <w:r w:rsidRPr="00EE6486">
        <w:rPr>
          <w:rFonts w:ascii="Times New Roman" w:hAnsi="Times New Roman" w:cs="Times New Roman"/>
          <w:sz w:val="28"/>
          <w:szCs w:val="28"/>
          <w:lang w:val="uk-UA"/>
        </w:rPr>
        <w:t>припиняє використання традиційного методу оцінки різних способів добування РД у рамках забезпечення справедливого судового розгляду проваджень.</w:t>
      </w:r>
    </w:p>
    <w:p w:rsidR="00364576" w:rsidRPr="00EE6486" w:rsidRDefault="007A7831" w:rsidP="00364576">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В рішеннях за окремими справами </w:t>
      </w:r>
      <w:r w:rsidRPr="00EE6486">
        <w:rPr>
          <w:rFonts w:ascii="Times New Roman" w:hAnsi="Times New Roman" w:cs="Times New Roman"/>
          <w:sz w:val="28"/>
          <w:szCs w:val="28"/>
          <w:lang w:val="uk-UA" w:bidi="ru-RU"/>
        </w:rPr>
        <w:t>Судом впроваджується засада справедливого судового розгляду</w:t>
      </w:r>
      <w:r w:rsidR="00364576" w:rsidRPr="00EE6486">
        <w:rPr>
          <w:rFonts w:ascii="Times New Roman" w:hAnsi="Times New Roman" w:cs="Times New Roman"/>
          <w:sz w:val="28"/>
          <w:szCs w:val="28"/>
          <w:lang w:val="uk-UA" w:bidi="ru-RU"/>
        </w:rPr>
        <w:t xml:space="preserve"> на основі оцінки відповідності способу збирання речових доказів законним нормам національного законодавства.</w:t>
      </w:r>
      <w:r w:rsidRPr="00EE6486">
        <w:rPr>
          <w:rFonts w:ascii="Times New Roman" w:hAnsi="Times New Roman" w:cs="Times New Roman"/>
          <w:sz w:val="28"/>
          <w:szCs w:val="28"/>
          <w:lang w:val="uk-UA" w:bidi="ru-RU"/>
        </w:rPr>
        <w:t xml:space="preserve"> </w:t>
      </w:r>
      <w:r w:rsidR="00364576" w:rsidRPr="00EE6486">
        <w:rPr>
          <w:rFonts w:ascii="Times New Roman" w:hAnsi="Times New Roman" w:cs="Times New Roman"/>
          <w:sz w:val="28"/>
          <w:szCs w:val="28"/>
          <w:lang w:val="uk-UA" w:bidi="ru-RU"/>
        </w:rPr>
        <w:t>На основі аналізу практичної діяльності Суду, вченими були виокремлені два способи визначення ним недопустимості доказів, спираючись на його специфічні методологічні особливості такого аналізу</w:t>
      </w:r>
      <w:r w:rsidR="00416931" w:rsidRPr="00EE6486">
        <w:rPr>
          <w:rFonts w:ascii="Times New Roman" w:hAnsi="Times New Roman" w:cs="Times New Roman"/>
          <w:sz w:val="28"/>
          <w:szCs w:val="28"/>
          <w:lang w:val="uk-UA" w:bidi="ru-RU"/>
        </w:rPr>
        <w:t xml:space="preserve"> </w:t>
      </w:r>
      <w:r w:rsidR="00416931" w:rsidRPr="00EE6486">
        <w:rPr>
          <w:rFonts w:ascii="Times New Roman" w:hAnsi="Times New Roman" w:cs="Times New Roman"/>
          <w:sz w:val="28"/>
          <w:szCs w:val="28"/>
          <w:lang w:val="uk-UA"/>
        </w:rPr>
        <w:t>[67, c. </w:t>
      </w:r>
      <w:r w:rsidR="000839CF" w:rsidRPr="00EE6486">
        <w:rPr>
          <w:rFonts w:ascii="Times New Roman" w:hAnsi="Times New Roman" w:cs="Times New Roman"/>
          <w:sz w:val="28"/>
          <w:szCs w:val="28"/>
          <w:lang w:val="uk-UA"/>
        </w:rPr>
        <w:t>45</w:t>
      </w:r>
      <w:r w:rsidR="00416931" w:rsidRPr="00EE6486">
        <w:rPr>
          <w:rFonts w:ascii="Times New Roman" w:hAnsi="Times New Roman" w:cs="Times New Roman"/>
          <w:sz w:val="28"/>
          <w:szCs w:val="28"/>
          <w:lang w:val="uk-UA"/>
        </w:rPr>
        <w:t>]</w:t>
      </w:r>
      <w:r w:rsidR="00364576" w:rsidRPr="00EE6486">
        <w:rPr>
          <w:rFonts w:ascii="Times New Roman" w:hAnsi="Times New Roman" w:cs="Times New Roman"/>
          <w:sz w:val="28"/>
          <w:szCs w:val="28"/>
          <w:lang w:val="uk-UA" w:bidi="ru-RU"/>
        </w:rPr>
        <w:t>:</w:t>
      </w:r>
    </w:p>
    <w:p w:rsidR="008B050D" w:rsidRPr="00EE6486" w:rsidRDefault="00364576" w:rsidP="006701F5">
      <w:pPr>
        <w:pStyle w:val="a3"/>
        <w:numPr>
          <w:ilvl w:val="0"/>
          <w:numId w:val="47"/>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статичний спосіб – використовуючи його Суд досліджує усі можливі джерела речових доказів, способи їх отримання та спираючись на отримані результати формулює висновки, якими встановлює факт допустимості чи недопустимості речових доказів недопустимими за своєю суттю, і у випадку останнього підлягають безумовному</w:t>
      </w:r>
      <w:r w:rsidR="008B050D" w:rsidRPr="00EE6486">
        <w:rPr>
          <w:rFonts w:ascii="Times New Roman" w:hAnsi="Times New Roman" w:cs="Times New Roman"/>
          <w:sz w:val="28"/>
          <w:szCs w:val="28"/>
          <w:lang w:val="uk-UA"/>
        </w:rPr>
        <w:t xml:space="preserve"> вилученню</w:t>
      </w:r>
      <w:r w:rsidR="00BC024B" w:rsidRPr="00EE6486">
        <w:rPr>
          <w:rFonts w:ascii="Times New Roman" w:hAnsi="Times New Roman" w:cs="Times New Roman"/>
          <w:sz w:val="28"/>
          <w:szCs w:val="28"/>
          <w:lang w:val="uk-UA"/>
        </w:rPr>
        <w:t>. Необхідно зазначити, що використовуючи вказаний спосіб Судом констатуються порушення основоположних засад Конвенції, які в подальшому судовому розгляді не можуть використовуватися;</w:t>
      </w:r>
    </w:p>
    <w:p w:rsidR="008B050D" w:rsidRPr="00EE6486" w:rsidRDefault="008B050D" w:rsidP="006701F5">
      <w:pPr>
        <w:pStyle w:val="a3"/>
        <w:numPr>
          <w:ilvl w:val="0"/>
          <w:numId w:val="47"/>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динамічний спосіб – </w:t>
      </w:r>
      <w:r w:rsidRPr="00EE6486">
        <w:rPr>
          <w:rFonts w:ascii="Times New Roman" w:hAnsi="Times New Roman" w:cs="Times New Roman"/>
          <w:sz w:val="28"/>
          <w:szCs w:val="28"/>
          <w:lang w:val="uk-UA" w:bidi="ru-RU"/>
        </w:rPr>
        <w:t xml:space="preserve">використовується Судом у випадку перенесення наголосу на механізм </w:t>
      </w:r>
      <w:r w:rsidRPr="00EE6486">
        <w:rPr>
          <w:rFonts w:ascii="Times New Roman" w:hAnsi="Times New Roman" w:cs="Times New Roman"/>
          <w:sz w:val="28"/>
          <w:szCs w:val="28"/>
          <w:lang w:val="uk-UA"/>
        </w:rPr>
        <w:t>вивчення та перевірки доказів, а також, проводить аналіз доказів, які були отриманні в результаті порушення гарантій, закріплених ст. 6 Конвенції.</w:t>
      </w:r>
      <w:r w:rsidR="00BC024B" w:rsidRPr="00EE6486">
        <w:rPr>
          <w:rFonts w:ascii="Times New Roman" w:hAnsi="Times New Roman" w:cs="Times New Roman"/>
          <w:sz w:val="28"/>
          <w:szCs w:val="28"/>
          <w:lang w:val="uk-UA"/>
        </w:rPr>
        <w:t xml:space="preserve"> </w:t>
      </w:r>
    </w:p>
    <w:p w:rsidR="006120A5" w:rsidRPr="00EE6486" w:rsidRDefault="00BC024B" w:rsidP="006120A5">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lastRenderedPageBreak/>
        <w:t xml:space="preserve">У одному із </w:t>
      </w:r>
      <w:r w:rsidR="00575AED" w:rsidRPr="00EE6486">
        <w:rPr>
          <w:rFonts w:ascii="Times New Roman" w:hAnsi="Times New Roman" w:cs="Times New Roman"/>
          <w:sz w:val="28"/>
          <w:szCs w:val="28"/>
          <w:lang w:val="uk-UA" w:bidi="ru-RU"/>
        </w:rPr>
        <w:t xml:space="preserve">наукових досліджень, </w:t>
      </w:r>
      <w:r w:rsidRPr="00EE6486">
        <w:rPr>
          <w:rFonts w:ascii="Times New Roman" w:hAnsi="Times New Roman" w:cs="Times New Roman"/>
          <w:sz w:val="28"/>
          <w:szCs w:val="28"/>
          <w:lang w:val="uk-UA"/>
        </w:rPr>
        <w:t>В.</w:t>
      </w:r>
      <w:r w:rsidR="00575AED" w:rsidRPr="00EE6486">
        <w:rPr>
          <w:rFonts w:ascii="Times New Roman" w:hAnsi="Times New Roman" w:cs="Times New Roman"/>
          <w:sz w:val="28"/>
          <w:szCs w:val="28"/>
          <w:lang w:val="uk-UA"/>
        </w:rPr>
        <w:t> В. </w:t>
      </w:r>
      <w:r w:rsidRPr="00EE6486">
        <w:rPr>
          <w:rFonts w:ascii="Times New Roman" w:hAnsi="Times New Roman" w:cs="Times New Roman"/>
          <w:sz w:val="28"/>
          <w:szCs w:val="28"/>
          <w:lang w:val="uk-UA"/>
        </w:rPr>
        <w:t>Тютюнник</w:t>
      </w:r>
      <w:r w:rsidR="00575AED" w:rsidRPr="00EE6486">
        <w:rPr>
          <w:rFonts w:ascii="Times New Roman" w:hAnsi="Times New Roman" w:cs="Times New Roman"/>
          <w:sz w:val="28"/>
          <w:szCs w:val="28"/>
          <w:lang w:val="uk-UA"/>
        </w:rPr>
        <w:t>ом</w:t>
      </w:r>
      <w:r w:rsidRPr="00EE6486">
        <w:rPr>
          <w:rFonts w:ascii="Times New Roman" w:hAnsi="Times New Roman" w:cs="Times New Roman"/>
          <w:sz w:val="28"/>
          <w:szCs w:val="28"/>
          <w:lang w:val="uk-UA"/>
        </w:rPr>
        <w:t>,</w:t>
      </w:r>
      <w:r w:rsidR="00575AED" w:rsidRPr="00EE6486">
        <w:rPr>
          <w:rFonts w:ascii="Times New Roman" w:hAnsi="Times New Roman" w:cs="Times New Roman"/>
          <w:sz w:val="28"/>
          <w:szCs w:val="28"/>
          <w:lang w:val="uk-UA"/>
        </w:rPr>
        <w:t xml:space="preserve"> з точки зору законності методу отримання</w:t>
      </w:r>
      <w:r w:rsidRPr="00EE6486">
        <w:rPr>
          <w:rFonts w:ascii="Times New Roman" w:hAnsi="Times New Roman" w:cs="Times New Roman"/>
          <w:sz w:val="28"/>
          <w:szCs w:val="28"/>
          <w:lang w:val="uk-UA"/>
        </w:rPr>
        <w:t xml:space="preserve"> </w:t>
      </w:r>
      <w:r w:rsidR="00575AED" w:rsidRPr="00EE6486">
        <w:rPr>
          <w:rFonts w:ascii="Times New Roman" w:hAnsi="Times New Roman" w:cs="Times New Roman"/>
          <w:sz w:val="28"/>
          <w:szCs w:val="28"/>
          <w:lang w:val="uk-UA"/>
        </w:rPr>
        <w:t xml:space="preserve">доказу </w:t>
      </w:r>
      <w:r w:rsidRPr="00EE6486">
        <w:rPr>
          <w:rFonts w:ascii="Times New Roman" w:hAnsi="Times New Roman" w:cs="Times New Roman"/>
          <w:sz w:val="28"/>
          <w:szCs w:val="28"/>
          <w:lang w:val="uk-UA"/>
        </w:rPr>
        <w:t xml:space="preserve">предметом оцінки ЄСПЛ </w:t>
      </w:r>
      <w:r w:rsidR="00575AED" w:rsidRPr="00EE6486">
        <w:rPr>
          <w:rFonts w:ascii="Times New Roman" w:hAnsi="Times New Roman" w:cs="Times New Roman"/>
          <w:sz w:val="28"/>
          <w:szCs w:val="28"/>
          <w:lang w:val="uk-UA"/>
        </w:rPr>
        <w:t>визначає</w:t>
      </w:r>
      <w:r w:rsidRPr="00EE6486">
        <w:rPr>
          <w:rFonts w:ascii="Times New Roman" w:hAnsi="Times New Roman" w:cs="Times New Roman"/>
          <w:sz w:val="28"/>
          <w:szCs w:val="28"/>
          <w:lang w:val="uk-UA"/>
        </w:rPr>
        <w:t xml:space="preserve"> </w:t>
      </w:r>
      <w:r w:rsidR="00575AED" w:rsidRPr="00EE6486">
        <w:rPr>
          <w:rFonts w:ascii="Times New Roman" w:hAnsi="Times New Roman" w:cs="Times New Roman"/>
          <w:sz w:val="28"/>
          <w:szCs w:val="28"/>
          <w:lang w:val="uk-UA"/>
        </w:rPr>
        <w:t xml:space="preserve">встановлені законом підстави та порядок отримання доказу, через проведення процесуальних дій. Також, науковцем визначене поняття </w:t>
      </w:r>
      <w:r w:rsidRPr="00EE6486">
        <w:rPr>
          <w:rFonts w:ascii="Times New Roman" w:hAnsi="Times New Roman" w:cs="Times New Roman"/>
          <w:sz w:val="28"/>
          <w:szCs w:val="28"/>
          <w:lang w:val="uk-UA"/>
        </w:rPr>
        <w:t>критері</w:t>
      </w:r>
      <w:r w:rsidR="00575AED" w:rsidRPr="00EE6486">
        <w:rPr>
          <w:rFonts w:ascii="Times New Roman" w:hAnsi="Times New Roman" w:cs="Times New Roman"/>
          <w:sz w:val="28"/>
          <w:szCs w:val="28"/>
          <w:lang w:val="uk-UA"/>
        </w:rPr>
        <w:t>ю</w:t>
      </w:r>
      <w:r w:rsidRPr="00EE6486">
        <w:rPr>
          <w:rFonts w:ascii="Times New Roman" w:hAnsi="Times New Roman" w:cs="Times New Roman"/>
          <w:sz w:val="28"/>
          <w:szCs w:val="28"/>
          <w:lang w:val="uk-UA"/>
        </w:rPr>
        <w:t xml:space="preserve"> оцінки доказу </w:t>
      </w:r>
      <w:r w:rsidR="00575AED" w:rsidRPr="00EE6486">
        <w:rPr>
          <w:rFonts w:ascii="Times New Roman" w:hAnsi="Times New Roman" w:cs="Times New Roman"/>
          <w:sz w:val="28"/>
          <w:szCs w:val="28"/>
          <w:lang w:val="uk-UA"/>
        </w:rPr>
        <w:t>у вигляді</w:t>
      </w:r>
      <w:r w:rsidRPr="00EE6486">
        <w:rPr>
          <w:rFonts w:ascii="Times New Roman" w:hAnsi="Times New Roman" w:cs="Times New Roman"/>
          <w:sz w:val="28"/>
          <w:szCs w:val="28"/>
          <w:lang w:val="uk-UA"/>
        </w:rPr>
        <w:t xml:space="preserve"> </w:t>
      </w:r>
      <w:r w:rsidR="00575AED" w:rsidRPr="00EE6486">
        <w:rPr>
          <w:rFonts w:ascii="Times New Roman" w:hAnsi="Times New Roman" w:cs="Times New Roman"/>
          <w:sz w:val="28"/>
          <w:szCs w:val="28"/>
          <w:lang w:val="uk-UA"/>
        </w:rPr>
        <w:t>відповідності та взаємодії усіх складових елементів які формують загальний механізм збирання доказів</w:t>
      </w:r>
      <w:r w:rsidRPr="00EE6486">
        <w:rPr>
          <w:rFonts w:ascii="Times New Roman" w:hAnsi="Times New Roman" w:cs="Times New Roman"/>
          <w:sz w:val="28"/>
          <w:szCs w:val="28"/>
          <w:lang w:val="uk-UA"/>
        </w:rPr>
        <w:t xml:space="preserve">, </w:t>
      </w:r>
      <w:r w:rsidR="00575AED" w:rsidRPr="00EE6486">
        <w:rPr>
          <w:rFonts w:ascii="Times New Roman" w:hAnsi="Times New Roman" w:cs="Times New Roman"/>
          <w:sz w:val="28"/>
          <w:szCs w:val="28"/>
          <w:lang w:val="uk-UA"/>
        </w:rPr>
        <w:t xml:space="preserve">визначеним </w:t>
      </w:r>
      <w:r w:rsidRPr="00EE6486">
        <w:rPr>
          <w:rFonts w:ascii="Times New Roman" w:hAnsi="Times New Roman" w:cs="Times New Roman"/>
          <w:sz w:val="28"/>
          <w:szCs w:val="28"/>
          <w:lang w:val="uk-UA"/>
        </w:rPr>
        <w:t xml:space="preserve">правам і свободам, </w:t>
      </w:r>
      <w:r w:rsidR="00575AED" w:rsidRPr="00EE6486">
        <w:rPr>
          <w:rFonts w:ascii="Times New Roman" w:hAnsi="Times New Roman" w:cs="Times New Roman"/>
          <w:sz w:val="28"/>
          <w:szCs w:val="28"/>
          <w:lang w:val="uk-UA"/>
        </w:rPr>
        <w:t>які гарантовані положеннями Конвенції</w:t>
      </w:r>
      <w:r w:rsidR="000839CF" w:rsidRPr="00EE6486">
        <w:rPr>
          <w:rFonts w:ascii="Times New Roman" w:hAnsi="Times New Roman" w:cs="Times New Roman"/>
          <w:sz w:val="28"/>
          <w:szCs w:val="28"/>
          <w:lang w:val="uk-UA"/>
        </w:rPr>
        <w:t xml:space="preserve"> [70, c. 99]</w:t>
      </w:r>
      <w:r w:rsidR="00575AED" w:rsidRPr="00EE6486">
        <w:rPr>
          <w:rFonts w:ascii="Times New Roman" w:hAnsi="Times New Roman" w:cs="Times New Roman"/>
          <w:sz w:val="28"/>
          <w:szCs w:val="28"/>
          <w:lang w:val="uk-UA"/>
        </w:rPr>
        <w:t>.</w:t>
      </w:r>
    </w:p>
    <w:p w:rsidR="001B0E51" w:rsidRPr="00EE6486" w:rsidRDefault="006120A5" w:rsidP="001B0E51">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Суд, у своїх рішеннях доволі </w:t>
      </w:r>
      <w:r w:rsidR="001B0E51" w:rsidRPr="00EE6486">
        <w:rPr>
          <w:rFonts w:ascii="Times New Roman" w:hAnsi="Times New Roman" w:cs="Times New Roman"/>
          <w:sz w:val="28"/>
          <w:szCs w:val="28"/>
          <w:lang w:val="uk-UA"/>
        </w:rPr>
        <w:t xml:space="preserve">чітко аргументує положення щодо важливості дотримання вірного процесуального порядку проведення відповідних процесуальних дій, які спрямовані на добування речових доказів, оскільки не дотримання останнього повністю спростовує загальну мету кримінального провадження та зводить на </w:t>
      </w:r>
      <w:proofErr w:type="spellStart"/>
      <w:r w:rsidR="001B0E51" w:rsidRPr="00EE6486">
        <w:rPr>
          <w:rFonts w:ascii="Times New Roman" w:hAnsi="Times New Roman" w:cs="Times New Roman"/>
          <w:sz w:val="28"/>
          <w:szCs w:val="28"/>
          <w:lang w:val="uk-UA"/>
        </w:rPr>
        <w:t>нівець</w:t>
      </w:r>
      <w:proofErr w:type="spellEnd"/>
      <w:r w:rsidR="001B0E51" w:rsidRPr="00EE6486">
        <w:rPr>
          <w:rFonts w:ascii="Times New Roman" w:hAnsi="Times New Roman" w:cs="Times New Roman"/>
          <w:sz w:val="28"/>
          <w:szCs w:val="28"/>
          <w:lang w:val="uk-UA"/>
        </w:rPr>
        <w:t xml:space="preserve"> можливість вирішення поставлених провадженням завдань, через неправомірність отриманих результатів.</w:t>
      </w:r>
      <w:r w:rsidRPr="00EE6486">
        <w:rPr>
          <w:rFonts w:ascii="Times New Roman" w:hAnsi="Times New Roman" w:cs="Times New Roman"/>
          <w:sz w:val="28"/>
          <w:szCs w:val="28"/>
          <w:lang w:val="uk-UA"/>
        </w:rPr>
        <w:t xml:space="preserve"> </w:t>
      </w:r>
      <w:r w:rsidR="001B0E51" w:rsidRPr="00EE6486">
        <w:rPr>
          <w:rFonts w:ascii="Times New Roman" w:hAnsi="Times New Roman" w:cs="Times New Roman"/>
          <w:sz w:val="28"/>
          <w:szCs w:val="28"/>
          <w:lang w:val="uk-UA"/>
        </w:rPr>
        <w:t xml:space="preserve">Такий погляд ЄСПЛ можна простежити у Рішеннях прийнятих по справах </w:t>
      </w:r>
      <w:r w:rsidRPr="00EE6486">
        <w:rPr>
          <w:rFonts w:ascii="Times New Roman" w:hAnsi="Times New Roman" w:cs="Times New Roman"/>
          <w:sz w:val="28"/>
          <w:szCs w:val="28"/>
          <w:lang w:val="uk-UA"/>
        </w:rPr>
        <w:t>«</w:t>
      </w:r>
      <w:proofErr w:type="spellStart"/>
      <w:r w:rsidRPr="00EE6486">
        <w:rPr>
          <w:rFonts w:ascii="Times New Roman" w:hAnsi="Times New Roman" w:cs="Times New Roman"/>
          <w:sz w:val="28"/>
          <w:szCs w:val="28"/>
          <w:lang w:val="uk-UA"/>
        </w:rPr>
        <w:t>Пантелеєнко</w:t>
      </w:r>
      <w:proofErr w:type="spellEnd"/>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проти </w:t>
      </w:r>
      <w:r w:rsidR="000839CF" w:rsidRPr="00EE6486">
        <w:rPr>
          <w:rFonts w:ascii="Times New Roman" w:hAnsi="Times New Roman" w:cs="Times New Roman"/>
          <w:sz w:val="28"/>
          <w:szCs w:val="28"/>
          <w:lang w:val="uk-UA"/>
        </w:rPr>
        <w:t>України» [65 ]</w:t>
      </w:r>
      <w:r w:rsidRPr="00EE6486">
        <w:rPr>
          <w:rFonts w:ascii="Times New Roman" w:hAnsi="Times New Roman" w:cs="Times New Roman"/>
          <w:sz w:val="28"/>
          <w:szCs w:val="28"/>
          <w:lang w:val="uk-UA" w:bidi="ru-RU"/>
        </w:rPr>
        <w:t>та</w:t>
      </w:r>
      <w:r w:rsidR="001B0E51" w:rsidRPr="00EE6486">
        <w:rPr>
          <w:rFonts w:ascii="Times New Roman" w:hAnsi="Times New Roman" w:cs="Times New Roman"/>
          <w:sz w:val="28"/>
          <w:szCs w:val="28"/>
          <w:lang w:val="uk-UA" w:bidi="ru-RU"/>
        </w:rPr>
        <w:t xml:space="preserve"> багатьох</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інших</w:t>
      </w:r>
      <w:r w:rsidR="001B0E51" w:rsidRPr="00EE6486">
        <w:rPr>
          <w:rFonts w:ascii="Times New Roman" w:hAnsi="Times New Roman" w:cs="Times New Roman"/>
          <w:sz w:val="28"/>
          <w:szCs w:val="28"/>
          <w:lang w:val="uk-UA"/>
        </w:rPr>
        <w:t>.</w:t>
      </w:r>
    </w:p>
    <w:p w:rsidR="007C13C4" w:rsidRPr="00EE6486" w:rsidRDefault="001B0E51" w:rsidP="007C13C4">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За вищенаведеними рішеннями, ми можемо простежити позицію Суду стосовно відповідності проведених дій гарантіям визначених Конвенцією, зокрема гарантії </w:t>
      </w:r>
      <w:r w:rsidRPr="00EE6486">
        <w:rPr>
          <w:rFonts w:ascii="Times New Roman" w:hAnsi="Times New Roman" w:cs="Times New Roman"/>
          <w:sz w:val="28"/>
          <w:szCs w:val="28"/>
          <w:lang w:val="uk-UA" w:bidi="ru-RU"/>
        </w:rPr>
        <w:t xml:space="preserve">для захисту </w:t>
      </w:r>
      <w:r w:rsidRPr="00EE6486">
        <w:rPr>
          <w:rFonts w:ascii="Times New Roman" w:hAnsi="Times New Roman" w:cs="Times New Roman"/>
          <w:sz w:val="28"/>
          <w:szCs w:val="28"/>
          <w:lang w:val="uk-UA"/>
        </w:rPr>
        <w:t xml:space="preserve">від </w:t>
      </w:r>
      <w:r w:rsidRPr="00EE6486">
        <w:rPr>
          <w:rFonts w:ascii="Times New Roman" w:hAnsi="Times New Roman" w:cs="Times New Roman"/>
          <w:sz w:val="28"/>
          <w:szCs w:val="28"/>
          <w:lang w:val="uk-UA" w:bidi="ru-RU"/>
        </w:rPr>
        <w:t>зловживань повноваженнями владними особами. Проводячи оцінку</w:t>
      </w:r>
      <w:r w:rsidR="007C13C4" w:rsidRPr="00EE6486">
        <w:rPr>
          <w:rFonts w:ascii="Times New Roman" w:hAnsi="Times New Roman" w:cs="Times New Roman"/>
          <w:sz w:val="28"/>
          <w:szCs w:val="28"/>
          <w:lang w:val="uk-UA" w:bidi="ru-RU"/>
        </w:rPr>
        <w:t>, щодо дотримання правомірності процесуальних дій, направлених на збирання речових доказів національним законодавством, ЄСПЛ</w:t>
      </w:r>
      <w:r w:rsidRPr="00EE6486">
        <w:rPr>
          <w:rFonts w:ascii="Times New Roman" w:hAnsi="Times New Roman" w:cs="Times New Roman"/>
          <w:sz w:val="28"/>
          <w:szCs w:val="28"/>
          <w:lang w:val="uk-UA" w:bidi="ru-RU"/>
        </w:rPr>
        <w:t xml:space="preserve"> </w:t>
      </w:r>
      <w:r w:rsidR="007C13C4" w:rsidRPr="00EE6486">
        <w:rPr>
          <w:rFonts w:ascii="Times New Roman" w:hAnsi="Times New Roman" w:cs="Times New Roman"/>
          <w:sz w:val="28"/>
          <w:szCs w:val="28"/>
          <w:lang w:val="uk-UA"/>
        </w:rPr>
        <w:t>звертає увагу на дотримання засад пропорційності</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втручання у права громадян </w:t>
      </w:r>
      <w:r w:rsidR="007C13C4" w:rsidRPr="00EE6486">
        <w:rPr>
          <w:rFonts w:ascii="Times New Roman" w:hAnsi="Times New Roman" w:cs="Times New Roman"/>
          <w:sz w:val="28"/>
          <w:szCs w:val="28"/>
          <w:lang w:val="uk-UA"/>
        </w:rPr>
        <w:t>тій меті, яка за результатом проведення відповідних дій має бути досягнута</w:t>
      </w:r>
      <w:r w:rsidRPr="00EE6486">
        <w:rPr>
          <w:rFonts w:ascii="Times New Roman" w:hAnsi="Times New Roman" w:cs="Times New Roman"/>
          <w:sz w:val="28"/>
          <w:szCs w:val="28"/>
          <w:lang w:val="uk-UA"/>
        </w:rPr>
        <w:t>.</w:t>
      </w:r>
    </w:p>
    <w:p w:rsidR="00805D3D" w:rsidRPr="00EE6486" w:rsidRDefault="007C13C4" w:rsidP="00805D3D">
      <w:pPr>
        <w:pStyle w:val="a3"/>
        <w:tabs>
          <w:tab w:val="left" w:pos="1134"/>
        </w:tabs>
        <w:spacing w:line="360" w:lineRule="auto"/>
        <w:ind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rPr>
        <w:t xml:space="preserve">більшій </w:t>
      </w:r>
      <w:r w:rsidRPr="00EE6486">
        <w:rPr>
          <w:rFonts w:ascii="Times New Roman" w:hAnsi="Times New Roman" w:cs="Times New Roman"/>
          <w:sz w:val="28"/>
          <w:szCs w:val="28"/>
          <w:lang w:val="uk-UA" w:bidi="ru-RU"/>
        </w:rPr>
        <w:t>частині практично</w:t>
      </w:r>
      <w:r w:rsidR="00805D3D" w:rsidRPr="00EE6486">
        <w:rPr>
          <w:rFonts w:ascii="Times New Roman" w:hAnsi="Times New Roman" w:cs="Times New Roman"/>
          <w:sz w:val="28"/>
          <w:szCs w:val="28"/>
          <w:lang w:val="uk-UA" w:bidi="ru-RU"/>
        </w:rPr>
        <w:t>-</w:t>
      </w:r>
      <w:r w:rsidRPr="00EE6486">
        <w:rPr>
          <w:rFonts w:ascii="Times New Roman" w:hAnsi="Times New Roman" w:cs="Times New Roman"/>
          <w:sz w:val="28"/>
          <w:szCs w:val="28"/>
          <w:lang w:val="uk-UA" w:bidi="ru-RU"/>
        </w:rPr>
        <w:t xml:space="preserve">прийнятих рішень по справам </w:t>
      </w:r>
      <w:r w:rsidRPr="00EE6486">
        <w:rPr>
          <w:rFonts w:ascii="Times New Roman" w:hAnsi="Times New Roman" w:cs="Times New Roman"/>
          <w:sz w:val="28"/>
          <w:szCs w:val="28"/>
          <w:lang w:val="uk-UA"/>
        </w:rPr>
        <w:t>ЄСПЛ вказує на незаконність отримання речових доказів, в результаті проведення відповідних процесуальних дій, керуючись конкретними умовами визначеними до кожного окремо кримінального провадження. Такий метод має назву – ситуативної оцінки. Однак, за окремими справами, ЄСПЛ нагол</w:t>
      </w:r>
      <w:r w:rsidRPr="00EE6486">
        <w:rPr>
          <w:rFonts w:ascii="Times New Roman" w:hAnsi="Times New Roman" w:cs="Times New Roman"/>
          <w:sz w:val="28"/>
          <w:szCs w:val="28"/>
          <w:lang w:val="uk-UA" w:bidi="ru-RU"/>
        </w:rPr>
        <w:t>ошує на недопустимість самих</w:t>
      </w:r>
      <w:r w:rsidR="00805D3D" w:rsidRPr="00EE6486">
        <w:rPr>
          <w:rFonts w:ascii="Times New Roman" w:hAnsi="Times New Roman" w:cs="Times New Roman"/>
          <w:sz w:val="28"/>
          <w:szCs w:val="28"/>
          <w:lang w:val="uk-UA" w:bidi="ru-RU"/>
        </w:rPr>
        <w:t xml:space="preserve"> речових доказів та унеможливлює їх використання в подальшому доказовому процесі та випадках</w:t>
      </w:r>
      <w:r w:rsidR="000839CF" w:rsidRPr="00EE6486">
        <w:rPr>
          <w:rFonts w:ascii="Times New Roman" w:hAnsi="Times New Roman" w:cs="Times New Roman"/>
          <w:sz w:val="28"/>
          <w:szCs w:val="28"/>
          <w:lang w:val="uk-UA" w:bidi="ru-RU"/>
        </w:rPr>
        <w:t xml:space="preserve"> </w:t>
      </w:r>
      <w:r w:rsidR="000839CF" w:rsidRPr="00EE6486">
        <w:rPr>
          <w:rFonts w:ascii="Times New Roman" w:hAnsi="Times New Roman" w:cs="Times New Roman"/>
          <w:sz w:val="28"/>
          <w:szCs w:val="28"/>
          <w:lang w:val="uk-UA"/>
        </w:rPr>
        <w:t>[87, c. 8]</w:t>
      </w:r>
      <w:r w:rsidR="00805D3D" w:rsidRPr="00EE6486">
        <w:rPr>
          <w:rFonts w:ascii="Times New Roman" w:hAnsi="Times New Roman" w:cs="Times New Roman"/>
          <w:sz w:val="28"/>
          <w:szCs w:val="28"/>
          <w:lang w:val="uk-UA" w:bidi="ru-RU"/>
        </w:rPr>
        <w:t>:</w:t>
      </w:r>
    </w:p>
    <w:p w:rsidR="00805D3D" w:rsidRPr="00EE6486" w:rsidRDefault="00805D3D" w:rsidP="006701F5">
      <w:pPr>
        <w:pStyle w:val="a3"/>
        <w:numPr>
          <w:ilvl w:val="0"/>
          <w:numId w:val="49"/>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lastRenderedPageBreak/>
        <w:t>отримання РД через примінення</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насильства, </w:t>
      </w:r>
      <w:r w:rsidRPr="00EE6486">
        <w:rPr>
          <w:rFonts w:ascii="Times New Roman" w:hAnsi="Times New Roman" w:cs="Times New Roman"/>
          <w:sz w:val="28"/>
          <w:szCs w:val="28"/>
          <w:lang w:val="uk-UA"/>
        </w:rPr>
        <w:t xml:space="preserve">жорстокості </w:t>
      </w:r>
      <w:r w:rsidRPr="00EE6486">
        <w:rPr>
          <w:rFonts w:ascii="Times New Roman" w:hAnsi="Times New Roman" w:cs="Times New Roman"/>
          <w:sz w:val="28"/>
          <w:szCs w:val="28"/>
          <w:lang w:val="uk-UA" w:bidi="ru-RU"/>
        </w:rPr>
        <w:t xml:space="preserve">або </w:t>
      </w:r>
      <w:r w:rsidRPr="00EE6486">
        <w:rPr>
          <w:rFonts w:ascii="Times New Roman" w:hAnsi="Times New Roman" w:cs="Times New Roman"/>
          <w:sz w:val="28"/>
          <w:szCs w:val="28"/>
          <w:lang w:val="uk-UA"/>
        </w:rPr>
        <w:t>інших тортур. Суд планомірно притримується позиції стосовно того, що речові докази, отримані в таких спосіб не можуть бути використані не дивлячись на силу їх доказового значення для кримінального процесу;</w:t>
      </w:r>
    </w:p>
    <w:p w:rsidR="00805D3D" w:rsidRPr="00EE6486" w:rsidRDefault="00805D3D" w:rsidP="006701F5">
      <w:pPr>
        <w:pStyle w:val="a3"/>
        <w:numPr>
          <w:ilvl w:val="0"/>
          <w:numId w:val="48"/>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їх отримання за обставин, </w:t>
      </w:r>
      <w:r w:rsidRPr="00EE6486">
        <w:rPr>
          <w:rFonts w:ascii="Times New Roman" w:hAnsi="Times New Roman" w:cs="Times New Roman"/>
          <w:sz w:val="28"/>
          <w:szCs w:val="28"/>
          <w:lang w:val="uk-UA"/>
        </w:rPr>
        <w:t>що ціленаправлено вказують на неправомірність отриманих матеріальних об’єктів.</w:t>
      </w:r>
    </w:p>
    <w:p w:rsidR="00151649" w:rsidRPr="00EE6486" w:rsidRDefault="00805D3D" w:rsidP="00EA193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Науковцями все частіше звертається увага на практику розгляду справ ЄСПЛ відповідно до </w:t>
      </w:r>
      <w:proofErr w:type="spellStart"/>
      <w:r w:rsidRPr="00EE6486">
        <w:rPr>
          <w:rFonts w:ascii="Times New Roman" w:hAnsi="Times New Roman" w:cs="Times New Roman"/>
          <w:sz w:val="28"/>
          <w:szCs w:val="28"/>
          <w:lang w:val="uk-UA" w:bidi="ru-RU"/>
        </w:rPr>
        <w:t>критерія</w:t>
      </w:r>
      <w:proofErr w:type="spellEnd"/>
      <w:r w:rsidRPr="00EE6486">
        <w:rPr>
          <w:rFonts w:ascii="Times New Roman" w:hAnsi="Times New Roman" w:cs="Times New Roman"/>
          <w:sz w:val="28"/>
          <w:szCs w:val="28"/>
          <w:lang w:val="uk-UA" w:bidi="ru-RU"/>
        </w:rPr>
        <w:t xml:space="preserve"> справедливості розгляду</w:t>
      </w:r>
      <w:r w:rsidR="00B8082D" w:rsidRPr="00EE6486">
        <w:rPr>
          <w:rFonts w:ascii="Times New Roman" w:hAnsi="Times New Roman" w:cs="Times New Roman"/>
          <w:sz w:val="28"/>
          <w:szCs w:val="28"/>
          <w:lang w:val="uk-UA" w:bidi="ru-RU"/>
        </w:rPr>
        <w:t xml:space="preserve">, </w:t>
      </w:r>
      <w:r w:rsidR="00B8082D" w:rsidRPr="00EE6486">
        <w:rPr>
          <w:rFonts w:ascii="Times New Roman" w:hAnsi="Times New Roman" w:cs="Times New Roman"/>
          <w:sz w:val="28"/>
          <w:szCs w:val="28"/>
          <w:lang w:val="uk-UA"/>
        </w:rPr>
        <w:t>оцінюючи</w:t>
      </w:r>
      <w:r w:rsidRPr="00EE6486">
        <w:rPr>
          <w:rFonts w:ascii="Times New Roman" w:hAnsi="Times New Roman" w:cs="Times New Roman"/>
          <w:sz w:val="28"/>
          <w:szCs w:val="28"/>
          <w:lang w:val="uk-UA"/>
        </w:rPr>
        <w:t xml:space="preserve"> події </w:t>
      </w:r>
      <w:r w:rsidR="00B8082D" w:rsidRPr="00EE6486">
        <w:rPr>
          <w:rFonts w:ascii="Times New Roman" w:hAnsi="Times New Roman" w:cs="Times New Roman"/>
          <w:sz w:val="28"/>
          <w:szCs w:val="28"/>
          <w:lang w:val="uk-UA"/>
        </w:rPr>
        <w:t xml:space="preserve">по завершенню </w:t>
      </w:r>
      <w:r w:rsidRPr="00EE6486">
        <w:rPr>
          <w:rFonts w:ascii="Times New Roman" w:hAnsi="Times New Roman" w:cs="Times New Roman"/>
          <w:sz w:val="28"/>
          <w:szCs w:val="28"/>
          <w:lang w:val="uk-UA" w:bidi="ru-RU"/>
        </w:rPr>
        <w:t>процес</w:t>
      </w:r>
      <w:r w:rsidR="00B8082D" w:rsidRPr="00EE6486">
        <w:rPr>
          <w:rFonts w:ascii="Times New Roman" w:hAnsi="Times New Roman" w:cs="Times New Roman"/>
          <w:sz w:val="28"/>
          <w:szCs w:val="28"/>
          <w:lang w:val="uk-UA" w:bidi="ru-RU"/>
        </w:rPr>
        <w:t xml:space="preserve">у. Відтак, Суд робить висновок стосовно того на скільки сильно використання наявних речових доказів вплинуло на вирішення загальних проблем кримінального провадження. Наприклад, </w:t>
      </w:r>
      <w:r w:rsidR="00B8082D" w:rsidRPr="00EE6486">
        <w:rPr>
          <w:rFonts w:ascii="Times New Roman" w:hAnsi="Times New Roman" w:cs="Times New Roman"/>
          <w:sz w:val="28"/>
          <w:szCs w:val="28"/>
          <w:lang w:val="uk-UA"/>
        </w:rPr>
        <w:t>на основі аналізу європейських стандартів правомірного доказування</w:t>
      </w:r>
      <w:r w:rsidR="00B8082D" w:rsidRPr="00EE6486">
        <w:rPr>
          <w:rFonts w:ascii="Times New Roman" w:hAnsi="Times New Roman" w:cs="Times New Roman"/>
          <w:sz w:val="28"/>
          <w:szCs w:val="28"/>
          <w:lang w:val="uk-UA" w:bidi="ru-RU"/>
        </w:rPr>
        <w:t>, П. М. </w:t>
      </w:r>
      <w:proofErr w:type="spellStart"/>
      <w:r w:rsidR="00B8082D" w:rsidRPr="00EE6486">
        <w:rPr>
          <w:rFonts w:ascii="Times New Roman" w:hAnsi="Times New Roman" w:cs="Times New Roman"/>
          <w:sz w:val="28"/>
          <w:szCs w:val="28"/>
          <w:lang w:val="uk-UA"/>
        </w:rPr>
        <w:t>Рабінович</w:t>
      </w:r>
      <w:proofErr w:type="spellEnd"/>
      <w:r w:rsidR="00B8082D" w:rsidRPr="00EE6486">
        <w:rPr>
          <w:rFonts w:ascii="Times New Roman" w:hAnsi="Times New Roman" w:cs="Times New Roman"/>
          <w:sz w:val="28"/>
          <w:szCs w:val="28"/>
          <w:lang w:val="uk-UA"/>
        </w:rPr>
        <w:t xml:space="preserve"> та </w:t>
      </w:r>
      <w:r w:rsidR="00B8082D" w:rsidRPr="00EE6486">
        <w:rPr>
          <w:rFonts w:ascii="Times New Roman" w:hAnsi="Times New Roman" w:cs="Times New Roman"/>
          <w:sz w:val="28"/>
          <w:szCs w:val="28"/>
          <w:lang w:val="uk-UA" w:bidi="ru-RU"/>
        </w:rPr>
        <w:t xml:space="preserve">Б. П. Ратушна </w:t>
      </w:r>
      <w:r w:rsidR="00B8082D" w:rsidRPr="00EE6486">
        <w:rPr>
          <w:rFonts w:ascii="Times New Roman" w:hAnsi="Times New Roman" w:cs="Times New Roman"/>
          <w:sz w:val="28"/>
          <w:szCs w:val="28"/>
          <w:lang w:val="uk-UA"/>
        </w:rPr>
        <w:t xml:space="preserve">визначили, </w:t>
      </w:r>
      <w:r w:rsidR="00B8082D" w:rsidRPr="00EE6486">
        <w:rPr>
          <w:rFonts w:ascii="Times New Roman" w:hAnsi="Times New Roman" w:cs="Times New Roman"/>
          <w:sz w:val="28"/>
          <w:szCs w:val="28"/>
          <w:lang w:val="uk-UA" w:bidi="ru-RU"/>
        </w:rPr>
        <w:t>що існують окремі випадки судової практики ЄСПЛ, за яким він має протилежну думку наведеній раніше, і виступає проти</w:t>
      </w:r>
      <w:r w:rsidR="00B8082D" w:rsidRPr="00EE6486">
        <w:rPr>
          <w:rFonts w:ascii="Times New Roman" w:hAnsi="Times New Roman" w:cs="Times New Roman"/>
          <w:sz w:val="28"/>
          <w:szCs w:val="28"/>
          <w:lang w:val="uk-UA"/>
        </w:rPr>
        <w:t xml:space="preserve"> </w:t>
      </w:r>
      <w:r w:rsidR="00B8082D" w:rsidRPr="00EE6486">
        <w:rPr>
          <w:rFonts w:ascii="Times New Roman" w:hAnsi="Times New Roman" w:cs="Times New Roman"/>
          <w:sz w:val="28"/>
          <w:szCs w:val="28"/>
          <w:lang w:val="uk-UA" w:bidi="ru-RU"/>
        </w:rPr>
        <w:t xml:space="preserve">автоматичного виключення важливо-необхідних </w:t>
      </w:r>
      <w:r w:rsidR="00B8082D" w:rsidRPr="00EE6486">
        <w:rPr>
          <w:rFonts w:ascii="Times New Roman" w:hAnsi="Times New Roman" w:cs="Times New Roman"/>
          <w:sz w:val="28"/>
          <w:szCs w:val="28"/>
          <w:lang w:val="uk-UA"/>
        </w:rPr>
        <w:t xml:space="preserve">матеріальних об’єктів із сукупності доказів, через порушення процесуальної </w:t>
      </w:r>
      <w:proofErr w:type="spellStart"/>
      <w:r w:rsidR="00B8082D" w:rsidRPr="00EE6486">
        <w:rPr>
          <w:rFonts w:ascii="Times New Roman" w:hAnsi="Times New Roman" w:cs="Times New Roman"/>
          <w:sz w:val="28"/>
          <w:szCs w:val="28"/>
          <w:lang w:val="uk-UA"/>
        </w:rPr>
        <w:t>процедурності</w:t>
      </w:r>
      <w:proofErr w:type="spellEnd"/>
      <w:r w:rsidR="00B8082D" w:rsidRPr="00EE6486">
        <w:rPr>
          <w:rFonts w:ascii="Times New Roman" w:hAnsi="Times New Roman" w:cs="Times New Roman"/>
          <w:sz w:val="28"/>
          <w:szCs w:val="28"/>
          <w:lang w:val="uk-UA"/>
        </w:rPr>
        <w:t xml:space="preserve"> в момент отримання останніх – визнаючи їх умовно допустимими</w:t>
      </w:r>
      <w:r w:rsidR="009450E9" w:rsidRPr="00EE6486">
        <w:rPr>
          <w:rFonts w:ascii="Times New Roman" w:hAnsi="Times New Roman" w:cs="Times New Roman"/>
          <w:sz w:val="28"/>
          <w:szCs w:val="28"/>
          <w:lang w:val="uk-UA"/>
        </w:rPr>
        <w:t xml:space="preserve"> [45, c. 39]</w:t>
      </w:r>
      <w:r w:rsidR="00B8082D" w:rsidRPr="00EE6486">
        <w:rPr>
          <w:rFonts w:ascii="Times New Roman" w:hAnsi="Times New Roman" w:cs="Times New Roman"/>
          <w:sz w:val="28"/>
          <w:szCs w:val="28"/>
          <w:lang w:val="uk-UA"/>
        </w:rPr>
        <w:t xml:space="preserve">. </w:t>
      </w:r>
    </w:p>
    <w:p w:rsidR="00D3776A" w:rsidRPr="00EE6486" w:rsidRDefault="00D3776A" w:rsidP="00D3776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Почавши використовувати у своїй практиці динамічний підхід ЄСПЛ чітко встановив пріоритетність певних прав громадянина</w:t>
      </w:r>
      <w:r w:rsidR="009450E9" w:rsidRPr="00EE6486">
        <w:rPr>
          <w:rFonts w:ascii="Times New Roman" w:hAnsi="Times New Roman" w:cs="Times New Roman"/>
          <w:sz w:val="28"/>
          <w:szCs w:val="28"/>
          <w:lang w:val="uk-UA"/>
        </w:rPr>
        <w:t xml:space="preserve"> [34, c. 313-314]</w:t>
      </w:r>
      <w:r w:rsidRPr="00EE6486">
        <w:rPr>
          <w:rFonts w:ascii="Times New Roman" w:hAnsi="Times New Roman" w:cs="Times New Roman"/>
          <w:sz w:val="28"/>
          <w:szCs w:val="28"/>
          <w:lang w:val="uk-UA"/>
        </w:rPr>
        <w:t>:</w:t>
      </w:r>
    </w:p>
    <w:p w:rsidR="008B0FFE" w:rsidRPr="00EE6486" w:rsidRDefault="00D3776A" w:rsidP="006701F5">
      <w:pPr>
        <w:pStyle w:val="a3"/>
        <w:numPr>
          <w:ilvl w:val="0"/>
          <w:numId w:val="48"/>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iCs/>
          <w:sz w:val="28"/>
          <w:szCs w:val="28"/>
          <w:lang w:val="uk-UA" w:bidi="ru-RU"/>
        </w:rPr>
        <w:t xml:space="preserve">право мовчати </w:t>
      </w:r>
      <w:r w:rsidRPr="00EE6486">
        <w:rPr>
          <w:rFonts w:ascii="Times New Roman" w:hAnsi="Times New Roman" w:cs="Times New Roman"/>
          <w:iCs/>
          <w:sz w:val="28"/>
          <w:szCs w:val="28"/>
          <w:lang w:val="uk-UA"/>
        </w:rPr>
        <w:t xml:space="preserve">і </w:t>
      </w:r>
      <w:r w:rsidRPr="00EE6486">
        <w:rPr>
          <w:rFonts w:ascii="Times New Roman" w:hAnsi="Times New Roman" w:cs="Times New Roman"/>
          <w:iCs/>
          <w:sz w:val="28"/>
          <w:szCs w:val="28"/>
          <w:lang w:val="uk-UA" w:bidi="ru-RU"/>
        </w:rPr>
        <w:t xml:space="preserve">не </w:t>
      </w:r>
      <w:r w:rsidRPr="00EE6486">
        <w:rPr>
          <w:rFonts w:ascii="Times New Roman" w:hAnsi="Times New Roman" w:cs="Times New Roman"/>
          <w:iCs/>
          <w:sz w:val="28"/>
          <w:szCs w:val="28"/>
          <w:lang w:val="uk-UA"/>
        </w:rPr>
        <w:t xml:space="preserve">свідчити </w:t>
      </w:r>
      <w:r w:rsidRPr="00EE6486">
        <w:rPr>
          <w:rFonts w:ascii="Times New Roman" w:hAnsi="Times New Roman" w:cs="Times New Roman"/>
          <w:iCs/>
          <w:sz w:val="28"/>
          <w:szCs w:val="28"/>
          <w:lang w:val="uk-UA" w:bidi="ru-RU"/>
        </w:rPr>
        <w:t>проти себе.</w:t>
      </w:r>
      <w:r w:rsidRPr="00EE6486">
        <w:rPr>
          <w:rFonts w:ascii="Times New Roman" w:hAnsi="Times New Roman" w:cs="Times New Roman"/>
          <w:sz w:val="28"/>
          <w:szCs w:val="28"/>
          <w:lang w:val="uk-UA" w:bidi="ru-RU"/>
        </w:rPr>
        <w:t xml:space="preserve"> Дане право громадянина чітко гарантується Конвенцією та Конституцією України</w:t>
      </w:r>
      <w:r w:rsidR="009450E9" w:rsidRPr="00EE6486">
        <w:rPr>
          <w:rFonts w:ascii="Times New Roman" w:hAnsi="Times New Roman" w:cs="Times New Roman"/>
          <w:sz w:val="28"/>
          <w:szCs w:val="28"/>
          <w:lang w:val="uk-UA" w:bidi="ru-RU"/>
        </w:rPr>
        <w:t xml:space="preserve"> </w:t>
      </w:r>
      <w:r w:rsidR="009450E9" w:rsidRPr="00EE6486">
        <w:rPr>
          <w:rFonts w:ascii="Times New Roman" w:hAnsi="Times New Roman" w:cs="Times New Roman"/>
          <w:sz w:val="28"/>
          <w:szCs w:val="28"/>
          <w:lang w:val="uk-UA"/>
        </w:rPr>
        <w:t>[2]</w:t>
      </w:r>
      <w:r w:rsidRPr="00EE6486">
        <w:rPr>
          <w:rFonts w:ascii="Times New Roman" w:hAnsi="Times New Roman" w:cs="Times New Roman"/>
          <w:sz w:val="28"/>
          <w:szCs w:val="28"/>
          <w:lang w:val="uk-UA" w:bidi="ru-RU"/>
        </w:rPr>
        <w:t xml:space="preserve">, як головного джерела забезпечення прав і свобод громадян. Не дивлячись на забезпечення справедливості судового розгляду, Суд під впливом розвитку світових правових тенденцій може встановлювати додаткові вимоги, крім тих, які гарантує Конвенція. У практичній діяльності </w:t>
      </w:r>
      <w:r w:rsidRPr="00EE6486">
        <w:rPr>
          <w:rFonts w:ascii="Times New Roman" w:hAnsi="Times New Roman" w:cs="Times New Roman"/>
          <w:sz w:val="28"/>
          <w:szCs w:val="28"/>
          <w:lang w:val="uk-UA"/>
        </w:rPr>
        <w:t xml:space="preserve">ЄСПЛ </w:t>
      </w:r>
      <w:r w:rsidRPr="00EE6486">
        <w:rPr>
          <w:rFonts w:ascii="Times New Roman" w:hAnsi="Times New Roman" w:cs="Times New Roman"/>
          <w:sz w:val="28"/>
          <w:szCs w:val="28"/>
          <w:lang w:val="uk-UA" w:bidi="ru-RU"/>
        </w:rPr>
        <w:t xml:space="preserve">наголошує на тому, порушення права затриманого на </w:t>
      </w:r>
      <w:r w:rsidRPr="00EE6486">
        <w:rPr>
          <w:rFonts w:ascii="Times New Roman" w:hAnsi="Times New Roman" w:cs="Times New Roman"/>
          <w:sz w:val="28"/>
          <w:szCs w:val="28"/>
          <w:lang w:val="uk-UA"/>
        </w:rPr>
        <w:t xml:space="preserve">мовчання та права не свідчити проти себе виступають </w:t>
      </w:r>
      <w:proofErr w:type="spellStart"/>
      <w:r w:rsidRPr="00EE6486">
        <w:rPr>
          <w:rFonts w:ascii="Times New Roman" w:hAnsi="Times New Roman" w:cs="Times New Roman"/>
          <w:sz w:val="28"/>
          <w:szCs w:val="28"/>
          <w:lang w:val="uk-UA"/>
        </w:rPr>
        <w:t>загально-визнаними</w:t>
      </w:r>
      <w:proofErr w:type="spellEnd"/>
      <w:r w:rsidRPr="00EE6486">
        <w:rPr>
          <w:rFonts w:ascii="Times New Roman" w:hAnsi="Times New Roman" w:cs="Times New Roman"/>
          <w:sz w:val="28"/>
          <w:szCs w:val="28"/>
          <w:lang w:val="uk-UA"/>
        </w:rPr>
        <w:t xml:space="preserve"> міжнародними елементами, що являють собою основні складові справедливого судового розгляду</w:t>
      </w:r>
      <w:r w:rsidR="008B0FFE" w:rsidRPr="00EE6486">
        <w:rPr>
          <w:rFonts w:ascii="Times New Roman" w:hAnsi="Times New Roman" w:cs="Times New Roman"/>
          <w:sz w:val="28"/>
          <w:szCs w:val="28"/>
          <w:lang w:val="uk-UA"/>
        </w:rPr>
        <w:t xml:space="preserve">, навіть із питань збирання речових доказів. Виголошення такого роду положень правовими, обумовлене необхідністю захисту обвинуваченого від незаконного тиску з боку органів </w:t>
      </w:r>
      <w:r w:rsidR="008B0FFE" w:rsidRPr="00EE6486">
        <w:rPr>
          <w:rFonts w:ascii="Times New Roman" w:hAnsi="Times New Roman" w:cs="Times New Roman"/>
          <w:sz w:val="28"/>
          <w:szCs w:val="28"/>
          <w:lang w:val="uk-UA"/>
        </w:rPr>
        <w:lastRenderedPageBreak/>
        <w:t>влади, і дає можливість уникнути несправедливості при вирішенні правових питань, що виникають. Використовуючи динамічний підхід, ЄСПЛ у більшості випадків, визнає докази, які отримані подібним шляхом умовно допустимими;</w:t>
      </w:r>
    </w:p>
    <w:p w:rsidR="006701F5" w:rsidRPr="00EE6486" w:rsidRDefault="008B0FFE" w:rsidP="006701F5">
      <w:pPr>
        <w:pStyle w:val="a3"/>
        <w:numPr>
          <w:ilvl w:val="0"/>
          <w:numId w:val="48"/>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iCs/>
          <w:sz w:val="28"/>
          <w:szCs w:val="28"/>
          <w:lang w:val="uk-UA"/>
        </w:rPr>
        <w:t xml:space="preserve">право подавати докази – </w:t>
      </w:r>
      <w:r w:rsidRPr="00EE6486">
        <w:rPr>
          <w:rFonts w:ascii="Times New Roman" w:hAnsi="Times New Roman" w:cs="Times New Roman"/>
          <w:sz w:val="28"/>
          <w:szCs w:val="28"/>
          <w:lang w:val="uk-UA"/>
        </w:rPr>
        <w:t>являє собою, подібно до вищенаведеного, нев</w:t>
      </w:r>
      <w:r w:rsidR="009E3DA2">
        <w:rPr>
          <w:rFonts w:ascii="Times New Roman" w:hAnsi="Times New Roman" w:cs="Times New Roman"/>
          <w:sz w:val="28"/>
          <w:szCs w:val="28"/>
          <w:lang w:val="uk-UA"/>
        </w:rPr>
        <w:t>і</w:t>
      </w:r>
      <w:r w:rsidRPr="00EE6486">
        <w:rPr>
          <w:rFonts w:ascii="Times New Roman" w:hAnsi="Times New Roman" w:cs="Times New Roman"/>
          <w:sz w:val="28"/>
          <w:szCs w:val="28"/>
          <w:lang w:val="uk-UA"/>
        </w:rPr>
        <w:t>д’ємний елемент справедливого судового розгляду. На сьогоднішній день практичною діяльністю ЄСПЛ сформульовані основні правові позиції стосовно механізму подання доказів у судовому розгляді. Нагальним прикладом застосування даного права є Рішення у справі «Жуковський проти України»</w:t>
      </w:r>
      <w:r w:rsidR="006701F5" w:rsidRPr="00EE6486">
        <w:rPr>
          <w:rFonts w:ascii="Times New Roman" w:hAnsi="Times New Roman" w:cs="Times New Roman"/>
          <w:sz w:val="28"/>
          <w:szCs w:val="28"/>
          <w:lang w:val="uk-UA"/>
        </w:rPr>
        <w:t>,</w:t>
      </w:r>
      <w:r w:rsidRPr="00EE6486">
        <w:rPr>
          <w:rFonts w:ascii="Times New Roman" w:hAnsi="Times New Roman" w:cs="Times New Roman"/>
          <w:sz w:val="28"/>
          <w:szCs w:val="28"/>
          <w:lang w:val="uk-UA"/>
        </w:rPr>
        <w:t xml:space="preserve"> </w:t>
      </w:r>
      <w:r w:rsidR="006701F5" w:rsidRPr="00EE6486">
        <w:rPr>
          <w:rFonts w:ascii="Times New Roman" w:hAnsi="Times New Roman" w:cs="Times New Roman"/>
          <w:sz w:val="28"/>
          <w:szCs w:val="28"/>
          <w:lang w:val="uk-UA"/>
        </w:rPr>
        <w:t xml:space="preserve">за яким </w:t>
      </w:r>
      <w:r w:rsidRPr="00EE6486">
        <w:rPr>
          <w:rFonts w:ascii="Times New Roman" w:hAnsi="Times New Roman" w:cs="Times New Roman"/>
          <w:sz w:val="28"/>
          <w:szCs w:val="28"/>
          <w:lang w:val="uk-UA"/>
        </w:rPr>
        <w:t xml:space="preserve">Суд </w:t>
      </w:r>
      <w:r w:rsidR="006701F5" w:rsidRPr="00EE6486">
        <w:rPr>
          <w:rFonts w:ascii="Times New Roman" w:hAnsi="Times New Roman" w:cs="Times New Roman"/>
          <w:sz w:val="28"/>
          <w:szCs w:val="28"/>
          <w:lang w:val="uk-UA"/>
        </w:rPr>
        <w:t>встановив</w:t>
      </w:r>
      <w:r w:rsidRPr="00EE6486">
        <w:rPr>
          <w:rFonts w:ascii="Times New Roman" w:hAnsi="Times New Roman" w:cs="Times New Roman"/>
          <w:sz w:val="28"/>
          <w:szCs w:val="28"/>
          <w:lang w:val="uk-UA"/>
        </w:rPr>
        <w:t xml:space="preserve">, </w:t>
      </w:r>
      <w:r w:rsidR="006701F5" w:rsidRPr="00EE6486">
        <w:rPr>
          <w:rFonts w:ascii="Times New Roman" w:hAnsi="Times New Roman" w:cs="Times New Roman"/>
          <w:sz w:val="28"/>
          <w:szCs w:val="28"/>
          <w:lang w:val="uk-UA"/>
        </w:rPr>
        <w:t>що надання доказів має проводитись у присутності підсудного із чітким дотриманням основних засад кримінального процесу – засад змагальності сторін [</w:t>
      </w:r>
      <w:r w:rsidR="00383C37" w:rsidRPr="00EE6486">
        <w:rPr>
          <w:rFonts w:ascii="Times New Roman" w:hAnsi="Times New Roman" w:cs="Times New Roman"/>
          <w:sz w:val="28"/>
          <w:szCs w:val="28"/>
          <w:lang w:val="uk-UA"/>
        </w:rPr>
        <w:t>64</w:t>
      </w:r>
      <w:r w:rsidR="006701F5" w:rsidRPr="00EE6486">
        <w:rPr>
          <w:rFonts w:ascii="Times New Roman" w:hAnsi="Times New Roman" w:cs="Times New Roman"/>
          <w:sz w:val="28"/>
          <w:szCs w:val="28"/>
          <w:lang w:val="uk-UA"/>
        </w:rPr>
        <w:t>];</w:t>
      </w:r>
    </w:p>
    <w:p w:rsidR="000940F7" w:rsidRPr="00EE6486" w:rsidRDefault="006701F5" w:rsidP="000940F7">
      <w:pPr>
        <w:pStyle w:val="a3"/>
        <w:numPr>
          <w:ilvl w:val="0"/>
          <w:numId w:val="48"/>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iCs/>
          <w:sz w:val="28"/>
          <w:szCs w:val="28"/>
          <w:lang w:val="uk-UA"/>
        </w:rPr>
        <w:t xml:space="preserve">право ознайомитися з доказами, поданими стороною обвинувачення. </w:t>
      </w:r>
      <w:r w:rsidR="00C82680" w:rsidRPr="00EE6486">
        <w:rPr>
          <w:rFonts w:ascii="Times New Roman" w:hAnsi="Times New Roman" w:cs="Times New Roman"/>
          <w:sz w:val="28"/>
          <w:szCs w:val="28"/>
          <w:lang w:val="uk-UA"/>
        </w:rPr>
        <w:t xml:space="preserve">ЄСПЛ відзначає, </w:t>
      </w:r>
      <w:r w:rsidR="00C82680" w:rsidRPr="00EE6486">
        <w:rPr>
          <w:rFonts w:ascii="Times New Roman" w:hAnsi="Times New Roman" w:cs="Times New Roman"/>
          <w:sz w:val="28"/>
          <w:szCs w:val="28"/>
          <w:lang w:val="uk-UA" w:bidi="ru-RU"/>
        </w:rPr>
        <w:t xml:space="preserve">що основним аспектом права на справедливий судовий розгляд </w:t>
      </w:r>
      <w:r w:rsidR="00C82680" w:rsidRPr="00EE6486">
        <w:rPr>
          <w:rFonts w:ascii="Times New Roman" w:hAnsi="Times New Roman" w:cs="Times New Roman"/>
          <w:sz w:val="28"/>
          <w:szCs w:val="28"/>
          <w:lang w:val="uk-UA"/>
        </w:rPr>
        <w:t xml:space="preserve">виступає </w:t>
      </w:r>
      <w:r w:rsidR="00C82680" w:rsidRPr="00EE6486">
        <w:rPr>
          <w:rFonts w:ascii="Times New Roman" w:hAnsi="Times New Roman" w:cs="Times New Roman"/>
          <w:sz w:val="28"/>
          <w:szCs w:val="28"/>
          <w:lang w:val="uk-UA" w:bidi="ru-RU"/>
        </w:rPr>
        <w:t>надання його сторонам рівноправних можливостей у змагальності в період доказування. Під час будь-якого кримінального провадження та його розгляду може виникати протилежність інтересів</w:t>
      </w:r>
      <w:r w:rsidR="000940F7" w:rsidRPr="00EE6486">
        <w:rPr>
          <w:rFonts w:ascii="Times New Roman" w:hAnsi="Times New Roman" w:cs="Times New Roman"/>
          <w:sz w:val="28"/>
          <w:szCs w:val="28"/>
          <w:lang w:val="uk-UA" w:bidi="ru-RU"/>
        </w:rPr>
        <w:t xml:space="preserve"> щодо </w:t>
      </w:r>
      <w:r w:rsidR="00C82680" w:rsidRPr="00EE6486">
        <w:rPr>
          <w:rFonts w:ascii="Times New Roman" w:hAnsi="Times New Roman" w:cs="Times New Roman"/>
          <w:sz w:val="28"/>
          <w:szCs w:val="28"/>
          <w:lang w:val="uk-UA"/>
        </w:rPr>
        <w:t xml:space="preserve">національної </w:t>
      </w:r>
      <w:r w:rsidR="000940F7" w:rsidRPr="00EE6486">
        <w:rPr>
          <w:rFonts w:ascii="Times New Roman" w:hAnsi="Times New Roman" w:cs="Times New Roman"/>
          <w:sz w:val="28"/>
          <w:szCs w:val="28"/>
          <w:lang w:val="uk-UA" w:bidi="ru-RU"/>
        </w:rPr>
        <w:t xml:space="preserve">безпеки </w:t>
      </w:r>
      <w:r w:rsidR="00C82680" w:rsidRPr="00EE6486">
        <w:rPr>
          <w:rFonts w:ascii="Times New Roman" w:hAnsi="Times New Roman" w:cs="Times New Roman"/>
          <w:sz w:val="28"/>
          <w:szCs w:val="28"/>
          <w:lang w:val="uk-UA" w:bidi="ru-RU"/>
        </w:rPr>
        <w:t xml:space="preserve">або </w:t>
      </w:r>
      <w:r w:rsidR="000940F7" w:rsidRPr="00EE6486">
        <w:rPr>
          <w:rFonts w:ascii="Times New Roman" w:hAnsi="Times New Roman" w:cs="Times New Roman"/>
          <w:sz w:val="28"/>
          <w:szCs w:val="28"/>
          <w:lang w:val="uk-UA" w:bidi="ru-RU"/>
        </w:rPr>
        <w:t>забезпечення</w:t>
      </w:r>
      <w:r w:rsidR="00C82680" w:rsidRPr="00EE6486">
        <w:rPr>
          <w:rFonts w:ascii="Times New Roman" w:hAnsi="Times New Roman" w:cs="Times New Roman"/>
          <w:sz w:val="28"/>
          <w:szCs w:val="28"/>
          <w:lang w:val="uk-UA" w:bidi="ru-RU"/>
        </w:rPr>
        <w:t xml:space="preserve"> </w:t>
      </w:r>
      <w:r w:rsidR="000940F7" w:rsidRPr="00EE6486">
        <w:rPr>
          <w:rFonts w:ascii="Times New Roman" w:hAnsi="Times New Roman" w:cs="Times New Roman"/>
          <w:sz w:val="28"/>
          <w:szCs w:val="28"/>
          <w:lang w:val="uk-UA"/>
        </w:rPr>
        <w:t>секретних методів поліцейських розслідувань</w:t>
      </w:r>
      <w:r w:rsidR="00C82680" w:rsidRPr="00EE6486">
        <w:rPr>
          <w:rFonts w:ascii="Times New Roman" w:hAnsi="Times New Roman" w:cs="Times New Roman"/>
          <w:sz w:val="28"/>
          <w:szCs w:val="28"/>
          <w:lang w:val="uk-UA"/>
        </w:rPr>
        <w:t xml:space="preserve">, які </w:t>
      </w:r>
      <w:r w:rsidR="000940F7" w:rsidRPr="00EE6486">
        <w:rPr>
          <w:rFonts w:ascii="Times New Roman" w:hAnsi="Times New Roman" w:cs="Times New Roman"/>
          <w:sz w:val="28"/>
          <w:szCs w:val="28"/>
          <w:lang w:val="uk-UA"/>
        </w:rPr>
        <w:t>однозначно протиставлятимуться</w:t>
      </w:r>
      <w:r w:rsidR="00C82680" w:rsidRPr="00EE6486">
        <w:rPr>
          <w:rFonts w:ascii="Times New Roman" w:hAnsi="Times New Roman" w:cs="Times New Roman"/>
          <w:sz w:val="28"/>
          <w:szCs w:val="28"/>
          <w:lang w:val="uk-UA"/>
        </w:rPr>
        <w:t xml:space="preserve"> </w:t>
      </w:r>
      <w:r w:rsidR="000940F7" w:rsidRPr="00EE6486">
        <w:rPr>
          <w:rFonts w:ascii="Times New Roman" w:hAnsi="Times New Roman" w:cs="Times New Roman"/>
          <w:sz w:val="28"/>
          <w:szCs w:val="28"/>
          <w:lang w:val="uk-UA" w:bidi="ru-RU"/>
        </w:rPr>
        <w:t>правам</w:t>
      </w:r>
      <w:r w:rsidR="00C82680" w:rsidRPr="00EE6486">
        <w:rPr>
          <w:rFonts w:ascii="Times New Roman" w:hAnsi="Times New Roman" w:cs="Times New Roman"/>
          <w:sz w:val="28"/>
          <w:szCs w:val="28"/>
          <w:lang w:val="uk-UA" w:bidi="ru-RU"/>
        </w:rPr>
        <w:t xml:space="preserve"> обвинуваченого</w:t>
      </w:r>
      <w:r w:rsidR="000940F7" w:rsidRPr="00EE6486">
        <w:rPr>
          <w:rFonts w:ascii="Times New Roman" w:hAnsi="Times New Roman" w:cs="Times New Roman"/>
          <w:sz w:val="28"/>
          <w:szCs w:val="28"/>
          <w:lang w:val="uk-UA" w:bidi="ru-RU"/>
        </w:rPr>
        <w:t>. Але, не дивлячись на цей аспект, сторонам процесу мають бути надані рівні права на доступ до доказової бази, за винятком справ щодо захисту державних інтересів;</w:t>
      </w:r>
    </w:p>
    <w:p w:rsidR="00183A8A" w:rsidRPr="00EE6486" w:rsidRDefault="000940F7" w:rsidP="00183A8A">
      <w:pPr>
        <w:pStyle w:val="a3"/>
        <w:numPr>
          <w:ilvl w:val="0"/>
          <w:numId w:val="48"/>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w:t>
      </w:r>
      <w:r w:rsidRPr="00EE6486">
        <w:rPr>
          <w:rFonts w:ascii="Times New Roman" w:hAnsi="Times New Roman" w:cs="Times New Roman"/>
          <w:iCs/>
          <w:sz w:val="28"/>
          <w:szCs w:val="28"/>
          <w:lang w:val="uk-UA" w:bidi="ru-RU"/>
        </w:rPr>
        <w:t>раво на оскарження доказів, які надала сторона обвинувачення. Судом визначено, що речові докази мають надаватися за забезпечення засади змагальності з відповідним правом обвинуваченого на можливість аргументуючої відповіді для захисту. Однак дане право закріпляється лише під час судового розгляду, а не в разі апелю</w:t>
      </w:r>
      <w:r w:rsidR="00383C37" w:rsidRPr="00EE6486">
        <w:rPr>
          <w:rFonts w:ascii="Times New Roman" w:hAnsi="Times New Roman" w:cs="Times New Roman"/>
          <w:iCs/>
          <w:sz w:val="28"/>
          <w:szCs w:val="28"/>
          <w:lang w:val="uk-UA" w:bidi="ru-RU"/>
        </w:rPr>
        <w:t>вання до вже винесеного Рішення.</w:t>
      </w:r>
    </w:p>
    <w:p w:rsidR="000940F7" w:rsidRPr="00EE6486" w:rsidRDefault="00183A8A" w:rsidP="00183A8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Дуже </w:t>
      </w:r>
      <w:r w:rsidR="003E4BF7" w:rsidRPr="00EE6486">
        <w:rPr>
          <w:rFonts w:ascii="Times New Roman" w:hAnsi="Times New Roman" w:cs="Times New Roman"/>
          <w:sz w:val="28"/>
          <w:szCs w:val="28"/>
          <w:lang w:val="uk-UA"/>
        </w:rPr>
        <w:t>важливе</w:t>
      </w:r>
      <w:r w:rsidRPr="00EE6486">
        <w:rPr>
          <w:rFonts w:ascii="Times New Roman" w:hAnsi="Times New Roman" w:cs="Times New Roman"/>
          <w:sz w:val="28"/>
          <w:szCs w:val="28"/>
          <w:lang w:val="uk-UA"/>
        </w:rPr>
        <w:t xml:space="preserve"> </w:t>
      </w:r>
      <w:r w:rsidR="003E4BF7" w:rsidRPr="00EE6486">
        <w:rPr>
          <w:rFonts w:ascii="Times New Roman" w:hAnsi="Times New Roman" w:cs="Times New Roman"/>
          <w:sz w:val="28"/>
          <w:szCs w:val="28"/>
          <w:lang w:val="uk-UA"/>
        </w:rPr>
        <w:t>місце</w:t>
      </w:r>
      <w:r w:rsidRPr="00EE6486">
        <w:rPr>
          <w:rFonts w:ascii="Times New Roman" w:hAnsi="Times New Roman" w:cs="Times New Roman"/>
          <w:sz w:val="28"/>
          <w:szCs w:val="28"/>
          <w:lang w:val="uk-UA"/>
        </w:rPr>
        <w:t xml:space="preserve"> у формуванні та використанні європейських стандарт</w:t>
      </w:r>
      <w:r w:rsidR="003E4BF7" w:rsidRPr="00EE6486">
        <w:rPr>
          <w:rFonts w:ascii="Times New Roman" w:hAnsi="Times New Roman" w:cs="Times New Roman"/>
          <w:sz w:val="28"/>
          <w:szCs w:val="28"/>
          <w:lang w:val="uk-UA"/>
        </w:rPr>
        <w:t>ів роботи із речовими доказами займає</w:t>
      </w:r>
      <w:r w:rsidRPr="00EE6486">
        <w:rPr>
          <w:rFonts w:ascii="Times New Roman" w:hAnsi="Times New Roman" w:cs="Times New Roman"/>
          <w:sz w:val="28"/>
          <w:szCs w:val="28"/>
          <w:lang w:val="uk-UA"/>
        </w:rPr>
        <w:t xml:space="preserve"> забезпечення права кожного громадянина мирно володіти належним йому майном. Нормами Конвенції проголошено, що ніхто не може позбавлятися його власності в умовах, </w:t>
      </w:r>
      <w:r w:rsidRPr="00EE6486">
        <w:rPr>
          <w:rFonts w:ascii="Times New Roman" w:hAnsi="Times New Roman" w:cs="Times New Roman"/>
          <w:sz w:val="28"/>
          <w:szCs w:val="28"/>
          <w:lang w:val="uk-UA"/>
        </w:rPr>
        <w:lastRenderedPageBreak/>
        <w:t xml:space="preserve">відмінних від забезпечення інтересів суспільства та передбачених національним законодавством, а разом з тим і загальними положеннями міжнародного права. Однак, дані норми не суперечать праву держав вводити в дію закони, </w:t>
      </w:r>
      <w:r w:rsidR="0011252E" w:rsidRPr="00EE6486">
        <w:rPr>
          <w:rFonts w:ascii="Times New Roman" w:hAnsi="Times New Roman" w:cs="Times New Roman"/>
          <w:sz w:val="28"/>
          <w:szCs w:val="28"/>
          <w:lang w:val="uk-UA"/>
        </w:rPr>
        <w:t xml:space="preserve">які забезпечуватимуть </w:t>
      </w:r>
      <w:r w:rsidRPr="00EE6486">
        <w:rPr>
          <w:rFonts w:ascii="Times New Roman" w:hAnsi="Times New Roman" w:cs="Times New Roman"/>
          <w:sz w:val="28"/>
          <w:szCs w:val="28"/>
          <w:lang w:val="uk-UA"/>
        </w:rPr>
        <w:t xml:space="preserve">контроль за користуванням </w:t>
      </w:r>
      <w:r w:rsidR="0011252E" w:rsidRPr="00EE6486">
        <w:rPr>
          <w:rFonts w:ascii="Times New Roman" w:hAnsi="Times New Roman" w:cs="Times New Roman"/>
          <w:sz w:val="28"/>
          <w:szCs w:val="28"/>
          <w:lang w:val="uk-UA"/>
        </w:rPr>
        <w:t>володіння громадян</w:t>
      </w:r>
      <w:r w:rsidRPr="00EE6486">
        <w:rPr>
          <w:rFonts w:ascii="Times New Roman" w:hAnsi="Times New Roman" w:cs="Times New Roman"/>
          <w:sz w:val="28"/>
          <w:szCs w:val="28"/>
          <w:lang w:val="uk-UA"/>
        </w:rPr>
        <w:t xml:space="preserve"> для </w:t>
      </w:r>
      <w:r w:rsidR="0011252E" w:rsidRPr="00EE6486">
        <w:rPr>
          <w:rFonts w:ascii="Times New Roman" w:hAnsi="Times New Roman" w:cs="Times New Roman"/>
          <w:sz w:val="28"/>
          <w:szCs w:val="28"/>
          <w:lang w:val="uk-UA"/>
        </w:rPr>
        <w:t>наповнення Державного бюджету</w:t>
      </w:r>
      <w:r w:rsidR="00383C37" w:rsidRPr="00EE6486">
        <w:rPr>
          <w:rFonts w:ascii="Times New Roman" w:hAnsi="Times New Roman" w:cs="Times New Roman"/>
          <w:sz w:val="28"/>
          <w:szCs w:val="28"/>
          <w:lang w:val="uk-UA"/>
        </w:rPr>
        <w:t xml:space="preserve"> [49, c. 110]</w:t>
      </w:r>
      <w:r w:rsidR="0011252E" w:rsidRPr="00EE6486">
        <w:rPr>
          <w:rFonts w:ascii="Times New Roman" w:hAnsi="Times New Roman" w:cs="Times New Roman"/>
          <w:sz w:val="28"/>
          <w:szCs w:val="28"/>
          <w:lang w:val="uk-UA"/>
        </w:rPr>
        <w:t>.</w:t>
      </w:r>
    </w:p>
    <w:p w:rsidR="0011252E" w:rsidRPr="00EE6486" w:rsidRDefault="0011252E" w:rsidP="00183A8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Проводячи практику розгляду справ, щодо порушення майнових прав громадянина Суд, першочергово повинен</w:t>
      </w:r>
      <w:r w:rsidR="00F2761C" w:rsidRPr="00EE6486">
        <w:rPr>
          <w:rFonts w:ascii="Times New Roman" w:hAnsi="Times New Roman" w:cs="Times New Roman"/>
          <w:sz w:val="28"/>
          <w:szCs w:val="28"/>
          <w:lang w:val="uk-UA"/>
        </w:rPr>
        <w:t xml:space="preserve"> [34, c. 315]</w:t>
      </w:r>
      <w:r w:rsidRPr="00EE6486">
        <w:rPr>
          <w:rFonts w:ascii="Times New Roman" w:hAnsi="Times New Roman" w:cs="Times New Roman"/>
          <w:sz w:val="28"/>
          <w:szCs w:val="28"/>
          <w:lang w:val="uk-UA"/>
        </w:rPr>
        <w:t>:</w:t>
      </w:r>
    </w:p>
    <w:p w:rsidR="00EA117F" w:rsidRPr="00EE6486" w:rsidRDefault="0011252E" w:rsidP="00EA117F">
      <w:pPr>
        <w:pStyle w:val="a3"/>
        <w:numPr>
          <w:ilvl w:val="0"/>
          <w:numId w:val="50"/>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визначити сукупність матеріальних об’єктів, які за обставинами визначеними у справі включаються у поняття майна. Визначаючи таку сукупність ЄСПЛ для визначення цього вкладає у нього зміст, доволі широкого окреслення. Відтак, одними випадками Суд встановлює, що поняття – майно належить до усього переліку закріплених</w:t>
      </w:r>
      <w:r w:rsidR="00195758" w:rsidRPr="00EE6486">
        <w:rPr>
          <w:rFonts w:ascii="Times New Roman" w:hAnsi="Times New Roman" w:cs="Times New Roman"/>
          <w:sz w:val="28"/>
          <w:szCs w:val="28"/>
          <w:lang w:val="uk-UA"/>
        </w:rPr>
        <w:t xml:space="preserve"> законодавчо</w:t>
      </w:r>
      <w:r w:rsidRPr="00EE6486">
        <w:rPr>
          <w:rFonts w:ascii="Times New Roman" w:hAnsi="Times New Roman" w:cs="Times New Roman"/>
          <w:sz w:val="28"/>
          <w:szCs w:val="28"/>
          <w:lang w:val="uk-UA"/>
        </w:rPr>
        <w:t xml:space="preserve"> прав, які </w:t>
      </w:r>
      <w:r w:rsidR="00195758" w:rsidRPr="00EE6486">
        <w:rPr>
          <w:rFonts w:ascii="Times New Roman" w:hAnsi="Times New Roman" w:cs="Times New Roman"/>
          <w:sz w:val="28"/>
          <w:szCs w:val="28"/>
          <w:lang w:val="uk-UA"/>
        </w:rPr>
        <w:t>можуть бути доведені заявником. Іншими –</w:t>
      </w:r>
      <w:r w:rsidRPr="00EE6486">
        <w:rPr>
          <w:rFonts w:ascii="Times New Roman" w:hAnsi="Times New Roman" w:cs="Times New Roman"/>
          <w:sz w:val="28"/>
          <w:szCs w:val="28"/>
          <w:lang w:val="uk-UA"/>
        </w:rPr>
        <w:t xml:space="preserve"> охоплю</w:t>
      </w:r>
      <w:r w:rsidR="00195758" w:rsidRPr="00EE6486">
        <w:rPr>
          <w:rFonts w:ascii="Times New Roman" w:hAnsi="Times New Roman" w:cs="Times New Roman"/>
          <w:sz w:val="28"/>
          <w:szCs w:val="28"/>
          <w:lang w:val="uk-UA"/>
        </w:rPr>
        <w:t>є</w:t>
      </w:r>
      <w:r w:rsidRPr="00EE6486">
        <w:rPr>
          <w:rFonts w:ascii="Times New Roman" w:hAnsi="Times New Roman" w:cs="Times New Roman"/>
          <w:sz w:val="28"/>
          <w:szCs w:val="28"/>
          <w:lang w:val="uk-UA"/>
        </w:rPr>
        <w:t xml:space="preserve"> </w:t>
      </w:r>
      <w:r w:rsidR="00195758" w:rsidRPr="00EE6486">
        <w:rPr>
          <w:rFonts w:ascii="Times New Roman" w:hAnsi="Times New Roman" w:cs="Times New Roman"/>
          <w:sz w:val="28"/>
          <w:szCs w:val="28"/>
          <w:lang w:val="uk-UA"/>
        </w:rPr>
        <w:t>цим поняттям</w:t>
      </w:r>
      <w:r w:rsidRPr="00EE6486">
        <w:rPr>
          <w:rFonts w:ascii="Times New Roman" w:hAnsi="Times New Roman" w:cs="Times New Roman"/>
          <w:sz w:val="28"/>
          <w:szCs w:val="28"/>
          <w:lang w:val="uk-UA"/>
        </w:rPr>
        <w:t xml:space="preserve"> не </w:t>
      </w:r>
      <w:r w:rsidR="00195758" w:rsidRPr="00EE6486">
        <w:rPr>
          <w:rFonts w:ascii="Times New Roman" w:hAnsi="Times New Roman" w:cs="Times New Roman"/>
          <w:sz w:val="28"/>
          <w:szCs w:val="28"/>
          <w:lang w:val="uk-UA"/>
        </w:rPr>
        <w:t>тільки</w:t>
      </w:r>
      <w:r w:rsidRPr="00EE6486">
        <w:rPr>
          <w:rFonts w:ascii="Times New Roman" w:hAnsi="Times New Roman" w:cs="Times New Roman"/>
          <w:sz w:val="28"/>
          <w:szCs w:val="28"/>
          <w:lang w:val="uk-UA"/>
        </w:rPr>
        <w:t xml:space="preserve"> </w:t>
      </w:r>
      <w:r w:rsidR="00195758" w:rsidRPr="00EE6486">
        <w:rPr>
          <w:rFonts w:ascii="Times New Roman" w:hAnsi="Times New Roman" w:cs="Times New Roman"/>
          <w:sz w:val="28"/>
          <w:szCs w:val="28"/>
          <w:lang w:val="uk-UA"/>
        </w:rPr>
        <w:t>матеріально виражені об’єкти</w:t>
      </w:r>
      <w:r w:rsidRPr="00EE6486">
        <w:rPr>
          <w:rFonts w:ascii="Times New Roman" w:hAnsi="Times New Roman" w:cs="Times New Roman"/>
          <w:sz w:val="28"/>
          <w:szCs w:val="28"/>
          <w:lang w:val="uk-UA"/>
        </w:rPr>
        <w:t xml:space="preserve">, </w:t>
      </w:r>
      <w:r w:rsidR="00195758" w:rsidRPr="00EE6486">
        <w:rPr>
          <w:rFonts w:ascii="Times New Roman" w:hAnsi="Times New Roman" w:cs="Times New Roman"/>
          <w:sz w:val="28"/>
          <w:szCs w:val="28"/>
          <w:lang w:val="uk-UA"/>
        </w:rPr>
        <w:t xml:space="preserve">а й </w:t>
      </w:r>
      <w:r w:rsidRPr="00EE6486">
        <w:rPr>
          <w:rFonts w:ascii="Times New Roman" w:hAnsi="Times New Roman" w:cs="Times New Roman"/>
          <w:sz w:val="28"/>
          <w:szCs w:val="28"/>
          <w:lang w:val="uk-UA"/>
        </w:rPr>
        <w:t xml:space="preserve">активи приватного права, </w:t>
      </w:r>
      <w:r w:rsidR="00195758" w:rsidRPr="00EE6486">
        <w:rPr>
          <w:rFonts w:ascii="Times New Roman" w:hAnsi="Times New Roman" w:cs="Times New Roman"/>
          <w:sz w:val="28"/>
          <w:szCs w:val="28"/>
          <w:lang w:val="uk-UA"/>
        </w:rPr>
        <w:t xml:space="preserve">які фізичного вираження не мають, зокрема рахунки, економічні вимоги у вигляді пільг, боргів та іншого. Але, через те, що у більшості випадків речові </w:t>
      </w:r>
      <w:r w:rsidR="00195758" w:rsidRPr="00EE6486">
        <w:rPr>
          <w:rFonts w:ascii="Times New Roman" w:hAnsi="Times New Roman" w:cs="Times New Roman"/>
          <w:sz w:val="28"/>
          <w:szCs w:val="28"/>
          <w:lang w:val="uk-UA" w:bidi="ru-RU"/>
        </w:rPr>
        <w:t xml:space="preserve">докази виступають </w:t>
      </w:r>
      <w:r w:rsidR="00195758" w:rsidRPr="00EE6486">
        <w:rPr>
          <w:rFonts w:ascii="Times New Roman" w:hAnsi="Times New Roman" w:cs="Times New Roman"/>
          <w:sz w:val="28"/>
          <w:szCs w:val="28"/>
          <w:lang w:val="uk-UA"/>
        </w:rPr>
        <w:t xml:space="preserve">об’єктами саме матеріального вираження, ЄСПЛ під </w:t>
      </w:r>
      <w:r w:rsidR="00195758" w:rsidRPr="00EE6486">
        <w:rPr>
          <w:rFonts w:ascii="Times New Roman" w:hAnsi="Times New Roman" w:cs="Times New Roman"/>
          <w:sz w:val="28"/>
          <w:szCs w:val="28"/>
          <w:lang w:val="uk-UA" w:bidi="ru-RU"/>
        </w:rPr>
        <w:t xml:space="preserve">час </w:t>
      </w:r>
      <w:r w:rsidR="00195758" w:rsidRPr="00EE6486">
        <w:rPr>
          <w:rFonts w:ascii="Times New Roman" w:hAnsi="Times New Roman" w:cs="Times New Roman"/>
          <w:sz w:val="28"/>
          <w:szCs w:val="28"/>
          <w:lang w:val="uk-UA"/>
        </w:rPr>
        <w:t>розгляду справ</w:t>
      </w:r>
      <w:r w:rsidR="00195758" w:rsidRPr="00EE6486">
        <w:rPr>
          <w:rFonts w:ascii="Times New Roman" w:hAnsi="Times New Roman" w:cs="Times New Roman"/>
          <w:sz w:val="28"/>
          <w:szCs w:val="28"/>
          <w:lang w:val="uk-UA" w:bidi="ru-RU"/>
        </w:rPr>
        <w:t xml:space="preserve"> про </w:t>
      </w:r>
      <w:r w:rsidR="00195758" w:rsidRPr="00EE6486">
        <w:rPr>
          <w:rFonts w:ascii="Times New Roman" w:hAnsi="Times New Roman" w:cs="Times New Roman"/>
          <w:sz w:val="28"/>
          <w:szCs w:val="28"/>
          <w:lang w:val="uk-UA"/>
        </w:rPr>
        <w:t xml:space="preserve">наявне </w:t>
      </w:r>
      <w:r w:rsidR="00195758" w:rsidRPr="00EE6486">
        <w:rPr>
          <w:rFonts w:ascii="Times New Roman" w:hAnsi="Times New Roman" w:cs="Times New Roman"/>
          <w:sz w:val="28"/>
          <w:szCs w:val="28"/>
          <w:lang w:val="uk-UA" w:bidi="ru-RU"/>
        </w:rPr>
        <w:t xml:space="preserve">порушення </w:t>
      </w:r>
      <w:r w:rsidR="00195758" w:rsidRPr="00EE6486">
        <w:rPr>
          <w:rFonts w:ascii="Times New Roman" w:hAnsi="Times New Roman" w:cs="Times New Roman"/>
          <w:sz w:val="28"/>
          <w:szCs w:val="28"/>
          <w:lang w:val="uk-UA"/>
        </w:rPr>
        <w:t xml:space="preserve">вітчизняними </w:t>
      </w:r>
      <w:r w:rsidR="00195758" w:rsidRPr="00EE6486">
        <w:rPr>
          <w:rFonts w:ascii="Times New Roman" w:hAnsi="Times New Roman" w:cs="Times New Roman"/>
          <w:sz w:val="28"/>
          <w:szCs w:val="28"/>
          <w:lang w:val="uk-UA" w:bidi="ru-RU"/>
        </w:rPr>
        <w:t xml:space="preserve">судами вилучення речових </w:t>
      </w:r>
      <w:r w:rsidR="00195758" w:rsidRPr="00EE6486">
        <w:rPr>
          <w:rFonts w:ascii="Times New Roman" w:hAnsi="Times New Roman" w:cs="Times New Roman"/>
          <w:sz w:val="28"/>
          <w:szCs w:val="28"/>
          <w:lang w:val="uk-UA"/>
        </w:rPr>
        <w:t>доказів</w:t>
      </w:r>
      <w:r w:rsidR="00195758" w:rsidRPr="00EE6486">
        <w:rPr>
          <w:rFonts w:ascii="Times New Roman" w:hAnsi="Times New Roman" w:cs="Times New Roman"/>
          <w:sz w:val="28"/>
          <w:szCs w:val="28"/>
          <w:lang w:val="uk-UA" w:bidi="ru-RU"/>
        </w:rPr>
        <w:t xml:space="preserve">, наводить конкретний перелік сукупності об’єктів, які визначає, як майно – </w:t>
      </w:r>
      <w:r w:rsidR="00195758" w:rsidRPr="00EE6486">
        <w:rPr>
          <w:rFonts w:ascii="Times New Roman" w:hAnsi="Times New Roman" w:cs="Times New Roman"/>
          <w:sz w:val="28"/>
          <w:szCs w:val="28"/>
          <w:lang w:val="uk-UA"/>
        </w:rPr>
        <w:t xml:space="preserve">об’єкти нерухомості, </w:t>
      </w:r>
      <w:r w:rsidR="00EA117F" w:rsidRPr="00EE6486">
        <w:rPr>
          <w:rFonts w:ascii="Times New Roman" w:hAnsi="Times New Roman" w:cs="Times New Roman"/>
          <w:sz w:val="28"/>
          <w:szCs w:val="28"/>
          <w:lang w:val="uk-UA"/>
        </w:rPr>
        <w:t>рухоме майно</w:t>
      </w:r>
      <w:r w:rsidR="00195758" w:rsidRPr="00EE6486">
        <w:rPr>
          <w:rFonts w:ascii="Times New Roman" w:hAnsi="Times New Roman" w:cs="Times New Roman"/>
          <w:sz w:val="28"/>
          <w:szCs w:val="28"/>
          <w:lang w:val="uk-UA" w:bidi="ru-RU"/>
        </w:rPr>
        <w:t>;</w:t>
      </w:r>
    </w:p>
    <w:p w:rsidR="00EA117F" w:rsidRPr="00EE6486" w:rsidRDefault="00EA117F" w:rsidP="00EA117F">
      <w:pPr>
        <w:pStyle w:val="a3"/>
        <w:numPr>
          <w:ilvl w:val="0"/>
          <w:numId w:val="50"/>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визначити факт існування</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у заявника права </w:t>
      </w:r>
      <w:r w:rsidRPr="00EE6486">
        <w:rPr>
          <w:rFonts w:ascii="Times New Roman" w:hAnsi="Times New Roman" w:cs="Times New Roman"/>
          <w:sz w:val="28"/>
          <w:szCs w:val="28"/>
          <w:lang w:val="uk-UA"/>
        </w:rPr>
        <w:t xml:space="preserve">власності </w:t>
      </w:r>
      <w:r w:rsidRPr="00EE6486">
        <w:rPr>
          <w:rFonts w:ascii="Times New Roman" w:hAnsi="Times New Roman" w:cs="Times New Roman"/>
          <w:sz w:val="28"/>
          <w:szCs w:val="28"/>
          <w:lang w:val="uk-UA" w:bidi="ru-RU"/>
        </w:rPr>
        <w:t>на окреслене майно;</w:t>
      </w:r>
    </w:p>
    <w:p w:rsidR="00EA117F" w:rsidRPr="00EE6486" w:rsidRDefault="00EA117F" w:rsidP="00EA117F">
      <w:pPr>
        <w:pStyle w:val="a3"/>
        <w:numPr>
          <w:ilvl w:val="0"/>
          <w:numId w:val="50"/>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визначити факт втручання у право власності заявника на майно;</w:t>
      </w:r>
    </w:p>
    <w:p w:rsidR="00EA117F" w:rsidRPr="00EE6486" w:rsidRDefault="00EA117F" w:rsidP="00EA117F">
      <w:pPr>
        <w:pStyle w:val="a3"/>
        <w:numPr>
          <w:ilvl w:val="0"/>
          <w:numId w:val="50"/>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надати правову оцінку допущеному порушенню права власності. Ця норма застосовується у випадку примінення національним судочинством конфіскації, як одного із видів покарання за вчинене кримінальне правопорушення в залежності від його ступеня важкості та спеціальної конфіскації – як засобу вирішення подальшої долі речових доказів, які утворилися через вчинення злочину.</w:t>
      </w:r>
    </w:p>
    <w:p w:rsidR="000E6E1A" w:rsidRPr="00EE6486" w:rsidRDefault="00EA117F" w:rsidP="000E6E1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 xml:space="preserve">У даному контексті, ми вважаємо необхідним, навести думку </w:t>
      </w:r>
      <w:r w:rsidR="000E6E1A" w:rsidRPr="00EE6486">
        <w:rPr>
          <w:rFonts w:ascii="Times New Roman" w:hAnsi="Times New Roman" w:cs="Times New Roman"/>
          <w:sz w:val="28"/>
          <w:szCs w:val="28"/>
          <w:lang w:val="uk-UA"/>
        </w:rPr>
        <w:t>Л. В. </w:t>
      </w:r>
      <w:proofErr w:type="spellStart"/>
      <w:r w:rsidRPr="00EE6486">
        <w:rPr>
          <w:rFonts w:ascii="Times New Roman" w:hAnsi="Times New Roman" w:cs="Times New Roman"/>
          <w:sz w:val="28"/>
          <w:szCs w:val="28"/>
          <w:lang w:val="uk-UA"/>
        </w:rPr>
        <w:t>Сагдеєвої</w:t>
      </w:r>
      <w:proofErr w:type="spellEnd"/>
      <w:r w:rsidRPr="00EE6486">
        <w:rPr>
          <w:rFonts w:ascii="Times New Roman" w:hAnsi="Times New Roman" w:cs="Times New Roman"/>
          <w:sz w:val="28"/>
          <w:szCs w:val="28"/>
          <w:lang w:val="uk-UA"/>
        </w:rPr>
        <w:t xml:space="preserve">, </w:t>
      </w:r>
      <w:r w:rsidR="000E6E1A" w:rsidRPr="00EE6486">
        <w:rPr>
          <w:rFonts w:ascii="Times New Roman" w:hAnsi="Times New Roman" w:cs="Times New Roman"/>
          <w:sz w:val="28"/>
          <w:szCs w:val="28"/>
          <w:lang w:val="uk-UA"/>
        </w:rPr>
        <w:t xml:space="preserve">що у випадку конфіскації майна, </w:t>
      </w:r>
      <w:r w:rsidRPr="00EE6486">
        <w:rPr>
          <w:rFonts w:ascii="Times New Roman" w:hAnsi="Times New Roman" w:cs="Times New Roman"/>
          <w:sz w:val="28"/>
          <w:szCs w:val="28"/>
          <w:lang w:val="uk-UA"/>
        </w:rPr>
        <w:t xml:space="preserve">як </w:t>
      </w:r>
      <w:r w:rsidR="000E6E1A" w:rsidRPr="00EE6486">
        <w:rPr>
          <w:rFonts w:ascii="Times New Roman" w:hAnsi="Times New Roman" w:cs="Times New Roman"/>
          <w:sz w:val="28"/>
          <w:szCs w:val="28"/>
          <w:lang w:val="uk-UA"/>
        </w:rPr>
        <w:t xml:space="preserve">однієї із </w:t>
      </w:r>
      <w:r w:rsidRPr="00EE6486">
        <w:rPr>
          <w:rFonts w:ascii="Times New Roman" w:hAnsi="Times New Roman" w:cs="Times New Roman"/>
          <w:sz w:val="28"/>
          <w:szCs w:val="28"/>
          <w:lang w:val="uk-UA"/>
        </w:rPr>
        <w:t>санкці</w:t>
      </w:r>
      <w:r w:rsidR="000E6E1A" w:rsidRPr="00EE6486">
        <w:rPr>
          <w:rFonts w:ascii="Times New Roman" w:hAnsi="Times New Roman" w:cs="Times New Roman"/>
          <w:sz w:val="28"/>
          <w:szCs w:val="28"/>
          <w:lang w:val="uk-UA"/>
        </w:rPr>
        <w:t>й</w:t>
      </w:r>
      <w:r w:rsidRPr="00EE6486">
        <w:rPr>
          <w:rFonts w:ascii="Times New Roman" w:hAnsi="Times New Roman" w:cs="Times New Roman"/>
          <w:sz w:val="28"/>
          <w:szCs w:val="28"/>
          <w:lang w:val="uk-UA"/>
        </w:rPr>
        <w:t xml:space="preserve"> за вчинення </w:t>
      </w:r>
      <w:r w:rsidR="000E6E1A" w:rsidRPr="00EE6486">
        <w:rPr>
          <w:rFonts w:ascii="Times New Roman" w:hAnsi="Times New Roman" w:cs="Times New Roman"/>
          <w:sz w:val="28"/>
          <w:szCs w:val="28"/>
          <w:lang w:val="uk-UA"/>
        </w:rPr>
        <w:t xml:space="preserve">кримінального правопорушення, </w:t>
      </w:r>
      <w:r w:rsidRPr="00EE6486">
        <w:rPr>
          <w:rFonts w:ascii="Times New Roman" w:hAnsi="Times New Roman" w:cs="Times New Roman"/>
          <w:sz w:val="28"/>
          <w:szCs w:val="28"/>
          <w:lang w:val="uk-UA"/>
        </w:rPr>
        <w:t xml:space="preserve">позбавлення особи </w:t>
      </w:r>
      <w:r w:rsidR="000E6E1A" w:rsidRPr="00EE6486">
        <w:rPr>
          <w:rFonts w:ascii="Times New Roman" w:hAnsi="Times New Roman" w:cs="Times New Roman"/>
          <w:sz w:val="28"/>
          <w:szCs w:val="28"/>
          <w:lang w:val="uk-UA"/>
        </w:rPr>
        <w:t>її права власності – є не основною метою</w:t>
      </w:r>
      <w:r w:rsidRPr="00EE6486">
        <w:rPr>
          <w:rFonts w:ascii="Times New Roman" w:hAnsi="Times New Roman" w:cs="Times New Roman"/>
          <w:sz w:val="28"/>
          <w:szCs w:val="28"/>
          <w:lang w:val="uk-UA"/>
        </w:rPr>
        <w:t xml:space="preserve">, а </w:t>
      </w:r>
      <w:r w:rsidR="000E6E1A" w:rsidRPr="00EE6486">
        <w:rPr>
          <w:rFonts w:ascii="Times New Roman" w:hAnsi="Times New Roman" w:cs="Times New Roman"/>
          <w:sz w:val="28"/>
          <w:szCs w:val="28"/>
          <w:lang w:val="uk-UA"/>
        </w:rPr>
        <w:t xml:space="preserve">лише </w:t>
      </w:r>
      <w:r w:rsidRPr="00EE6486">
        <w:rPr>
          <w:rFonts w:ascii="Times New Roman" w:hAnsi="Times New Roman" w:cs="Times New Roman"/>
          <w:sz w:val="28"/>
          <w:szCs w:val="28"/>
          <w:lang w:val="uk-UA"/>
        </w:rPr>
        <w:t xml:space="preserve">реакцією </w:t>
      </w:r>
      <w:r w:rsidR="000E6E1A" w:rsidRPr="00EE6486">
        <w:rPr>
          <w:rFonts w:ascii="Times New Roman" w:hAnsi="Times New Roman" w:cs="Times New Roman"/>
          <w:sz w:val="28"/>
          <w:szCs w:val="28"/>
          <w:lang w:val="uk-UA"/>
        </w:rPr>
        <w:t xml:space="preserve">з боку </w:t>
      </w:r>
      <w:r w:rsidRPr="00EE6486">
        <w:rPr>
          <w:rFonts w:ascii="Times New Roman" w:hAnsi="Times New Roman" w:cs="Times New Roman"/>
          <w:sz w:val="28"/>
          <w:szCs w:val="28"/>
          <w:lang w:val="uk-UA"/>
        </w:rPr>
        <w:t xml:space="preserve">держави </w:t>
      </w:r>
      <w:r w:rsidR="000E6E1A" w:rsidRPr="00EE6486">
        <w:rPr>
          <w:rFonts w:ascii="Times New Roman" w:hAnsi="Times New Roman" w:cs="Times New Roman"/>
          <w:sz w:val="28"/>
          <w:szCs w:val="28"/>
          <w:lang w:val="uk-UA"/>
        </w:rPr>
        <w:t xml:space="preserve">на неправомірну поведінку особи. Це своєрідна реакція, яку можна охарактеризувати, як </w:t>
      </w:r>
      <w:r w:rsidRPr="00EE6486">
        <w:rPr>
          <w:rFonts w:ascii="Times New Roman" w:hAnsi="Times New Roman" w:cs="Times New Roman"/>
          <w:sz w:val="28"/>
          <w:szCs w:val="28"/>
          <w:lang w:val="uk-UA"/>
        </w:rPr>
        <w:t>контроль за використанням власності, а</w:t>
      </w:r>
      <w:r w:rsidR="000E6E1A" w:rsidRPr="00EE6486">
        <w:rPr>
          <w:rFonts w:ascii="Times New Roman" w:hAnsi="Times New Roman" w:cs="Times New Roman"/>
          <w:sz w:val="28"/>
          <w:szCs w:val="28"/>
          <w:lang w:val="uk-UA"/>
        </w:rPr>
        <w:t xml:space="preserve"> зовсім</w:t>
      </w:r>
      <w:r w:rsidRPr="00EE6486">
        <w:rPr>
          <w:rFonts w:ascii="Times New Roman" w:hAnsi="Times New Roman" w:cs="Times New Roman"/>
          <w:sz w:val="28"/>
          <w:szCs w:val="28"/>
          <w:lang w:val="uk-UA"/>
        </w:rPr>
        <w:t xml:space="preserve"> не позбавлення майна</w:t>
      </w:r>
      <w:r w:rsidR="000E6E1A" w:rsidRPr="00EE6486">
        <w:rPr>
          <w:rFonts w:ascii="Times New Roman" w:hAnsi="Times New Roman" w:cs="Times New Roman"/>
          <w:sz w:val="28"/>
          <w:szCs w:val="28"/>
          <w:lang w:val="uk-UA"/>
        </w:rPr>
        <w:t>.</w:t>
      </w:r>
    </w:p>
    <w:p w:rsidR="000E6E1A" w:rsidRPr="00EE6486" w:rsidRDefault="000E6E1A" w:rsidP="000E6E1A">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На основі дослідження значної сукупності практики ЄСПЛ, можемо зробити висновок, що за рахунок послідовного розгляду ним надається оцінка </w:t>
      </w:r>
      <w:r w:rsidRPr="00EE6486">
        <w:rPr>
          <w:rFonts w:ascii="Times New Roman" w:hAnsi="Times New Roman" w:cs="Times New Roman"/>
          <w:sz w:val="28"/>
          <w:szCs w:val="28"/>
          <w:lang w:val="uk-UA" w:bidi="ru-RU"/>
        </w:rPr>
        <w:t xml:space="preserve">дотримання умов </w:t>
      </w:r>
      <w:r w:rsidRPr="00EE6486">
        <w:rPr>
          <w:rFonts w:ascii="Times New Roman" w:hAnsi="Times New Roman" w:cs="Times New Roman"/>
          <w:sz w:val="28"/>
          <w:szCs w:val="28"/>
          <w:lang w:val="uk-UA"/>
        </w:rPr>
        <w:t xml:space="preserve">правомірності </w:t>
      </w:r>
      <w:r w:rsidRPr="00EE6486">
        <w:rPr>
          <w:rFonts w:ascii="Times New Roman" w:hAnsi="Times New Roman" w:cs="Times New Roman"/>
          <w:sz w:val="28"/>
          <w:szCs w:val="28"/>
          <w:lang w:val="uk-UA" w:bidi="ru-RU"/>
        </w:rPr>
        <w:t xml:space="preserve">втручання у право </w:t>
      </w:r>
      <w:r w:rsidRPr="00EE6486">
        <w:rPr>
          <w:rFonts w:ascii="Times New Roman" w:hAnsi="Times New Roman" w:cs="Times New Roman"/>
          <w:sz w:val="28"/>
          <w:szCs w:val="28"/>
          <w:lang w:val="uk-UA"/>
        </w:rPr>
        <w:t>власності. Серед таких умов Суд виокремлює</w:t>
      </w:r>
      <w:r w:rsidR="00B438D3" w:rsidRPr="00EE6486">
        <w:rPr>
          <w:rFonts w:ascii="Times New Roman" w:hAnsi="Times New Roman" w:cs="Times New Roman"/>
          <w:sz w:val="28"/>
          <w:szCs w:val="28"/>
          <w:lang w:val="uk-UA"/>
        </w:rPr>
        <w:t xml:space="preserve"> [36, c. 116]</w:t>
      </w:r>
      <w:r w:rsidRPr="00EE6486">
        <w:rPr>
          <w:rFonts w:ascii="Times New Roman" w:hAnsi="Times New Roman" w:cs="Times New Roman"/>
          <w:sz w:val="28"/>
          <w:szCs w:val="28"/>
          <w:lang w:val="uk-UA"/>
        </w:rPr>
        <w:t>:</w:t>
      </w:r>
    </w:p>
    <w:p w:rsidR="000E6E1A" w:rsidRPr="00EE6486" w:rsidRDefault="00D11BF8" w:rsidP="001C34DB">
      <w:pPr>
        <w:pStyle w:val="a3"/>
        <w:numPr>
          <w:ilvl w:val="0"/>
          <w:numId w:val="51"/>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iCs/>
          <w:sz w:val="28"/>
          <w:szCs w:val="28"/>
          <w:lang w:val="uk-UA" w:bidi="ru-RU"/>
        </w:rPr>
        <w:t>д</w:t>
      </w:r>
      <w:r w:rsidR="000E6E1A" w:rsidRPr="00EE6486">
        <w:rPr>
          <w:rFonts w:ascii="Times New Roman" w:hAnsi="Times New Roman" w:cs="Times New Roman"/>
          <w:iCs/>
          <w:sz w:val="28"/>
          <w:szCs w:val="28"/>
          <w:lang w:val="uk-UA" w:bidi="ru-RU"/>
        </w:rPr>
        <w:t xml:space="preserve">отримання вимоги </w:t>
      </w:r>
      <w:r w:rsidRPr="00EE6486">
        <w:rPr>
          <w:rFonts w:ascii="Times New Roman" w:hAnsi="Times New Roman" w:cs="Times New Roman"/>
          <w:iCs/>
          <w:sz w:val="28"/>
          <w:szCs w:val="28"/>
          <w:lang w:val="uk-UA"/>
        </w:rPr>
        <w:t>законності.</w:t>
      </w:r>
      <w:r w:rsidR="000E6E1A"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За цією умовою</w:t>
      </w:r>
      <w:r w:rsidR="000E6E1A" w:rsidRPr="00EE6486">
        <w:rPr>
          <w:rFonts w:ascii="Times New Roman" w:hAnsi="Times New Roman" w:cs="Times New Roman"/>
          <w:sz w:val="28"/>
          <w:szCs w:val="28"/>
          <w:lang w:val="uk-UA"/>
        </w:rPr>
        <w:t xml:space="preserve"> </w:t>
      </w:r>
      <w:r w:rsidR="000E6E1A" w:rsidRPr="00EE6486">
        <w:rPr>
          <w:rFonts w:ascii="Times New Roman" w:hAnsi="Times New Roman" w:cs="Times New Roman"/>
          <w:sz w:val="28"/>
          <w:szCs w:val="28"/>
          <w:lang w:val="uk-UA" w:bidi="ru-RU"/>
        </w:rPr>
        <w:t xml:space="preserve">втручання у право </w:t>
      </w:r>
      <w:r w:rsidR="000E6E1A" w:rsidRPr="00EE6486">
        <w:rPr>
          <w:rFonts w:ascii="Times New Roman" w:hAnsi="Times New Roman" w:cs="Times New Roman"/>
          <w:sz w:val="28"/>
          <w:szCs w:val="28"/>
          <w:lang w:val="uk-UA"/>
        </w:rPr>
        <w:t xml:space="preserve">власності, </w:t>
      </w:r>
      <w:r w:rsidRPr="00EE6486">
        <w:rPr>
          <w:rFonts w:ascii="Times New Roman" w:hAnsi="Times New Roman" w:cs="Times New Roman"/>
          <w:sz w:val="28"/>
          <w:szCs w:val="28"/>
          <w:lang w:val="uk-UA"/>
        </w:rPr>
        <w:t xml:space="preserve">не має бути свавільним, а повинно відповідати вимогам законодавства, навіть </w:t>
      </w:r>
      <w:r w:rsidR="000E6E1A"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bidi="ru-RU"/>
        </w:rPr>
        <w:t>випадках</w:t>
      </w:r>
      <w:r w:rsidR="000E6E1A"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здійснення</w:t>
      </w:r>
      <w:r w:rsidR="000E6E1A" w:rsidRPr="00EE6486">
        <w:rPr>
          <w:rFonts w:ascii="Times New Roman" w:hAnsi="Times New Roman" w:cs="Times New Roman"/>
          <w:sz w:val="28"/>
          <w:szCs w:val="28"/>
          <w:lang w:val="uk-UA"/>
        </w:rPr>
        <w:t xml:space="preserve"> кримінального </w:t>
      </w:r>
      <w:r w:rsidRPr="00EE6486">
        <w:rPr>
          <w:rFonts w:ascii="Times New Roman" w:hAnsi="Times New Roman" w:cs="Times New Roman"/>
          <w:sz w:val="28"/>
          <w:szCs w:val="28"/>
          <w:lang w:val="uk-UA" w:bidi="ru-RU"/>
        </w:rPr>
        <w:t>провадження. Саме законність встановлюється</w:t>
      </w:r>
      <w:r w:rsidR="000E6E1A"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основною вимогою</w:t>
      </w:r>
      <w:r w:rsidR="000E6E1A" w:rsidRPr="00EE6486">
        <w:rPr>
          <w:rFonts w:ascii="Times New Roman" w:hAnsi="Times New Roman" w:cs="Times New Roman"/>
          <w:sz w:val="28"/>
          <w:szCs w:val="28"/>
          <w:lang w:val="uk-UA" w:bidi="ru-RU"/>
        </w:rPr>
        <w:t xml:space="preserve"> до втручання у право </w:t>
      </w:r>
      <w:r w:rsidR="000E6E1A" w:rsidRPr="00EE6486">
        <w:rPr>
          <w:rFonts w:ascii="Times New Roman" w:hAnsi="Times New Roman" w:cs="Times New Roman"/>
          <w:sz w:val="28"/>
          <w:szCs w:val="28"/>
          <w:lang w:val="uk-UA"/>
        </w:rPr>
        <w:t>власності.</w:t>
      </w:r>
      <w:r w:rsidRPr="00EE6486">
        <w:rPr>
          <w:rFonts w:ascii="Times New Roman" w:hAnsi="Times New Roman" w:cs="Times New Roman"/>
          <w:sz w:val="28"/>
          <w:szCs w:val="28"/>
          <w:lang w:val="uk-UA"/>
        </w:rPr>
        <w:t xml:space="preserve"> Обґрунтовуючи дане положення, можемо зазначити, що вирішення </w:t>
      </w:r>
      <w:r w:rsidRPr="00EE6486">
        <w:rPr>
          <w:rFonts w:ascii="Times New Roman" w:hAnsi="Times New Roman" w:cs="Times New Roman"/>
          <w:sz w:val="28"/>
          <w:szCs w:val="28"/>
          <w:lang w:val="uk-UA" w:bidi="ru-RU"/>
        </w:rPr>
        <w:t xml:space="preserve">питання про </w:t>
      </w:r>
      <w:r w:rsidRPr="00EE6486">
        <w:rPr>
          <w:rFonts w:ascii="Times New Roman" w:hAnsi="Times New Roman" w:cs="Times New Roman"/>
          <w:sz w:val="28"/>
          <w:szCs w:val="28"/>
          <w:lang w:val="uk-UA"/>
        </w:rPr>
        <w:t xml:space="preserve">законність </w:t>
      </w:r>
      <w:r w:rsidRPr="00EE6486">
        <w:rPr>
          <w:rFonts w:ascii="Times New Roman" w:hAnsi="Times New Roman" w:cs="Times New Roman"/>
          <w:sz w:val="28"/>
          <w:szCs w:val="28"/>
          <w:lang w:val="uk-UA" w:bidi="ru-RU"/>
        </w:rPr>
        <w:t>втручання держави особисте майнове право громадянина</w:t>
      </w:r>
      <w:r w:rsidR="00CE740A" w:rsidRPr="00EE6486">
        <w:rPr>
          <w:rFonts w:ascii="Times New Roman" w:hAnsi="Times New Roman" w:cs="Times New Roman"/>
          <w:sz w:val="28"/>
          <w:szCs w:val="28"/>
          <w:lang w:val="uk-UA"/>
        </w:rPr>
        <w:t xml:space="preserve"> – </w:t>
      </w:r>
      <w:r w:rsidRPr="00EE6486">
        <w:rPr>
          <w:rFonts w:ascii="Times New Roman" w:hAnsi="Times New Roman" w:cs="Times New Roman"/>
          <w:sz w:val="28"/>
          <w:szCs w:val="28"/>
          <w:lang w:val="uk-UA"/>
        </w:rPr>
        <w:t xml:space="preserve">є першочерговим по відношенню до вирішення </w:t>
      </w:r>
      <w:r w:rsidRPr="00EE6486">
        <w:rPr>
          <w:rFonts w:ascii="Times New Roman" w:hAnsi="Times New Roman" w:cs="Times New Roman"/>
          <w:sz w:val="28"/>
          <w:szCs w:val="28"/>
          <w:lang w:val="uk-UA" w:bidi="ru-RU"/>
        </w:rPr>
        <w:t xml:space="preserve">питання справедливого балансу </w:t>
      </w:r>
      <w:r w:rsidRPr="00EE6486">
        <w:rPr>
          <w:rFonts w:ascii="Times New Roman" w:hAnsi="Times New Roman" w:cs="Times New Roman"/>
          <w:sz w:val="28"/>
          <w:szCs w:val="28"/>
          <w:lang w:val="uk-UA"/>
        </w:rPr>
        <w:t xml:space="preserve">між </w:t>
      </w:r>
      <w:r w:rsidRPr="00EE6486">
        <w:rPr>
          <w:rFonts w:ascii="Times New Roman" w:hAnsi="Times New Roman" w:cs="Times New Roman"/>
          <w:sz w:val="28"/>
          <w:szCs w:val="28"/>
          <w:lang w:val="uk-UA" w:bidi="ru-RU"/>
        </w:rPr>
        <w:t>загальним інтересом</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та правами власності</w:t>
      </w:r>
      <w:r w:rsidRPr="00EE6486">
        <w:rPr>
          <w:rFonts w:ascii="Times New Roman" w:hAnsi="Times New Roman" w:cs="Times New Roman"/>
          <w:sz w:val="28"/>
          <w:szCs w:val="28"/>
          <w:lang w:val="uk-UA"/>
        </w:rPr>
        <w:t>.</w:t>
      </w:r>
      <w:r w:rsidR="00B23127" w:rsidRPr="00EE6486">
        <w:rPr>
          <w:rFonts w:ascii="Times New Roman" w:hAnsi="Times New Roman" w:cs="Times New Roman"/>
          <w:sz w:val="28"/>
          <w:szCs w:val="28"/>
          <w:lang w:val="uk-UA"/>
        </w:rPr>
        <w:t xml:space="preserve"> Серед предметів оцінки ЄСПЛ </w:t>
      </w:r>
      <w:r w:rsidR="00B23127" w:rsidRPr="00EE6486">
        <w:rPr>
          <w:rFonts w:ascii="Times New Roman" w:hAnsi="Times New Roman" w:cs="Times New Roman"/>
          <w:sz w:val="28"/>
          <w:szCs w:val="28"/>
          <w:lang w:val="uk-UA" w:bidi="ru-RU"/>
        </w:rPr>
        <w:t>у конкретних справах зустріча</w:t>
      </w:r>
      <w:r w:rsidR="00DE3C95" w:rsidRPr="00EE6486">
        <w:rPr>
          <w:rFonts w:ascii="Times New Roman" w:hAnsi="Times New Roman" w:cs="Times New Roman"/>
          <w:sz w:val="28"/>
          <w:szCs w:val="28"/>
          <w:lang w:val="uk-UA" w:bidi="ru-RU"/>
        </w:rPr>
        <w:t>л</w:t>
      </w:r>
      <w:r w:rsidR="00B23127" w:rsidRPr="00EE6486">
        <w:rPr>
          <w:rFonts w:ascii="Times New Roman" w:hAnsi="Times New Roman" w:cs="Times New Roman"/>
          <w:sz w:val="28"/>
          <w:szCs w:val="28"/>
          <w:lang w:val="uk-UA" w:bidi="ru-RU"/>
        </w:rPr>
        <w:t>ись</w:t>
      </w:r>
      <w:r w:rsidR="00DE3C95" w:rsidRPr="00EE6486">
        <w:rPr>
          <w:rFonts w:ascii="Times New Roman" w:hAnsi="Times New Roman" w:cs="Times New Roman"/>
          <w:sz w:val="28"/>
          <w:szCs w:val="28"/>
          <w:lang w:val="uk-UA" w:bidi="ru-RU"/>
        </w:rPr>
        <w:t xml:space="preserve"> – </w:t>
      </w:r>
      <w:r w:rsidR="00DE3C95" w:rsidRPr="00EE6486">
        <w:rPr>
          <w:rFonts w:ascii="Times New Roman" w:hAnsi="Times New Roman" w:cs="Times New Roman"/>
          <w:sz w:val="28"/>
          <w:szCs w:val="28"/>
          <w:lang w:val="uk-UA"/>
        </w:rPr>
        <w:t xml:space="preserve">законність </w:t>
      </w:r>
      <w:r w:rsidR="00DE3C95" w:rsidRPr="00EE6486">
        <w:rPr>
          <w:rFonts w:ascii="Times New Roman" w:hAnsi="Times New Roman" w:cs="Times New Roman"/>
          <w:sz w:val="28"/>
          <w:szCs w:val="28"/>
          <w:lang w:val="uk-UA" w:bidi="ru-RU"/>
        </w:rPr>
        <w:t>вилучення РД</w:t>
      </w:r>
      <w:r w:rsidR="00DE3C95" w:rsidRPr="00EE6486">
        <w:rPr>
          <w:rFonts w:ascii="Times New Roman" w:hAnsi="Times New Roman" w:cs="Times New Roman"/>
          <w:sz w:val="28"/>
          <w:szCs w:val="28"/>
          <w:lang w:val="uk-UA"/>
        </w:rPr>
        <w:t xml:space="preserve"> під </w:t>
      </w:r>
      <w:r w:rsidR="00DE3C95" w:rsidRPr="00EE6486">
        <w:rPr>
          <w:rFonts w:ascii="Times New Roman" w:hAnsi="Times New Roman" w:cs="Times New Roman"/>
          <w:sz w:val="28"/>
          <w:szCs w:val="28"/>
          <w:lang w:val="uk-UA" w:bidi="ru-RU"/>
        </w:rPr>
        <w:t xml:space="preserve">час проведення  </w:t>
      </w:r>
      <w:r w:rsidR="00DE3C95" w:rsidRPr="00EE6486">
        <w:rPr>
          <w:rFonts w:ascii="Times New Roman" w:hAnsi="Times New Roman" w:cs="Times New Roman"/>
          <w:sz w:val="28"/>
          <w:szCs w:val="28"/>
          <w:lang w:val="uk-UA"/>
        </w:rPr>
        <w:t xml:space="preserve">слідчих дій </w:t>
      </w:r>
      <w:r w:rsidR="00DE3C95" w:rsidRPr="00EE6486">
        <w:rPr>
          <w:rFonts w:ascii="Times New Roman" w:hAnsi="Times New Roman" w:cs="Times New Roman"/>
          <w:sz w:val="28"/>
          <w:szCs w:val="28"/>
          <w:lang w:val="uk-UA" w:bidi="ru-RU"/>
        </w:rPr>
        <w:t>та подальше додання</w:t>
      </w:r>
      <w:r w:rsidR="00DE3C95" w:rsidRPr="00EE6486">
        <w:rPr>
          <w:rFonts w:ascii="Times New Roman" w:hAnsi="Times New Roman" w:cs="Times New Roman"/>
          <w:sz w:val="28"/>
          <w:szCs w:val="28"/>
          <w:lang w:val="uk-UA"/>
        </w:rPr>
        <w:t xml:space="preserve"> їх </w:t>
      </w:r>
      <w:r w:rsidR="00DE3C95" w:rsidRPr="00EE6486">
        <w:rPr>
          <w:rFonts w:ascii="Times New Roman" w:hAnsi="Times New Roman" w:cs="Times New Roman"/>
          <w:sz w:val="28"/>
          <w:szCs w:val="28"/>
          <w:lang w:val="uk-UA" w:bidi="ru-RU"/>
        </w:rPr>
        <w:t xml:space="preserve">до матеріалів </w:t>
      </w:r>
      <w:r w:rsidR="00DE3C95" w:rsidRPr="00EE6486">
        <w:rPr>
          <w:rFonts w:ascii="Times New Roman" w:hAnsi="Times New Roman" w:cs="Times New Roman"/>
          <w:sz w:val="28"/>
          <w:szCs w:val="28"/>
          <w:lang w:val="uk-UA"/>
        </w:rPr>
        <w:t xml:space="preserve">кримінального провадження, законність накладення арешту на майно, застосування спеціальної конфіскації, при вирішенні долі РД. </w:t>
      </w:r>
    </w:p>
    <w:p w:rsidR="00DE3C95" w:rsidRPr="00EE6486" w:rsidRDefault="00DE3C95" w:rsidP="001C34DB">
      <w:pPr>
        <w:pStyle w:val="a3"/>
        <w:numPr>
          <w:ilvl w:val="0"/>
          <w:numId w:val="51"/>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iCs/>
          <w:sz w:val="28"/>
          <w:szCs w:val="28"/>
          <w:lang w:val="uk-UA"/>
        </w:rPr>
        <w:t xml:space="preserve">наявність суспільного інтересу, яким обумовлено втручання у право власності. Даною умовою ЄСПЛ закріплює право визначати поняття суспільного інтересу, окремо кожним законодавством країни, стосовно якої ведеться розгляд, відповідно до її внутрішніх державних умов та обставин. </w:t>
      </w:r>
      <w:r w:rsidRPr="00EE6486">
        <w:rPr>
          <w:rFonts w:ascii="Times New Roman" w:hAnsi="Times New Roman" w:cs="Times New Roman"/>
          <w:sz w:val="28"/>
          <w:szCs w:val="28"/>
          <w:lang w:val="uk-UA" w:bidi="ru-RU"/>
        </w:rPr>
        <w:t xml:space="preserve">Однак, Суд у виняткових вправах під </w:t>
      </w:r>
      <w:r w:rsidRPr="00EE6486">
        <w:rPr>
          <w:rFonts w:ascii="Times New Roman" w:hAnsi="Times New Roman" w:cs="Times New Roman"/>
          <w:sz w:val="28"/>
          <w:szCs w:val="28"/>
          <w:lang w:val="uk-UA"/>
        </w:rPr>
        <w:t xml:space="preserve">суспільним інтересом, </w:t>
      </w:r>
      <w:r w:rsidRPr="00EE6486">
        <w:rPr>
          <w:rFonts w:ascii="Times New Roman" w:hAnsi="Times New Roman" w:cs="Times New Roman"/>
          <w:sz w:val="28"/>
          <w:szCs w:val="28"/>
          <w:lang w:val="uk-UA" w:bidi="ru-RU"/>
        </w:rPr>
        <w:t xml:space="preserve">якому слугувало втручання у право </w:t>
      </w:r>
      <w:r w:rsidRPr="00EE6486">
        <w:rPr>
          <w:rFonts w:ascii="Times New Roman" w:hAnsi="Times New Roman" w:cs="Times New Roman"/>
          <w:sz w:val="28"/>
          <w:szCs w:val="28"/>
          <w:lang w:val="uk-UA"/>
        </w:rPr>
        <w:t xml:space="preserve">власності під </w:t>
      </w:r>
      <w:r w:rsidRPr="00EE6486">
        <w:rPr>
          <w:rFonts w:ascii="Times New Roman" w:hAnsi="Times New Roman" w:cs="Times New Roman"/>
          <w:sz w:val="28"/>
          <w:szCs w:val="28"/>
          <w:lang w:val="uk-UA" w:bidi="ru-RU"/>
        </w:rPr>
        <w:t xml:space="preserve">час </w:t>
      </w:r>
      <w:r w:rsidRPr="00EE6486">
        <w:rPr>
          <w:rFonts w:ascii="Times New Roman" w:hAnsi="Times New Roman" w:cs="Times New Roman"/>
          <w:sz w:val="28"/>
          <w:szCs w:val="28"/>
          <w:lang w:val="uk-UA"/>
        </w:rPr>
        <w:t xml:space="preserve">кримінального </w:t>
      </w:r>
      <w:r w:rsidRPr="00EE6486">
        <w:rPr>
          <w:rFonts w:ascii="Times New Roman" w:hAnsi="Times New Roman" w:cs="Times New Roman"/>
          <w:sz w:val="28"/>
          <w:szCs w:val="28"/>
          <w:lang w:val="uk-UA" w:bidi="ru-RU"/>
        </w:rPr>
        <w:t xml:space="preserve">провадження, </w:t>
      </w:r>
      <w:r w:rsidR="00A71C6E" w:rsidRPr="00EE6486">
        <w:rPr>
          <w:rFonts w:ascii="Times New Roman" w:hAnsi="Times New Roman" w:cs="Times New Roman"/>
          <w:sz w:val="28"/>
          <w:szCs w:val="28"/>
          <w:lang w:val="uk-UA"/>
        </w:rPr>
        <w:t xml:space="preserve">вбачає – </w:t>
      </w:r>
      <w:r w:rsidRPr="00EE6486">
        <w:rPr>
          <w:rFonts w:ascii="Times New Roman" w:hAnsi="Times New Roman" w:cs="Times New Roman"/>
          <w:sz w:val="28"/>
          <w:szCs w:val="28"/>
          <w:lang w:val="uk-UA"/>
        </w:rPr>
        <w:t xml:space="preserve">інтереси </w:t>
      </w:r>
      <w:r w:rsidR="00A71C6E" w:rsidRPr="00EE6486">
        <w:rPr>
          <w:rFonts w:ascii="Times New Roman" w:hAnsi="Times New Roman" w:cs="Times New Roman"/>
          <w:sz w:val="28"/>
          <w:szCs w:val="28"/>
          <w:lang w:val="uk-UA"/>
        </w:rPr>
        <w:t>належного правосуддя</w:t>
      </w:r>
      <w:r w:rsidRPr="00EE6486">
        <w:rPr>
          <w:rFonts w:ascii="Times New Roman" w:hAnsi="Times New Roman" w:cs="Times New Roman"/>
          <w:sz w:val="28"/>
          <w:szCs w:val="28"/>
          <w:lang w:val="uk-UA"/>
        </w:rPr>
        <w:t xml:space="preserve"> </w:t>
      </w:r>
      <w:r w:rsidR="00A71C6E" w:rsidRPr="00EE6486">
        <w:rPr>
          <w:rFonts w:ascii="Times New Roman" w:hAnsi="Times New Roman" w:cs="Times New Roman"/>
          <w:sz w:val="28"/>
          <w:szCs w:val="28"/>
          <w:lang w:val="uk-UA"/>
        </w:rPr>
        <w:t xml:space="preserve">у випадку отримання РД шляхом проведення </w:t>
      </w:r>
      <w:r w:rsidR="00A71C6E" w:rsidRPr="00EE6486">
        <w:rPr>
          <w:rFonts w:ascii="Times New Roman" w:hAnsi="Times New Roman" w:cs="Times New Roman"/>
          <w:sz w:val="28"/>
          <w:szCs w:val="28"/>
          <w:lang w:val="uk-UA"/>
        </w:rPr>
        <w:lastRenderedPageBreak/>
        <w:t>слідчих (розшукових) дій, унеможливлення використання майна для збереження доказів вчинення злочину та уникнення його загострення у разі накладання арешту, протидія вчиненню злочину шляхом вилучення грошових коштів у разі спеціальної конфіскації;</w:t>
      </w:r>
    </w:p>
    <w:p w:rsidR="00BD7734" w:rsidRPr="00EE6486" w:rsidRDefault="00A71C6E" w:rsidP="001C34DB">
      <w:pPr>
        <w:pStyle w:val="a3"/>
        <w:numPr>
          <w:ilvl w:val="0"/>
          <w:numId w:val="51"/>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iCs/>
          <w:sz w:val="28"/>
          <w:szCs w:val="28"/>
          <w:lang w:val="uk-UA" w:bidi="ru-RU"/>
        </w:rPr>
        <w:t xml:space="preserve">баланс </w:t>
      </w:r>
      <w:r w:rsidRPr="00EE6486">
        <w:rPr>
          <w:rFonts w:ascii="Times New Roman" w:hAnsi="Times New Roman" w:cs="Times New Roman"/>
          <w:iCs/>
          <w:sz w:val="28"/>
          <w:szCs w:val="28"/>
          <w:lang w:val="uk-UA"/>
        </w:rPr>
        <w:t xml:space="preserve">між </w:t>
      </w:r>
      <w:r w:rsidRPr="00EE6486">
        <w:rPr>
          <w:rFonts w:ascii="Times New Roman" w:hAnsi="Times New Roman" w:cs="Times New Roman"/>
          <w:iCs/>
          <w:sz w:val="28"/>
          <w:szCs w:val="28"/>
          <w:lang w:val="uk-UA" w:bidi="ru-RU"/>
        </w:rPr>
        <w:t xml:space="preserve">вимогами </w:t>
      </w:r>
      <w:r w:rsidRPr="00EE6486">
        <w:rPr>
          <w:rFonts w:ascii="Times New Roman" w:hAnsi="Times New Roman" w:cs="Times New Roman"/>
          <w:iCs/>
          <w:sz w:val="28"/>
          <w:szCs w:val="28"/>
          <w:lang w:val="uk-UA"/>
        </w:rPr>
        <w:t xml:space="preserve">суспільного інтересу </w:t>
      </w:r>
      <w:r w:rsidRPr="00EE6486">
        <w:rPr>
          <w:rFonts w:ascii="Times New Roman" w:hAnsi="Times New Roman" w:cs="Times New Roman"/>
          <w:iCs/>
          <w:sz w:val="28"/>
          <w:szCs w:val="28"/>
          <w:lang w:val="uk-UA" w:bidi="ru-RU"/>
        </w:rPr>
        <w:t xml:space="preserve">та захисту </w:t>
      </w:r>
      <w:r w:rsidR="00D30F17" w:rsidRPr="00EE6486">
        <w:rPr>
          <w:rFonts w:ascii="Times New Roman" w:hAnsi="Times New Roman" w:cs="Times New Roman"/>
          <w:iCs/>
          <w:sz w:val="28"/>
          <w:szCs w:val="28"/>
          <w:lang w:val="uk-UA" w:bidi="ru-RU"/>
        </w:rPr>
        <w:t xml:space="preserve">особистого </w:t>
      </w:r>
      <w:r w:rsidRPr="00EE6486">
        <w:rPr>
          <w:rFonts w:ascii="Times New Roman" w:hAnsi="Times New Roman" w:cs="Times New Roman"/>
          <w:iCs/>
          <w:sz w:val="28"/>
          <w:szCs w:val="28"/>
          <w:lang w:val="uk-UA" w:bidi="ru-RU"/>
        </w:rPr>
        <w:t xml:space="preserve">права </w:t>
      </w:r>
      <w:r w:rsidRPr="00EE6486">
        <w:rPr>
          <w:rFonts w:ascii="Times New Roman" w:hAnsi="Times New Roman" w:cs="Times New Roman"/>
          <w:iCs/>
          <w:sz w:val="28"/>
          <w:szCs w:val="28"/>
          <w:lang w:val="uk-UA"/>
        </w:rPr>
        <w:t>власності.</w:t>
      </w:r>
      <w:r w:rsidR="00D30F17" w:rsidRPr="00EE6486">
        <w:rPr>
          <w:rFonts w:ascii="Times New Roman" w:hAnsi="Times New Roman" w:cs="Times New Roman"/>
          <w:iCs/>
          <w:sz w:val="28"/>
          <w:szCs w:val="28"/>
          <w:lang w:val="uk-UA"/>
        </w:rPr>
        <w:t xml:space="preserve"> П</w:t>
      </w:r>
      <w:r w:rsidRPr="00EE6486">
        <w:rPr>
          <w:rFonts w:ascii="Times New Roman" w:hAnsi="Times New Roman" w:cs="Times New Roman"/>
          <w:iCs/>
          <w:sz w:val="28"/>
          <w:szCs w:val="28"/>
          <w:lang w:val="uk-UA"/>
        </w:rPr>
        <w:t>евне коло науковців, розгляда</w:t>
      </w:r>
      <w:r w:rsidR="00D30F17" w:rsidRPr="00EE6486">
        <w:rPr>
          <w:rFonts w:ascii="Times New Roman" w:hAnsi="Times New Roman" w:cs="Times New Roman"/>
          <w:iCs/>
          <w:sz w:val="28"/>
          <w:szCs w:val="28"/>
          <w:lang w:val="uk-UA"/>
        </w:rPr>
        <w:t>є</w:t>
      </w:r>
      <w:r w:rsidRPr="00EE6486">
        <w:rPr>
          <w:rFonts w:ascii="Times New Roman" w:hAnsi="Times New Roman" w:cs="Times New Roman"/>
          <w:iCs/>
          <w:sz w:val="28"/>
          <w:szCs w:val="28"/>
          <w:lang w:val="uk-UA"/>
        </w:rPr>
        <w:t xml:space="preserve"> </w:t>
      </w:r>
      <w:r w:rsidR="00D30F17" w:rsidRPr="00EE6486">
        <w:rPr>
          <w:rFonts w:ascii="Times New Roman" w:hAnsi="Times New Roman" w:cs="Times New Roman"/>
          <w:iCs/>
          <w:sz w:val="28"/>
          <w:szCs w:val="28"/>
          <w:lang w:val="uk-UA"/>
        </w:rPr>
        <w:t xml:space="preserve">вищевказану </w:t>
      </w:r>
      <w:r w:rsidRPr="00EE6486">
        <w:rPr>
          <w:rFonts w:ascii="Times New Roman" w:hAnsi="Times New Roman" w:cs="Times New Roman"/>
          <w:iCs/>
          <w:sz w:val="28"/>
          <w:szCs w:val="28"/>
          <w:lang w:val="uk-UA"/>
        </w:rPr>
        <w:t>умову, у вигляді</w:t>
      </w:r>
      <w:r w:rsidR="00D30F17" w:rsidRPr="00EE6486">
        <w:rPr>
          <w:rFonts w:ascii="Times New Roman" w:hAnsi="Times New Roman" w:cs="Times New Roman"/>
          <w:iCs/>
          <w:sz w:val="28"/>
          <w:szCs w:val="28"/>
          <w:lang w:val="uk-UA"/>
        </w:rPr>
        <w:t xml:space="preserve"> </w:t>
      </w:r>
      <w:r w:rsidRPr="00EE6486">
        <w:rPr>
          <w:rFonts w:ascii="Times New Roman" w:hAnsi="Times New Roman" w:cs="Times New Roman"/>
          <w:sz w:val="28"/>
          <w:szCs w:val="28"/>
          <w:lang w:val="uk-UA" w:bidi="ru-RU"/>
        </w:rPr>
        <w:t>принципу</w:t>
      </w:r>
      <w:r w:rsidR="00D30F17"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bidi="ru-RU"/>
        </w:rPr>
        <w:t xml:space="preserve">пропорційності. </w:t>
      </w:r>
      <w:r w:rsidR="00D30F17" w:rsidRPr="00EE6486">
        <w:rPr>
          <w:rFonts w:ascii="Times New Roman" w:hAnsi="Times New Roman" w:cs="Times New Roman"/>
          <w:sz w:val="28"/>
          <w:szCs w:val="28"/>
          <w:lang w:val="uk-UA" w:bidi="ru-RU"/>
        </w:rPr>
        <w:t>Він, в</w:t>
      </w:r>
      <w:r w:rsidRPr="00EE6486">
        <w:rPr>
          <w:rFonts w:ascii="Times New Roman" w:hAnsi="Times New Roman" w:cs="Times New Roman"/>
          <w:sz w:val="28"/>
          <w:szCs w:val="28"/>
          <w:lang w:val="uk-UA" w:bidi="ru-RU"/>
        </w:rPr>
        <w:t>ідповідно до чинного законодавства</w:t>
      </w:r>
      <w:r w:rsidR="00D30F17"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має універсальний спектр примінення</w:t>
      </w:r>
      <w:r w:rsidR="00D30F17" w:rsidRPr="00EE6486">
        <w:rPr>
          <w:rFonts w:ascii="Times New Roman" w:hAnsi="Times New Roman" w:cs="Times New Roman"/>
          <w:sz w:val="28"/>
          <w:szCs w:val="28"/>
          <w:lang w:val="uk-UA"/>
        </w:rPr>
        <w:t>, найвищий</w:t>
      </w:r>
      <w:r w:rsidRPr="00EE6486">
        <w:rPr>
          <w:rFonts w:ascii="Times New Roman" w:hAnsi="Times New Roman" w:cs="Times New Roman"/>
          <w:sz w:val="28"/>
          <w:szCs w:val="28"/>
          <w:lang w:val="uk-UA" w:bidi="ru-RU"/>
        </w:rPr>
        <w:t xml:space="preserve"> ступ</w:t>
      </w:r>
      <w:r w:rsidR="00D30F17" w:rsidRPr="00EE6486">
        <w:rPr>
          <w:rFonts w:ascii="Times New Roman" w:hAnsi="Times New Roman" w:cs="Times New Roman"/>
          <w:sz w:val="28"/>
          <w:szCs w:val="28"/>
          <w:lang w:val="uk-UA" w:bidi="ru-RU"/>
        </w:rPr>
        <w:t>інь</w:t>
      </w:r>
      <w:r w:rsidRPr="00EE6486">
        <w:rPr>
          <w:rFonts w:ascii="Times New Roman" w:hAnsi="Times New Roman" w:cs="Times New Roman"/>
          <w:sz w:val="28"/>
          <w:szCs w:val="28"/>
          <w:lang w:val="uk-UA" w:bidi="ru-RU"/>
        </w:rPr>
        <w:t xml:space="preserve"> </w:t>
      </w:r>
      <w:r w:rsidR="00D30F17" w:rsidRPr="00EE6486">
        <w:rPr>
          <w:rFonts w:ascii="Times New Roman" w:hAnsi="Times New Roman" w:cs="Times New Roman"/>
          <w:sz w:val="28"/>
          <w:szCs w:val="28"/>
          <w:lang w:val="uk-UA"/>
        </w:rPr>
        <w:t>нормативної узагальненості, а також, здійснює вплив на усі сфери життя суспільства.</w:t>
      </w:r>
      <w:r w:rsidR="00D30F17" w:rsidRPr="00EE6486">
        <w:rPr>
          <w:rFonts w:ascii="Times New Roman" w:hAnsi="Times New Roman" w:cs="Times New Roman"/>
          <w:sz w:val="28"/>
          <w:szCs w:val="28"/>
          <w:lang w:val="uk-UA" w:bidi="ru-RU"/>
        </w:rPr>
        <w:t xml:space="preserve"> Зокрема, ми не можемо не погодитись із твердженням В. М. </w:t>
      </w:r>
      <w:proofErr w:type="spellStart"/>
      <w:r w:rsidR="00D30F17" w:rsidRPr="00EE6486">
        <w:rPr>
          <w:rFonts w:ascii="Times New Roman" w:hAnsi="Times New Roman" w:cs="Times New Roman"/>
          <w:sz w:val="28"/>
          <w:szCs w:val="28"/>
          <w:lang w:val="uk-UA" w:bidi="ru-RU"/>
        </w:rPr>
        <w:t>Тертишника</w:t>
      </w:r>
      <w:proofErr w:type="spellEnd"/>
      <w:r w:rsidR="00D30F17" w:rsidRPr="00EE6486">
        <w:rPr>
          <w:rFonts w:ascii="Times New Roman" w:hAnsi="Times New Roman" w:cs="Times New Roman"/>
          <w:sz w:val="28"/>
          <w:szCs w:val="28"/>
          <w:lang w:val="uk-UA" w:bidi="ru-RU"/>
        </w:rPr>
        <w:t>, який визначив основну ідею, закладену у наведений принцип наступними положеннями –</w:t>
      </w:r>
      <w:r w:rsidR="00D30F17" w:rsidRPr="00EE6486">
        <w:rPr>
          <w:rFonts w:ascii="Times New Roman" w:hAnsi="Times New Roman" w:cs="Times New Roman"/>
          <w:sz w:val="28"/>
          <w:szCs w:val="28"/>
          <w:lang w:val="uk-UA"/>
        </w:rPr>
        <w:t xml:space="preserve"> в разі примінення примусу чи обмежень прав учасників процесу мета подібних дій повинна мати соціальну користь, вказаної мети неможливо досягти іншими способами; досягнення </w:t>
      </w:r>
      <w:r w:rsidR="000E02F5" w:rsidRPr="00EE6486">
        <w:rPr>
          <w:rFonts w:ascii="Times New Roman" w:hAnsi="Times New Roman" w:cs="Times New Roman"/>
          <w:sz w:val="28"/>
          <w:szCs w:val="28"/>
          <w:lang w:val="uk-UA"/>
        </w:rPr>
        <w:t>суспільної мети</w:t>
      </w:r>
      <w:r w:rsidR="00D30F17" w:rsidRPr="00EE6486">
        <w:rPr>
          <w:rFonts w:ascii="Times New Roman" w:hAnsi="Times New Roman" w:cs="Times New Roman"/>
          <w:sz w:val="28"/>
          <w:szCs w:val="28"/>
          <w:lang w:val="uk-UA"/>
        </w:rPr>
        <w:t xml:space="preserve"> мають </w:t>
      </w:r>
      <w:r w:rsidR="000E02F5" w:rsidRPr="00EE6486">
        <w:rPr>
          <w:rFonts w:ascii="Times New Roman" w:hAnsi="Times New Roman" w:cs="Times New Roman"/>
          <w:sz w:val="28"/>
          <w:szCs w:val="28"/>
          <w:lang w:val="uk-UA"/>
        </w:rPr>
        <w:t xml:space="preserve">проводитись </w:t>
      </w:r>
      <w:r w:rsidR="00D30F17" w:rsidRPr="00EE6486">
        <w:rPr>
          <w:rFonts w:ascii="Times New Roman" w:hAnsi="Times New Roman" w:cs="Times New Roman"/>
          <w:sz w:val="28"/>
          <w:szCs w:val="28"/>
          <w:lang w:val="uk-UA"/>
        </w:rPr>
        <w:t xml:space="preserve">найменш обтяжливими </w:t>
      </w:r>
      <w:r w:rsidR="000E02F5" w:rsidRPr="00EE6486">
        <w:rPr>
          <w:rFonts w:ascii="Times New Roman" w:hAnsi="Times New Roman" w:cs="Times New Roman"/>
          <w:sz w:val="28"/>
          <w:szCs w:val="28"/>
          <w:lang w:val="uk-UA"/>
        </w:rPr>
        <w:t xml:space="preserve">способом </w:t>
      </w:r>
      <w:r w:rsidR="00D30F17" w:rsidRPr="00EE6486">
        <w:rPr>
          <w:rFonts w:ascii="Times New Roman" w:hAnsi="Times New Roman" w:cs="Times New Roman"/>
          <w:sz w:val="28"/>
          <w:szCs w:val="28"/>
          <w:lang w:val="uk-UA"/>
        </w:rPr>
        <w:t xml:space="preserve">для осіб; завдана обмеженням прав шкода має бути мінімально </w:t>
      </w:r>
      <w:r w:rsidR="000E02F5" w:rsidRPr="00EE6486">
        <w:rPr>
          <w:rFonts w:ascii="Times New Roman" w:hAnsi="Times New Roman" w:cs="Times New Roman"/>
          <w:sz w:val="28"/>
          <w:szCs w:val="28"/>
          <w:lang w:val="uk-UA"/>
        </w:rPr>
        <w:t xml:space="preserve">необхідною відносно тих, які </w:t>
      </w:r>
      <w:proofErr w:type="spellStart"/>
      <w:r w:rsidR="000E02F5" w:rsidRPr="00EE6486">
        <w:rPr>
          <w:rFonts w:ascii="Times New Roman" w:hAnsi="Times New Roman" w:cs="Times New Roman"/>
          <w:sz w:val="28"/>
          <w:szCs w:val="28"/>
          <w:lang w:val="uk-UA"/>
        </w:rPr>
        <w:t>запобігаються</w:t>
      </w:r>
      <w:proofErr w:type="spellEnd"/>
      <w:r w:rsidR="000E02F5" w:rsidRPr="00EE6486">
        <w:rPr>
          <w:rFonts w:ascii="Times New Roman" w:hAnsi="Times New Roman" w:cs="Times New Roman"/>
          <w:sz w:val="28"/>
          <w:szCs w:val="28"/>
          <w:lang w:val="uk-UA"/>
        </w:rPr>
        <w:t>.</w:t>
      </w:r>
      <w:r w:rsidR="00BD7734" w:rsidRPr="00EE6486">
        <w:rPr>
          <w:rFonts w:ascii="Times New Roman" w:hAnsi="Times New Roman" w:cs="Times New Roman"/>
          <w:sz w:val="28"/>
          <w:szCs w:val="28"/>
          <w:lang w:val="uk-UA"/>
        </w:rPr>
        <w:t xml:space="preserve"> Іншими словами, вищенаведені заходи мають раціонально співвідноситися до потрібного результату, досягнення якого відбувається шляхом прийняття державного рішення</w:t>
      </w:r>
      <w:r w:rsidR="00B438D3" w:rsidRPr="00EE6486">
        <w:rPr>
          <w:rFonts w:ascii="Times New Roman" w:hAnsi="Times New Roman" w:cs="Times New Roman"/>
          <w:sz w:val="28"/>
          <w:szCs w:val="28"/>
          <w:lang w:val="uk-UA"/>
        </w:rPr>
        <w:t xml:space="preserve"> [37, c. 69]</w:t>
      </w:r>
      <w:r w:rsidR="00BD7734" w:rsidRPr="00EE6486">
        <w:rPr>
          <w:rFonts w:ascii="Times New Roman" w:hAnsi="Times New Roman" w:cs="Times New Roman"/>
          <w:sz w:val="28"/>
          <w:szCs w:val="28"/>
          <w:lang w:val="uk-UA"/>
        </w:rPr>
        <w:t xml:space="preserve">. </w:t>
      </w:r>
    </w:p>
    <w:p w:rsidR="007E37E6" w:rsidRPr="00EE6486" w:rsidRDefault="00BD7734" w:rsidP="007E37E6">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Зокрема, можемо визначити, що ЄСПЛ приймає рішення стосовно неправомірності використання даного методу в разі наступного переліку випадків</w:t>
      </w:r>
      <w:r w:rsidR="007E37E6" w:rsidRPr="00EE6486">
        <w:rPr>
          <w:rFonts w:ascii="Times New Roman" w:hAnsi="Times New Roman" w:cs="Times New Roman"/>
          <w:sz w:val="28"/>
          <w:szCs w:val="28"/>
          <w:lang w:val="uk-UA"/>
        </w:rPr>
        <w:t>:</w:t>
      </w:r>
    </w:p>
    <w:p w:rsidR="007E37E6" w:rsidRPr="00EE6486" w:rsidRDefault="00730F4C" w:rsidP="001C34DB">
      <w:pPr>
        <w:pStyle w:val="a3"/>
        <w:numPr>
          <w:ilvl w:val="0"/>
          <w:numId w:val="5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позбавлення права власності, до заявника </w:t>
      </w:r>
      <w:r w:rsidR="007E37E6" w:rsidRPr="00EE6486">
        <w:rPr>
          <w:rFonts w:ascii="Times New Roman" w:hAnsi="Times New Roman" w:cs="Times New Roman"/>
          <w:sz w:val="28"/>
          <w:szCs w:val="28"/>
          <w:lang w:val="uk-UA"/>
        </w:rPr>
        <w:t xml:space="preserve">було застосовано </w:t>
      </w:r>
      <w:r w:rsidRPr="00EE6486">
        <w:rPr>
          <w:rFonts w:ascii="Times New Roman" w:hAnsi="Times New Roman" w:cs="Times New Roman"/>
          <w:sz w:val="28"/>
          <w:szCs w:val="28"/>
          <w:lang w:val="uk-UA"/>
        </w:rPr>
        <w:t>національним судочинством</w:t>
      </w:r>
      <w:r w:rsidR="007E37E6"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не в якості </w:t>
      </w:r>
      <w:r w:rsidR="007E37E6" w:rsidRPr="00EE6486">
        <w:rPr>
          <w:rFonts w:ascii="Times New Roman" w:hAnsi="Times New Roman" w:cs="Times New Roman"/>
          <w:sz w:val="28"/>
          <w:szCs w:val="28"/>
          <w:lang w:val="uk-UA"/>
        </w:rPr>
        <w:t>компенсаційного</w:t>
      </w:r>
      <w:r w:rsidRPr="00EE6486">
        <w:rPr>
          <w:rFonts w:ascii="Times New Roman" w:hAnsi="Times New Roman" w:cs="Times New Roman"/>
          <w:sz w:val="28"/>
          <w:szCs w:val="28"/>
          <w:lang w:val="uk-UA"/>
        </w:rPr>
        <w:t>, як обумовлено умовами кримінально-процесуального та цивільного законодавства</w:t>
      </w:r>
      <w:r w:rsidR="007E37E6" w:rsidRPr="00EE6486">
        <w:rPr>
          <w:rFonts w:ascii="Times New Roman" w:hAnsi="Times New Roman" w:cs="Times New Roman"/>
          <w:sz w:val="28"/>
          <w:szCs w:val="28"/>
          <w:lang w:val="uk-UA"/>
        </w:rPr>
        <w:t xml:space="preserve">, а </w:t>
      </w:r>
      <w:r w:rsidRPr="00EE6486">
        <w:rPr>
          <w:rFonts w:ascii="Times New Roman" w:hAnsi="Times New Roman" w:cs="Times New Roman"/>
          <w:sz w:val="28"/>
          <w:szCs w:val="28"/>
          <w:lang w:val="uk-UA"/>
        </w:rPr>
        <w:t xml:space="preserve">в якості </w:t>
      </w:r>
      <w:r w:rsidR="007E37E6" w:rsidRPr="00EE6486">
        <w:rPr>
          <w:rFonts w:ascii="Times New Roman" w:hAnsi="Times New Roman" w:cs="Times New Roman"/>
          <w:sz w:val="28"/>
          <w:szCs w:val="28"/>
          <w:lang w:val="uk-UA"/>
        </w:rPr>
        <w:t xml:space="preserve">стримувального </w:t>
      </w:r>
      <w:r w:rsidRPr="00EE6486">
        <w:rPr>
          <w:rFonts w:ascii="Times New Roman" w:hAnsi="Times New Roman" w:cs="Times New Roman"/>
          <w:sz w:val="28"/>
          <w:szCs w:val="28"/>
          <w:lang w:val="uk-UA"/>
        </w:rPr>
        <w:t>або, навіть</w:t>
      </w:r>
      <w:r w:rsidR="007E37E6" w:rsidRPr="00EE6486">
        <w:rPr>
          <w:rFonts w:ascii="Times New Roman" w:hAnsi="Times New Roman" w:cs="Times New Roman"/>
          <w:sz w:val="28"/>
          <w:szCs w:val="28"/>
          <w:lang w:val="uk-UA"/>
        </w:rPr>
        <w:t xml:space="preserve"> карального заходу</w:t>
      </w:r>
      <w:r w:rsidRPr="00EE6486">
        <w:rPr>
          <w:rFonts w:ascii="Times New Roman" w:hAnsi="Times New Roman" w:cs="Times New Roman"/>
          <w:sz w:val="28"/>
          <w:szCs w:val="28"/>
          <w:lang w:val="uk-UA"/>
        </w:rPr>
        <w:t>;</w:t>
      </w:r>
    </w:p>
    <w:p w:rsidR="00730F4C" w:rsidRPr="00EE6486" w:rsidRDefault="00730F4C" w:rsidP="001C34DB">
      <w:pPr>
        <w:pStyle w:val="a3"/>
        <w:numPr>
          <w:ilvl w:val="0"/>
          <w:numId w:val="5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заявник позбавлявся можливості оскарження застосованих по відношенню до нього та його майна, в результаті кримінального провадження заходів, які мають на меті обмеження або позбавлення права власності на </w:t>
      </w:r>
      <w:r w:rsidRPr="00EE6486">
        <w:rPr>
          <w:rFonts w:ascii="Times New Roman" w:hAnsi="Times New Roman" w:cs="Times New Roman"/>
          <w:sz w:val="28"/>
          <w:szCs w:val="28"/>
          <w:lang w:val="uk-UA"/>
        </w:rPr>
        <w:lastRenderedPageBreak/>
        <w:t>вичерпний перелік матеріальних об’єктів, які у зазначеному провадженні визнаються речовими доказами;</w:t>
      </w:r>
    </w:p>
    <w:p w:rsidR="00730F4C" w:rsidRPr="00EE6486" w:rsidRDefault="00730F4C" w:rsidP="001C34DB">
      <w:pPr>
        <w:pStyle w:val="a3"/>
        <w:numPr>
          <w:ilvl w:val="0"/>
          <w:numId w:val="5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 ході кримінального провадження національними органами були порушені процесуальні строки заходів щодо заявника, які мають на меті обмеження або позбавлення права власності на матеріальні об’єкти</w:t>
      </w:r>
      <w:r w:rsidR="006525F3" w:rsidRPr="00EE6486">
        <w:rPr>
          <w:rFonts w:ascii="Times New Roman" w:hAnsi="Times New Roman" w:cs="Times New Roman"/>
          <w:sz w:val="28"/>
          <w:szCs w:val="28"/>
          <w:lang w:val="uk-UA"/>
        </w:rPr>
        <w:t>;</w:t>
      </w:r>
    </w:p>
    <w:p w:rsidR="00962D12" w:rsidRPr="00EE6486" w:rsidRDefault="00962D12" w:rsidP="001C34DB">
      <w:pPr>
        <w:pStyle w:val="a3"/>
        <w:numPr>
          <w:ilvl w:val="0"/>
          <w:numId w:val="52"/>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виникнення негативних наслідків для здійснення правосуддя в результаті обмеження права </w:t>
      </w:r>
      <w:r w:rsidRPr="00EE6486">
        <w:rPr>
          <w:rFonts w:ascii="Times New Roman" w:hAnsi="Times New Roman" w:cs="Times New Roman"/>
          <w:sz w:val="28"/>
          <w:szCs w:val="28"/>
          <w:lang w:val="uk-UA"/>
        </w:rPr>
        <w:t xml:space="preserve">власності </w:t>
      </w:r>
      <w:r w:rsidRPr="00EE6486">
        <w:rPr>
          <w:rFonts w:ascii="Times New Roman" w:hAnsi="Times New Roman" w:cs="Times New Roman"/>
          <w:sz w:val="28"/>
          <w:szCs w:val="28"/>
          <w:lang w:val="uk-UA" w:bidi="ru-RU"/>
        </w:rPr>
        <w:t xml:space="preserve">заявника </w:t>
      </w:r>
      <w:r w:rsidRPr="00EE6486">
        <w:rPr>
          <w:rFonts w:ascii="Times New Roman" w:hAnsi="Times New Roman" w:cs="Times New Roman"/>
          <w:sz w:val="28"/>
          <w:szCs w:val="28"/>
          <w:lang w:val="uk-UA"/>
        </w:rPr>
        <w:t xml:space="preserve">під </w:t>
      </w:r>
      <w:r w:rsidRPr="00EE6486">
        <w:rPr>
          <w:rFonts w:ascii="Times New Roman" w:hAnsi="Times New Roman" w:cs="Times New Roman"/>
          <w:sz w:val="28"/>
          <w:szCs w:val="28"/>
          <w:lang w:val="uk-UA" w:bidi="ru-RU"/>
        </w:rPr>
        <w:t xml:space="preserve">час </w:t>
      </w:r>
      <w:r w:rsidRPr="00EE6486">
        <w:rPr>
          <w:rFonts w:ascii="Times New Roman" w:hAnsi="Times New Roman" w:cs="Times New Roman"/>
          <w:sz w:val="28"/>
          <w:szCs w:val="28"/>
          <w:lang w:val="uk-UA"/>
        </w:rPr>
        <w:t xml:space="preserve">кримінального </w:t>
      </w:r>
      <w:r w:rsidRPr="00EE6486">
        <w:rPr>
          <w:rFonts w:ascii="Times New Roman" w:hAnsi="Times New Roman" w:cs="Times New Roman"/>
          <w:sz w:val="28"/>
          <w:szCs w:val="28"/>
          <w:lang w:val="uk-UA" w:bidi="ru-RU"/>
        </w:rPr>
        <w:t>провадження.</w:t>
      </w:r>
    </w:p>
    <w:p w:rsidR="00F9347B" w:rsidRPr="00EE6486" w:rsidRDefault="00962D12" w:rsidP="00F9347B">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На основі наведених положень, можемо встановити, що можливість доведення пропорційної суті </w:t>
      </w:r>
      <w:r w:rsidRPr="00EE6486">
        <w:rPr>
          <w:rFonts w:ascii="Times New Roman" w:hAnsi="Times New Roman" w:cs="Times New Roman"/>
          <w:sz w:val="28"/>
          <w:szCs w:val="28"/>
          <w:lang w:val="uk-UA"/>
        </w:rPr>
        <w:t>заходів, щодо заявника, які мають на меті обмеження або позбавлення права власності покладається на державні органи влади. Однак, у практиці Суду є справи</w:t>
      </w:r>
      <w:r w:rsidRPr="00EE6486">
        <w:rPr>
          <w:rFonts w:ascii="Times New Roman" w:hAnsi="Times New Roman" w:cs="Times New Roman"/>
          <w:sz w:val="28"/>
          <w:szCs w:val="28"/>
          <w:lang w:val="uk-UA" w:bidi="ru-RU"/>
        </w:rPr>
        <w:t xml:space="preserve">, за якими можливість доказування </w:t>
      </w:r>
      <w:r w:rsidRPr="00EE6486">
        <w:rPr>
          <w:rFonts w:ascii="Times New Roman" w:hAnsi="Times New Roman" w:cs="Times New Roman"/>
          <w:sz w:val="28"/>
          <w:szCs w:val="28"/>
          <w:lang w:val="uk-UA"/>
        </w:rPr>
        <w:t xml:space="preserve">національними </w:t>
      </w:r>
      <w:r w:rsidRPr="00EE6486">
        <w:rPr>
          <w:rFonts w:ascii="Times New Roman" w:hAnsi="Times New Roman" w:cs="Times New Roman"/>
          <w:sz w:val="28"/>
          <w:szCs w:val="28"/>
          <w:lang w:val="uk-UA" w:bidi="ru-RU"/>
        </w:rPr>
        <w:t xml:space="preserve">судами покладалася на заявника. Цей момент у подальшому спонукав не визнання Судом порушення справедливого балансу </w:t>
      </w:r>
      <w:r w:rsidRPr="00EE6486">
        <w:rPr>
          <w:rFonts w:ascii="Times New Roman" w:hAnsi="Times New Roman" w:cs="Times New Roman"/>
          <w:sz w:val="28"/>
          <w:szCs w:val="28"/>
          <w:lang w:val="uk-UA"/>
        </w:rPr>
        <w:t xml:space="preserve">між суспільним інтересом та </w:t>
      </w:r>
      <w:r w:rsidRPr="00EE6486">
        <w:rPr>
          <w:rFonts w:ascii="Times New Roman" w:hAnsi="Times New Roman" w:cs="Times New Roman"/>
          <w:sz w:val="28"/>
          <w:szCs w:val="28"/>
          <w:lang w:val="uk-UA" w:bidi="ru-RU"/>
        </w:rPr>
        <w:t xml:space="preserve">захистом прав </w:t>
      </w:r>
      <w:r w:rsidRPr="00EE6486">
        <w:rPr>
          <w:rFonts w:ascii="Times New Roman" w:hAnsi="Times New Roman" w:cs="Times New Roman"/>
          <w:sz w:val="28"/>
          <w:szCs w:val="28"/>
          <w:lang w:val="uk-UA"/>
        </w:rPr>
        <w:t xml:space="preserve">власності. Такими випадками </w:t>
      </w:r>
      <w:r w:rsidR="00F9347B" w:rsidRPr="00EE6486">
        <w:rPr>
          <w:rFonts w:ascii="Times New Roman" w:hAnsi="Times New Roman" w:cs="Times New Roman"/>
          <w:sz w:val="28"/>
          <w:szCs w:val="28"/>
          <w:lang w:val="uk-UA"/>
        </w:rPr>
        <w:t xml:space="preserve">являється </w:t>
      </w:r>
      <w:r w:rsidR="00F9347B" w:rsidRPr="00EE6486">
        <w:rPr>
          <w:rFonts w:ascii="Times New Roman" w:hAnsi="Times New Roman" w:cs="Times New Roman"/>
          <w:sz w:val="28"/>
          <w:szCs w:val="28"/>
          <w:lang w:val="uk-UA" w:bidi="ru-RU"/>
        </w:rPr>
        <w:t>примінення національним судочинством</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спеціальн</w:t>
      </w:r>
      <w:r w:rsidR="00F9347B" w:rsidRPr="00EE6486">
        <w:rPr>
          <w:rFonts w:ascii="Times New Roman" w:hAnsi="Times New Roman" w:cs="Times New Roman"/>
          <w:sz w:val="28"/>
          <w:szCs w:val="28"/>
          <w:lang w:val="uk-UA"/>
        </w:rPr>
        <w:t>ої</w:t>
      </w:r>
      <w:r w:rsidRPr="00EE6486">
        <w:rPr>
          <w:rFonts w:ascii="Times New Roman" w:hAnsi="Times New Roman" w:cs="Times New Roman"/>
          <w:sz w:val="28"/>
          <w:szCs w:val="28"/>
          <w:lang w:val="uk-UA"/>
        </w:rPr>
        <w:t xml:space="preserve"> конфіскаці</w:t>
      </w:r>
      <w:r w:rsidR="00F9347B" w:rsidRPr="00EE6486">
        <w:rPr>
          <w:rFonts w:ascii="Times New Roman" w:hAnsi="Times New Roman" w:cs="Times New Roman"/>
          <w:sz w:val="28"/>
          <w:szCs w:val="28"/>
          <w:lang w:val="uk-UA"/>
        </w:rPr>
        <w:t>ї</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до </w:t>
      </w:r>
      <w:r w:rsidR="00F9347B" w:rsidRPr="00EE6486">
        <w:rPr>
          <w:rFonts w:ascii="Times New Roman" w:hAnsi="Times New Roman" w:cs="Times New Roman"/>
          <w:sz w:val="28"/>
          <w:szCs w:val="28"/>
          <w:lang w:val="uk-UA" w:bidi="ru-RU"/>
        </w:rPr>
        <w:t>майна, яке набуте у результаті незаконної діяльності або незаконних обставин</w:t>
      </w:r>
      <w:r w:rsidR="0098567D" w:rsidRPr="00EE6486">
        <w:rPr>
          <w:rFonts w:ascii="Times New Roman" w:hAnsi="Times New Roman" w:cs="Times New Roman"/>
          <w:sz w:val="28"/>
          <w:szCs w:val="28"/>
          <w:lang w:val="uk-UA" w:bidi="ru-RU"/>
        </w:rPr>
        <w:t xml:space="preserve"> </w:t>
      </w:r>
      <w:r w:rsidR="0098567D" w:rsidRPr="00EE6486">
        <w:rPr>
          <w:rFonts w:ascii="Times New Roman" w:hAnsi="Times New Roman" w:cs="Times New Roman"/>
          <w:sz w:val="28"/>
          <w:szCs w:val="28"/>
          <w:lang w:val="uk-UA"/>
        </w:rPr>
        <w:t>[28, c. 207]</w:t>
      </w:r>
      <w:r w:rsidR="00F9347B" w:rsidRPr="00EE6486">
        <w:rPr>
          <w:rFonts w:ascii="Times New Roman" w:hAnsi="Times New Roman" w:cs="Times New Roman"/>
          <w:sz w:val="28"/>
          <w:szCs w:val="28"/>
          <w:lang w:val="uk-UA" w:bidi="ru-RU"/>
        </w:rPr>
        <w:t xml:space="preserve">. </w:t>
      </w:r>
    </w:p>
    <w:p w:rsidR="00962D12" w:rsidRPr="00EE6486" w:rsidRDefault="00F9347B" w:rsidP="00962D1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Саме тому, можемо зробити висновок, що дотримання основоположних засад пропорційності передбачає розгляд процесу втручання в право власності, як правопорушення, не дивлячись навіть на те, що воно здійснюється згідно норм національного законодавства та в інтересах суспільства.</w:t>
      </w:r>
    </w:p>
    <w:p w:rsidR="00F9347B" w:rsidRPr="00EE6486" w:rsidRDefault="00F9347B" w:rsidP="00962D1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 даному пункті роботи ми розглянули шляхи впровадження та використання європейських стандартів роботи із речовими доказами у вітчизняному кримінальному процесі</w:t>
      </w:r>
      <w:r w:rsidR="008B75C3" w:rsidRPr="00EE6486">
        <w:rPr>
          <w:rFonts w:ascii="Times New Roman" w:hAnsi="Times New Roman" w:cs="Times New Roman"/>
          <w:sz w:val="28"/>
          <w:szCs w:val="28"/>
          <w:lang w:val="uk-UA"/>
        </w:rPr>
        <w:t>, визначили методи забезпечення майнового права власності на речові докази, вилучені під час кримінального провадження, дослідили практику ЄСПЛ, стосовно справ розгляду долі речових засобів. Окреслили можливі варіанти удосконалення механізму роботи із речовими доказами на основі у відповідність до міжнародних правових стандартів.</w:t>
      </w:r>
    </w:p>
    <w:p w:rsidR="008B75C3" w:rsidRPr="00EE6486" w:rsidRDefault="008B75C3" w:rsidP="00962D12">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 xml:space="preserve">Провівши огляд </w:t>
      </w:r>
      <w:proofErr w:type="spellStart"/>
      <w:r w:rsidRPr="00EE6486">
        <w:rPr>
          <w:rFonts w:ascii="Times New Roman" w:hAnsi="Times New Roman" w:cs="Times New Roman"/>
          <w:sz w:val="28"/>
          <w:szCs w:val="28"/>
          <w:lang w:val="uk-UA"/>
        </w:rPr>
        <w:t>виокремлених</w:t>
      </w:r>
      <w:proofErr w:type="spellEnd"/>
      <w:r w:rsidRPr="00EE6486">
        <w:rPr>
          <w:rFonts w:ascii="Times New Roman" w:hAnsi="Times New Roman" w:cs="Times New Roman"/>
          <w:sz w:val="28"/>
          <w:szCs w:val="28"/>
          <w:lang w:val="uk-UA"/>
        </w:rPr>
        <w:t xml:space="preserve"> питань, можемо зробити висновок за розділом:</w:t>
      </w:r>
    </w:p>
    <w:p w:rsidR="000314A4" w:rsidRPr="00EE6486" w:rsidRDefault="008B75C3" w:rsidP="001C34DB">
      <w:pPr>
        <w:pStyle w:val="a3"/>
        <w:numPr>
          <w:ilvl w:val="0"/>
          <w:numId w:val="53"/>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Недоторканість речових доказів спрямована на ефективний процес доказування із можливістю використовувати речові докази для захисту або підтвердження обвинувачення. </w:t>
      </w:r>
      <w:r w:rsidR="000314A4" w:rsidRPr="00EE6486">
        <w:rPr>
          <w:rFonts w:ascii="Times New Roman" w:hAnsi="Times New Roman" w:cs="Times New Roman"/>
          <w:sz w:val="28"/>
          <w:szCs w:val="28"/>
          <w:lang w:val="uk-UA" w:bidi="ru-RU"/>
        </w:rPr>
        <w:t>З</w:t>
      </w:r>
      <w:r w:rsidRPr="00EE6486">
        <w:rPr>
          <w:rFonts w:ascii="Times New Roman" w:hAnsi="Times New Roman" w:cs="Times New Roman"/>
          <w:sz w:val="28"/>
          <w:szCs w:val="28"/>
          <w:lang w:val="uk-UA" w:bidi="ru-RU"/>
        </w:rPr>
        <w:t xml:space="preserve">аконодавцем висвітлене поняття </w:t>
      </w:r>
      <w:r w:rsidRPr="00EE6486">
        <w:rPr>
          <w:rFonts w:ascii="Times New Roman" w:hAnsi="Times New Roman" w:cs="Times New Roman"/>
          <w:sz w:val="28"/>
          <w:szCs w:val="28"/>
          <w:lang w:val="uk-UA"/>
        </w:rPr>
        <w:t xml:space="preserve">зберігання </w:t>
      </w:r>
      <w:r w:rsidRPr="00EE6486">
        <w:rPr>
          <w:rFonts w:ascii="Times New Roman" w:hAnsi="Times New Roman" w:cs="Times New Roman"/>
          <w:sz w:val="28"/>
          <w:szCs w:val="28"/>
          <w:lang w:val="uk-UA" w:bidi="ru-RU"/>
        </w:rPr>
        <w:t xml:space="preserve">речових </w:t>
      </w:r>
      <w:r w:rsidRPr="00EE6486">
        <w:rPr>
          <w:rFonts w:ascii="Times New Roman" w:hAnsi="Times New Roman" w:cs="Times New Roman"/>
          <w:sz w:val="28"/>
          <w:szCs w:val="28"/>
          <w:lang w:val="uk-UA"/>
        </w:rPr>
        <w:t>доказів у вигляді</w:t>
      </w:r>
      <w:r w:rsidRPr="00EE6486">
        <w:rPr>
          <w:rFonts w:ascii="Times New Roman" w:hAnsi="Times New Roman" w:cs="Times New Roman"/>
          <w:sz w:val="28"/>
          <w:szCs w:val="28"/>
          <w:lang w:val="uk-UA" w:bidi="ru-RU"/>
        </w:rPr>
        <w:t xml:space="preserve"> заходів </w:t>
      </w:r>
      <w:r w:rsidRPr="00EE6486">
        <w:rPr>
          <w:rFonts w:ascii="Times New Roman" w:hAnsi="Times New Roman" w:cs="Times New Roman"/>
          <w:sz w:val="28"/>
          <w:szCs w:val="28"/>
          <w:lang w:val="uk-UA"/>
        </w:rPr>
        <w:t xml:space="preserve">із </w:t>
      </w:r>
      <w:r w:rsidRPr="00EE6486">
        <w:rPr>
          <w:rFonts w:ascii="Times New Roman" w:hAnsi="Times New Roman" w:cs="Times New Roman"/>
          <w:sz w:val="28"/>
          <w:szCs w:val="28"/>
          <w:lang w:val="uk-UA" w:bidi="ru-RU"/>
        </w:rPr>
        <w:t xml:space="preserve">забезпечення </w:t>
      </w:r>
      <w:r w:rsidRPr="00EE6486">
        <w:rPr>
          <w:rFonts w:ascii="Times New Roman" w:hAnsi="Times New Roman" w:cs="Times New Roman"/>
          <w:sz w:val="28"/>
          <w:szCs w:val="28"/>
          <w:lang w:val="uk-UA"/>
        </w:rPr>
        <w:t xml:space="preserve">їх збереження </w:t>
      </w:r>
      <w:r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rPr>
        <w:t xml:space="preserve">випадку передачі </w:t>
      </w:r>
      <w:r w:rsidRPr="00EE6486">
        <w:rPr>
          <w:rFonts w:ascii="Times New Roman" w:hAnsi="Times New Roman" w:cs="Times New Roman"/>
          <w:sz w:val="28"/>
          <w:szCs w:val="28"/>
          <w:lang w:val="uk-UA" w:bidi="ru-RU"/>
        </w:rPr>
        <w:t xml:space="preserve">на </w:t>
      </w:r>
      <w:r w:rsidRPr="00EE6486">
        <w:rPr>
          <w:rFonts w:ascii="Times New Roman" w:hAnsi="Times New Roman" w:cs="Times New Roman"/>
          <w:sz w:val="28"/>
          <w:szCs w:val="28"/>
          <w:lang w:val="uk-UA"/>
        </w:rPr>
        <w:t xml:space="preserve">процесуальне зберігання, </w:t>
      </w:r>
      <w:r w:rsidRPr="00EE6486">
        <w:rPr>
          <w:rFonts w:ascii="Times New Roman" w:hAnsi="Times New Roman" w:cs="Times New Roman"/>
          <w:sz w:val="28"/>
          <w:szCs w:val="28"/>
          <w:lang w:val="uk-UA" w:bidi="ru-RU"/>
        </w:rPr>
        <w:t xml:space="preserve">повернення законному власнику, передачі для </w:t>
      </w:r>
      <w:r w:rsidRPr="00EE6486">
        <w:rPr>
          <w:rFonts w:ascii="Times New Roman" w:hAnsi="Times New Roman" w:cs="Times New Roman"/>
          <w:sz w:val="28"/>
          <w:szCs w:val="28"/>
          <w:lang w:val="uk-UA"/>
        </w:rPr>
        <w:t xml:space="preserve">використання, </w:t>
      </w:r>
      <w:r w:rsidRPr="00EE6486">
        <w:rPr>
          <w:rFonts w:ascii="Times New Roman" w:hAnsi="Times New Roman" w:cs="Times New Roman"/>
          <w:sz w:val="28"/>
          <w:szCs w:val="28"/>
          <w:lang w:val="uk-UA" w:bidi="ru-RU"/>
        </w:rPr>
        <w:t xml:space="preserve">знищення, передачу до </w:t>
      </w:r>
      <w:r w:rsidRPr="00EE6486">
        <w:rPr>
          <w:rFonts w:ascii="Times New Roman" w:hAnsi="Times New Roman" w:cs="Times New Roman"/>
          <w:sz w:val="28"/>
          <w:szCs w:val="28"/>
          <w:lang w:val="uk-UA"/>
        </w:rPr>
        <w:t xml:space="preserve">криміналістичних </w:t>
      </w:r>
      <w:r w:rsidRPr="00EE6486">
        <w:rPr>
          <w:rFonts w:ascii="Times New Roman" w:hAnsi="Times New Roman" w:cs="Times New Roman"/>
          <w:sz w:val="28"/>
          <w:szCs w:val="28"/>
          <w:lang w:val="uk-UA" w:bidi="ru-RU"/>
        </w:rPr>
        <w:t xml:space="preserve">експертних установ або </w:t>
      </w:r>
      <w:r w:rsidRPr="00EE6486">
        <w:rPr>
          <w:rFonts w:ascii="Times New Roman" w:hAnsi="Times New Roman" w:cs="Times New Roman"/>
          <w:sz w:val="28"/>
          <w:szCs w:val="28"/>
          <w:lang w:val="uk-UA"/>
        </w:rPr>
        <w:t xml:space="preserve">зацікавленим </w:t>
      </w:r>
      <w:r w:rsidRPr="00EE6486">
        <w:rPr>
          <w:rFonts w:ascii="Times New Roman" w:hAnsi="Times New Roman" w:cs="Times New Roman"/>
          <w:sz w:val="28"/>
          <w:szCs w:val="28"/>
          <w:lang w:val="uk-UA" w:bidi="ru-RU"/>
        </w:rPr>
        <w:t>особам.</w:t>
      </w:r>
      <w:r w:rsidR="000314A4" w:rsidRPr="00EE6486">
        <w:rPr>
          <w:rFonts w:ascii="Times New Roman" w:hAnsi="Times New Roman" w:cs="Times New Roman"/>
          <w:sz w:val="28"/>
          <w:szCs w:val="28"/>
          <w:lang w:val="uk-UA" w:bidi="ru-RU"/>
        </w:rPr>
        <w:t xml:space="preserve"> </w:t>
      </w:r>
    </w:p>
    <w:p w:rsidR="000314A4" w:rsidRPr="00EE6486" w:rsidRDefault="000314A4" w:rsidP="001C34DB">
      <w:pPr>
        <w:pStyle w:val="a3"/>
        <w:numPr>
          <w:ilvl w:val="0"/>
          <w:numId w:val="53"/>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Відтоді, як набирає чинності судове рішення відповідного кримінального провадження, закінчується процесуально визначений строк зберігання речових доказів із подальшим вирішенням їх долі. Чинним законодавством виокремленні подальші способи вирішення долі РД</w:t>
      </w:r>
      <w:r w:rsidRPr="00EE6486">
        <w:rPr>
          <w:rFonts w:ascii="Times New Roman" w:hAnsi="Times New Roman" w:cs="Times New Roman"/>
          <w:sz w:val="28"/>
          <w:szCs w:val="28"/>
          <w:lang w:val="uk-UA" w:bidi="ru-RU"/>
        </w:rPr>
        <w:t xml:space="preserve">: повернення власнику, передача для </w:t>
      </w:r>
      <w:r w:rsidRPr="00EE6486">
        <w:rPr>
          <w:rFonts w:ascii="Times New Roman" w:hAnsi="Times New Roman" w:cs="Times New Roman"/>
          <w:sz w:val="28"/>
          <w:szCs w:val="28"/>
          <w:lang w:val="uk-UA"/>
        </w:rPr>
        <w:t xml:space="preserve">реалізації, </w:t>
      </w:r>
      <w:r w:rsidRPr="00EE6486">
        <w:rPr>
          <w:rFonts w:ascii="Times New Roman" w:hAnsi="Times New Roman" w:cs="Times New Roman"/>
          <w:sz w:val="28"/>
          <w:szCs w:val="28"/>
          <w:lang w:val="uk-UA" w:bidi="ru-RU"/>
        </w:rPr>
        <w:t xml:space="preserve">знищення та передача для </w:t>
      </w:r>
      <w:r w:rsidRPr="00EE6486">
        <w:rPr>
          <w:rFonts w:ascii="Times New Roman" w:hAnsi="Times New Roman" w:cs="Times New Roman"/>
          <w:sz w:val="28"/>
          <w:szCs w:val="28"/>
          <w:lang w:val="uk-UA"/>
        </w:rPr>
        <w:t xml:space="preserve">технологічної </w:t>
      </w:r>
      <w:r w:rsidRPr="00EE6486">
        <w:rPr>
          <w:rFonts w:ascii="Times New Roman" w:hAnsi="Times New Roman" w:cs="Times New Roman"/>
          <w:sz w:val="28"/>
          <w:szCs w:val="28"/>
          <w:lang w:val="uk-UA" w:bidi="ru-RU"/>
        </w:rPr>
        <w:t>переробки.</w:t>
      </w:r>
    </w:p>
    <w:p w:rsidR="000314A4" w:rsidRPr="00EE6486" w:rsidRDefault="000314A4" w:rsidP="001C34DB">
      <w:pPr>
        <w:pStyle w:val="a3"/>
        <w:numPr>
          <w:ilvl w:val="0"/>
          <w:numId w:val="53"/>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Серед переліку прав громадянина, які мають бути захищені, окреме місце посідають їх майнові права загального значення та права на матеріальні об’єкти, які визнаються речовими доказами доказового характеру у кримінальному провадженні.</w:t>
      </w:r>
      <w:r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Позбавлення або обмеження права власності на будь-які матеріальні об’єкти у процесі кримінального провадження можливе тільки за отримання обґрунтованого судового рішення, яке ухвалене за порядком визначеним КПК України.</w:t>
      </w:r>
    </w:p>
    <w:p w:rsidR="00172702" w:rsidRPr="00EE6486" w:rsidRDefault="000314A4" w:rsidP="001C34DB">
      <w:pPr>
        <w:pStyle w:val="a3"/>
        <w:numPr>
          <w:ilvl w:val="0"/>
          <w:numId w:val="53"/>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До підстав повернення та відшкодування завданої шкоди власнику речового доказу, законодавством відведено втрату та знищення його однією із сторін кримінального провадження в результаті надання їй останнього.</w:t>
      </w:r>
      <w:r w:rsidR="00172702" w:rsidRPr="00EE6486">
        <w:rPr>
          <w:rFonts w:ascii="Times New Roman" w:hAnsi="Times New Roman" w:cs="Times New Roman"/>
          <w:sz w:val="28"/>
          <w:szCs w:val="28"/>
          <w:lang w:val="uk-UA"/>
        </w:rPr>
        <w:t xml:space="preserve"> У період порушення майнового права володільця матеріального об’єкта чи майна кожен суб’єкт процесуальної діяльності, відносно якого відбувається кримінальне провадження несе збитки, які пов’язані із неотриманням доходу.</w:t>
      </w:r>
    </w:p>
    <w:p w:rsidR="00172702" w:rsidRPr="00EE6486" w:rsidRDefault="00172702" w:rsidP="001C34DB">
      <w:pPr>
        <w:pStyle w:val="a3"/>
        <w:numPr>
          <w:ilvl w:val="0"/>
          <w:numId w:val="53"/>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bidi="ru-RU"/>
        </w:rPr>
        <w:t xml:space="preserve">Важливу роль у питаннях міжнародного співробітництва у роботі з речовими доказами, враховуючи </w:t>
      </w:r>
      <w:r w:rsidRPr="00EE6486">
        <w:rPr>
          <w:rFonts w:ascii="Times New Roman" w:hAnsi="Times New Roman" w:cs="Times New Roman"/>
          <w:sz w:val="28"/>
          <w:szCs w:val="28"/>
          <w:lang w:val="uk-UA"/>
        </w:rPr>
        <w:t xml:space="preserve">напрям </w:t>
      </w:r>
      <w:r w:rsidRPr="00EE6486">
        <w:rPr>
          <w:rFonts w:ascii="Times New Roman" w:hAnsi="Times New Roman" w:cs="Times New Roman"/>
          <w:sz w:val="28"/>
          <w:szCs w:val="28"/>
          <w:lang w:val="uk-UA" w:bidi="ru-RU"/>
        </w:rPr>
        <w:t xml:space="preserve">до </w:t>
      </w:r>
      <w:r w:rsidRPr="00EE6486">
        <w:rPr>
          <w:rFonts w:ascii="Times New Roman" w:hAnsi="Times New Roman" w:cs="Times New Roman"/>
          <w:sz w:val="28"/>
          <w:szCs w:val="28"/>
          <w:lang w:val="uk-UA"/>
        </w:rPr>
        <w:t xml:space="preserve">уніфікації міжнародних </w:t>
      </w:r>
      <w:r w:rsidRPr="00EE6486">
        <w:rPr>
          <w:rFonts w:ascii="Times New Roman" w:hAnsi="Times New Roman" w:cs="Times New Roman"/>
          <w:sz w:val="28"/>
          <w:szCs w:val="28"/>
          <w:lang w:val="uk-UA" w:bidi="ru-RU"/>
        </w:rPr>
        <w:t xml:space="preserve">правових </w:t>
      </w:r>
      <w:r w:rsidRPr="00EE6486">
        <w:rPr>
          <w:rFonts w:ascii="Times New Roman" w:hAnsi="Times New Roman" w:cs="Times New Roman"/>
          <w:sz w:val="28"/>
          <w:szCs w:val="28"/>
          <w:lang w:val="uk-UA" w:bidi="ru-RU"/>
        </w:rPr>
        <w:lastRenderedPageBreak/>
        <w:t xml:space="preserve">норм у </w:t>
      </w:r>
      <w:r w:rsidRPr="00EE6486">
        <w:rPr>
          <w:rFonts w:ascii="Times New Roman" w:hAnsi="Times New Roman" w:cs="Times New Roman"/>
          <w:sz w:val="28"/>
          <w:szCs w:val="28"/>
          <w:lang w:val="uk-UA"/>
        </w:rPr>
        <w:t xml:space="preserve">галузі кримінального </w:t>
      </w:r>
      <w:r w:rsidRPr="00EE6486">
        <w:rPr>
          <w:rFonts w:ascii="Times New Roman" w:hAnsi="Times New Roman" w:cs="Times New Roman"/>
          <w:sz w:val="28"/>
          <w:szCs w:val="28"/>
          <w:lang w:val="uk-UA" w:bidi="ru-RU"/>
        </w:rPr>
        <w:t>процесу належить Європейському суду з прав людини. Усі прийняті ним Рішення, сприяють гармонізації</w:t>
      </w:r>
      <w:r w:rsidRPr="00EE6486">
        <w:rPr>
          <w:rFonts w:ascii="Times New Roman" w:hAnsi="Times New Roman" w:cs="Times New Roman"/>
          <w:sz w:val="28"/>
          <w:szCs w:val="28"/>
          <w:lang w:val="uk-UA"/>
        </w:rPr>
        <w:t xml:space="preserve"> та вдосконалення вітчизняного </w:t>
      </w:r>
      <w:r w:rsidRPr="00EE6486">
        <w:rPr>
          <w:rFonts w:ascii="Times New Roman" w:hAnsi="Times New Roman" w:cs="Times New Roman"/>
          <w:sz w:val="28"/>
          <w:szCs w:val="28"/>
          <w:lang w:val="uk-UA" w:bidi="ru-RU"/>
        </w:rPr>
        <w:t xml:space="preserve">процесуального законодавства у </w:t>
      </w:r>
      <w:r w:rsidRPr="00EE6486">
        <w:rPr>
          <w:rFonts w:ascii="Times New Roman" w:hAnsi="Times New Roman" w:cs="Times New Roman"/>
          <w:sz w:val="28"/>
          <w:szCs w:val="28"/>
          <w:lang w:val="uk-UA"/>
        </w:rPr>
        <w:t xml:space="preserve">сфері </w:t>
      </w:r>
      <w:r w:rsidRPr="00EE6486">
        <w:rPr>
          <w:rFonts w:ascii="Times New Roman" w:hAnsi="Times New Roman" w:cs="Times New Roman"/>
          <w:sz w:val="28"/>
          <w:szCs w:val="28"/>
          <w:lang w:val="uk-UA" w:bidi="ru-RU"/>
        </w:rPr>
        <w:t xml:space="preserve">досудового розслідування до </w:t>
      </w:r>
      <w:r w:rsidRPr="00EE6486">
        <w:rPr>
          <w:rFonts w:ascii="Times New Roman" w:hAnsi="Times New Roman" w:cs="Times New Roman"/>
          <w:sz w:val="28"/>
          <w:szCs w:val="28"/>
          <w:lang w:val="uk-UA"/>
        </w:rPr>
        <w:t xml:space="preserve">європейських </w:t>
      </w:r>
      <w:r w:rsidRPr="00EE6486">
        <w:rPr>
          <w:rFonts w:ascii="Times New Roman" w:hAnsi="Times New Roman" w:cs="Times New Roman"/>
          <w:sz w:val="28"/>
          <w:szCs w:val="28"/>
          <w:lang w:val="uk-UA" w:bidi="ru-RU"/>
        </w:rPr>
        <w:t xml:space="preserve">правових </w:t>
      </w:r>
      <w:r w:rsidRPr="00EE6486">
        <w:rPr>
          <w:rFonts w:ascii="Times New Roman" w:hAnsi="Times New Roman" w:cs="Times New Roman"/>
          <w:sz w:val="28"/>
          <w:szCs w:val="28"/>
          <w:lang w:val="uk-UA"/>
        </w:rPr>
        <w:t>стандартів.</w:t>
      </w:r>
    </w:p>
    <w:p w:rsidR="00172702" w:rsidRPr="00EE6486" w:rsidRDefault="00172702" w:rsidP="001C34DB">
      <w:pPr>
        <w:pStyle w:val="a3"/>
        <w:numPr>
          <w:ilvl w:val="0"/>
          <w:numId w:val="53"/>
        </w:numPr>
        <w:tabs>
          <w:tab w:val="left" w:pos="1134"/>
        </w:tabs>
        <w:spacing w:line="360" w:lineRule="auto"/>
        <w:ind w:left="0" w:firstLine="851"/>
        <w:jc w:val="both"/>
        <w:rPr>
          <w:rFonts w:ascii="Times New Roman" w:hAnsi="Times New Roman" w:cs="Times New Roman"/>
          <w:sz w:val="28"/>
          <w:szCs w:val="28"/>
          <w:lang w:val="uk-UA" w:bidi="ru-RU"/>
        </w:rPr>
      </w:pPr>
      <w:r w:rsidRPr="00EE6486">
        <w:rPr>
          <w:rFonts w:ascii="Times New Roman" w:hAnsi="Times New Roman" w:cs="Times New Roman"/>
          <w:sz w:val="28"/>
          <w:szCs w:val="28"/>
          <w:lang w:val="uk-UA"/>
        </w:rPr>
        <w:t xml:space="preserve">Положення Конвенції гарантують право кожного громадянина на справедливий судовий розгляд тих питань, з яких виникають спірні положення, але разом з тим, вона не визначає правил допустимості доказів, які мають надаватися у процесі доказування, оскільки це завдання закріплене за внутрішнім національним правом. </w:t>
      </w:r>
    </w:p>
    <w:p w:rsidR="009F6929" w:rsidRPr="00EE6486" w:rsidRDefault="00172702" w:rsidP="001C34DB">
      <w:pPr>
        <w:pStyle w:val="a3"/>
        <w:numPr>
          <w:ilvl w:val="0"/>
          <w:numId w:val="53"/>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Важливе місце у формуванні та використанні європейських стандартів роботи із речовими доказами є забезпечення права кожного громадянина мирно володіти належним йому майном.</w:t>
      </w:r>
      <w:r w:rsidR="009F6929" w:rsidRPr="00EE6486">
        <w:rPr>
          <w:rFonts w:ascii="Times New Roman" w:hAnsi="Times New Roman" w:cs="Times New Roman"/>
          <w:sz w:val="28"/>
          <w:szCs w:val="28"/>
          <w:lang w:val="uk-UA"/>
        </w:rPr>
        <w:t xml:space="preserve"> </w:t>
      </w:r>
    </w:p>
    <w:p w:rsidR="009F6929" w:rsidRPr="00EE6486" w:rsidRDefault="009F6929">
      <w:pPr>
        <w:rPr>
          <w:rFonts w:ascii="Times New Roman" w:hAnsi="Times New Roman" w:cs="Times New Roman"/>
          <w:sz w:val="28"/>
          <w:szCs w:val="28"/>
          <w:lang w:val="uk-UA"/>
        </w:rPr>
      </w:pPr>
      <w:r w:rsidRPr="00EE6486">
        <w:rPr>
          <w:rFonts w:ascii="Times New Roman" w:hAnsi="Times New Roman" w:cs="Times New Roman"/>
          <w:sz w:val="28"/>
          <w:szCs w:val="28"/>
          <w:lang w:val="uk-UA"/>
        </w:rPr>
        <w:br w:type="page"/>
      </w:r>
    </w:p>
    <w:p w:rsidR="00BC0E83" w:rsidRPr="00EE6486" w:rsidRDefault="00BC0E83" w:rsidP="009F6929">
      <w:pPr>
        <w:pStyle w:val="a3"/>
        <w:tabs>
          <w:tab w:val="left" w:pos="1134"/>
        </w:tabs>
        <w:spacing w:line="360" w:lineRule="auto"/>
        <w:ind w:firstLine="851"/>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ВИСНОВКИ</w:t>
      </w:r>
    </w:p>
    <w:p w:rsidR="009F6929" w:rsidRPr="00EE6486" w:rsidRDefault="009F6929" w:rsidP="009F6929">
      <w:pPr>
        <w:pStyle w:val="a3"/>
        <w:tabs>
          <w:tab w:val="left" w:pos="1134"/>
        </w:tabs>
        <w:spacing w:line="360" w:lineRule="auto"/>
        <w:ind w:firstLine="851"/>
        <w:jc w:val="center"/>
        <w:rPr>
          <w:rFonts w:ascii="Times New Roman" w:hAnsi="Times New Roman" w:cs="Times New Roman"/>
          <w:sz w:val="28"/>
          <w:szCs w:val="28"/>
          <w:lang w:val="uk-UA"/>
        </w:rPr>
      </w:pPr>
    </w:p>
    <w:p w:rsidR="009F6929" w:rsidRPr="00EE6486" w:rsidRDefault="009F6929" w:rsidP="009F6929">
      <w:pPr>
        <w:pStyle w:val="a3"/>
        <w:tabs>
          <w:tab w:val="left" w:pos="1134"/>
        </w:tabs>
        <w:spacing w:line="360" w:lineRule="auto"/>
        <w:ind w:firstLine="851"/>
        <w:jc w:val="center"/>
        <w:rPr>
          <w:rFonts w:ascii="Times New Roman" w:hAnsi="Times New Roman" w:cs="Times New Roman"/>
          <w:sz w:val="28"/>
          <w:szCs w:val="28"/>
          <w:lang w:val="uk-UA"/>
        </w:rPr>
      </w:pPr>
    </w:p>
    <w:p w:rsidR="00A04300" w:rsidRPr="00EE6486" w:rsidRDefault="00A04300" w:rsidP="00A04300">
      <w:pPr>
        <w:pStyle w:val="a3"/>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У результаті проведення даного магістерського дослідження вирішено завдання, що має додаткове значення для теорії і практики кримінального процесу, зокрема визначена сутність та значення речових доказів у кримінальному процесі за рахунок дослідження їх видових категорій, окреслені етапи та методологія процесу формування речових доказів у кримінальному процесі, досліджені умови збереження речових доказів та європейської стандартизації роботи із ними.  За рахунок комплексного дослідження висвітленої проблематики, отримано науковий результат, який виражається у вигляді обґрунтованих висновків та пропозицій, щодо впровадження та використання європейських стандартів роботи із речовими доказами у вітчизняному кримінальному процесі. </w:t>
      </w:r>
    </w:p>
    <w:p w:rsidR="00635740" w:rsidRPr="00EE6486" w:rsidRDefault="00A04300" w:rsidP="00635740">
      <w:pPr>
        <w:pStyle w:val="a3"/>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Під впливом аналізу </w:t>
      </w:r>
      <w:r w:rsidR="00635740" w:rsidRPr="00EE6486">
        <w:rPr>
          <w:rFonts w:ascii="Times New Roman" w:hAnsi="Times New Roman" w:cs="Times New Roman"/>
          <w:sz w:val="28"/>
          <w:szCs w:val="28"/>
          <w:lang w:val="uk-UA"/>
        </w:rPr>
        <w:t xml:space="preserve">інформаційної, науково-практичної, </w:t>
      </w:r>
      <w:r w:rsidRPr="00EE6486">
        <w:rPr>
          <w:rFonts w:ascii="Times New Roman" w:hAnsi="Times New Roman" w:cs="Times New Roman"/>
          <w:sz w:val="28"/>
          <w:szCs w:val="28"/>
          <w:lang w:val="uk-UA"/>
        </w:rPr>
        <w:t xml:space="preserve">емпіричної бази та законодавства, нами було сформульовано деякі нові аспекти, </w:t>
      </w:r>
      <w:r w:rsidR="00635740" w:rsidRPr="00EE6486">
        <w:rPr>
          <w:rFonts w:ascii="Times New Roman" w:hAnsi="Times New Roman" w:cs="Times New Roman"/>
          <w:sz w:val="28"/>
          <w:szCs w:val="28"/>
          <w:lang w:val="uk-UA"/>
        </w:rPr>
        <w:t>які</w:t>
      </w:r>
      <w:r w:rsidRPr="00EE6486">
        <w:rPr>
          <w:rFonts w:ascii="Times New Roman" w:hAnsi="Times New Roman" w:cs="Times New Roman"/>
          <w:sz w:val="28"/>
          <w:szCs w:val="28"/>
          <w:lang w:val="uk-UA"/>
        </w:rPr>
        <w:t xml:space="preserve"> спрямовані на досягнення поставленої </w:t>
      </w:r>
      <w:r w:rsidR="00635740" w:rsidRPr="00EE6486">
        <w:rPr>
          <w:rFonts w:ascii="Times New Roman" w:hAnsi="Times New Roman" w:cs="Times New Roman"/>
          <w:sz w:val="28"/>
          <w:szCs w:val="28"/>
          <w:lang w:val="uk-UA"/>
        </w:rPr>
        <w:t>мети</w:t>
      </w:r>
      <w:r w:rsidRPr="00EE6486">
        <w:rPr>
          <w:rFonts w:ascii="Times New Roman" w:hAnsi="Times New Roman" w:cs="Times New Roman"/>
          <w:sz w:val="28"/>
          <w:szCs w:val="28"/>
          <w:lang w:val="uk-UA"/>
        </w:rPr>
        <w:t>,</w:t>
      </w:r>
      <w:r w:rsidR="00635740" w:rsidRPr="00EE6486">
        <w:rPr>
          <w:rFonts w:ascii="Times New Roman" w:hAnsi="Times New Roman" w:cs="Times New Roman"/>
          <w:sz w:val="28"/>
          <w:szCs w:val="28"/>
          <w:lang w:val="uk-UA"/>
        </w:rPr>
        <w:t xml:space="preserve"> яка була встановлена на початку роботи,</w:t>
      </w:r>
      <w:r w:rsidRPr="00EE6486">
        <w:rPr>
          <w:rFonts w:ascii="Times New Roman" w:hAnsi="Times New Roman" w:cs="Times New Roman"/>
          <w:sz w:val="28"/>
          <w:szCs w:val="28"/>
          <w:lang w:val="uk-UA"/>
        </w:rPr>
        <w:t xml:space="preserve"> зокрема:</w:t>
      </w:r>
    </w:p>
    <w:p w:rsidR="00B3162A" w:rsidRPr="00EE6486" w:rsidRDefault="00D45BF3" w:rsidP="001C34DB">
      <w:pPr>
        <w:pStyle w:val="a3"/>
        <w:numPr>
          <w:ilvl w:val="0"/>
          <w:numId w:val="5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Ретроспективний </w:t>
      </w:r>
      <w:r w:rsidRPr="00EE6486">
        <w:rPr>
          <w:rFonts w:ascii="Times New Roman" w:hAnsi="Times New Roman" w:cs="Times New Roman"/>
          <w:sz w:val="28"/>
          <w:szCs w:val="28"/>
          <w:lang w:val="uk-UA"/>
        </w:rPr>
        <w:t xml:space="preserve">аналіз </w:t>
      </w:r>
      <w:r w:rsidRPr="00EE6486">
        <w:rPr>
          <w:rFonts w:ascii="Times New Roman" w:hAnsi="Times New Roman" w:cs="Times New Roman"/>
          <w:sz w:val="28"/>
          <w:szCs w:val="28"/>
          <w:lang w:val="uk-UA" w:bidi="ru-RU"/>
        </w:rPr>
        <w:t xml:space="preserve">розвитку поняття речових </w:t>
      </w:r>
      <w:r w:rsidRPr="00EE6486">
        <w:rPr>
          <w:rFonts w:ascii="Times New Roman" w:hAnsi="Times New Roman" w:cs="Times New Roman"/>
          <w:sz w:val="28"/>
          <w:szCs w:val="28"/>
          <w:lang w:val="uk-UA"/>
        </w:rPr>
        <w:t xml:space="preserve">доказів надає можливість </w:t>
      </w:r>
      <w:r w:rsidRPr="00EE6486">
        <w:rPr>
          <w:rFonts w:ascii="Times New Roman" w:hAnsi="Times New Roman" w:cs="Times New Roman"/>
          <w:sz w:val="28"/>
          <w:szCs w:val="28"/>
          <w:lang w:val="uk-UA" w:bidi="ru-RU"/>
        </w:rPr>
        <w:t xml:space="preserve">простежити </w:t>
      </w:r>
      <w:r w:rsidRPr="00EE6486">
        <w:rPr>
          <w:rFonts w:ascii="Times New Roman" w:hAnsi="Times New Roman" w:cs="Times New Roman"/>
          <w:sz w:val="28"/>
          <w:szCs w:val="28"/>
          <w:lang w:val="uk-UA"/>
        </w:rPr>
        <w:t xml:space="preserve">його еволюційну зміну </w:t>
      </w:r>
      <w:r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rPr>
        <w:t xml:space="preserve">кримінальному </w:t>
      </w:r>
      <w:r w:rsidRPr="00EE6486">
        <w:rPr>
          <w:rFonts w:ascii="Times New Roman" w:hAnsi="Times New Roman" w:cs="Times New Roman"/>
          <w:sz w:val="28"/>
          <w:szCs w:val="28"/>
          <w:lang w:val="uk-UA" w:bidi="ru-RU"/>
        </w:rPr>
        <w:t xml:space="preserve">процесуальному </w:t>
      </w:r>
      <w:r w:rsidRPr="00EE6486">
        <w:rPr>
          <w:rFonts w:ascii="Times New Roman" w:hAnsi="Times New Roman" w:cs="Times New Roman"/>
          <w:sz w:val="28"/>
          <w:szCs w:val="28"/>
          <w:lang w:val="uk-UA"/>
        </w:rPr>
        <w:t xml:space="preserve">законодавстві, </w:t>
      </w:r>
      <w:r w:rsidRPr="00EE6486">
        <w:rPr>
          <w:rFonts w:ascii="Times New Roman" w:hAnsi="Times New Roman" w:cs="Times New Roman"/>
          <w:sz w:val="28"/>
          <w:szCs w:val="28"/>
          <w:lang w:val="uk-UA" w:bidi="ru-RU"/>
        </w:rPr>
        <w:t>і має</w:t>
      </w:r>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велике значення для визначення</w:t>
      </w:r>
      <w:r w:rsidRPr="00EE6486">
        <w:rPr>
          <w:rFonts w:ascii="Times New Roman" w:hAnsi="Times New Roman" w:cs="Times New Roman"/>
          <w:sz w:val="28"/>
          <w:szCs w:val="28"/>
          <w:lang w:val="uk-UA"/>
        </w:rPr>
        <w:t xml:space="preserve"> закономірностей </w:t>
      </w:r>
      <w:r w:rsidRPr="00EE6486">
        <w:rPr>
          <w:rFonts w:ascii="Times New Roman" w:hAnsi="Times New Roman" w:cs="Times New Roman"/>
          <w:sz w:val="28"/>
          <w:szCs w:val="28"/>
          <w:lang w:val="uk-UA" w:bidi="ru-RU"/>
        </w:rPr>
        <w:t xml:space="preserve">сучасного стану їх нормативного </w:t>
      </w:r>
      <w:r w:rsidRPr="00EE6486">
        <w:rPr>
          <w:rFonts w:ascii="Times New Roman" w:hAnsi="Times New Roman" w:cs="Times New Roman"/>
          <w:sz w:val="28"/>
          <w:szCs w:val="28"/>
          <w:lang w:val="uk-UA"/>
        </w:rPr>
        <w:t xml:space="preserve">закріплення та шляхів вдосконалення. </w:t>
      </w:r>
      <w:r w:rsidR="00635740" w:rsidRPr="00EE6486">
        <w:rPr>
          <w:rFonts w:ascii="Times New Roman" w:hAnsi="Times New Roman" w:cs="Times New Roman"/>
          <w:sz w:val="28"/>
          <w:szCs w:val="28"/>
          <w:lang w:val="uk-UA"/>
        </w:rPr>
        <w:t>Формування поняття інституту речових доказів у кримінальному судочинстві відбувалося протягом доволі великого проміжку часу. Дане поняття пройшло еволюцію від обмеженої групи предметів до величезного кола об’єктів, які можуть виявлятися та використовуватися у доказовому процесі при сучасному рівні технологічних можливостей. Разом із розвитком наукових положень про речові докази змінювалися і етапи, які мали свої унікальні риси по характеристиці даного поняття під впливом історично існуючих умов.</w:t>
      </w:r>
      <w:r w:rsidRPr="00EE6486">
        <w:rPr>
          <w:rFonts w:ascii="Times New Roman" w:hAnsi="Times New Roman" w:cs="Times New Roman"/>
          <w:sz w:val="28"/>
          <w:szCs w:val="28"/>
          <w:lang w:val="uk-UA"/>
        </w:rPr>
        <w:t xml:space="preserve"> У чинному законодавстві змінено підхід до закріплення </w:t>
      </w:r>
      <w:r w:rsidRPr="00EE6486">
        <w:rPr>
          <w:rFonts w:ascii="Times New Roman" w:hAnsi="Times New Roman" w:cs="Times New Roman"/>
          <w:sz w:val="28"/>
          <w:szCs w:val="28"/>
          <w:lang w:val="uk-UA"/>
        </w:rPr>
        <w:lastRenderedPageBreak/>
        <w:t>переліку речових доказів. Не дивлячись на те, що він залишається відкритим, він не виділяє предмети, що були об’єктом протиправних дій у самостійний вид речових доказів. Натомість, законодавець вказує, що дані об’єкти можуть входити до числа матеріальних об’єктів, які містять відомості, що можуть бути використані як доказ факту.</w:t>
      </w:r>
    </w:p>
    <w:p w:rsidR="00B3162A" w:rsidRPr="00EE6486" w:rsidRDefault="00662F5B" w:rsidP="001C34DB">
      <w:pPr>
        <w:pStyle w:val="a3"/>
        <w:numPr>
          <w:ilvl w:val="0"/>
          <w:numId w:val="5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До формально-процесуальних ознак речових доказів відносять: комплексність, визначеність, об’єктивність, </w:t>
      </w:r>
      <w:r w:rsidR="00B3162A" w:rsidRPr="00EE6486">
        <w:rPr>
          <w:rFonts w:ascii="Times New Roman" w:hAnsi="Times New Roman" w:cs="Times New Roman"/>
          <w:sz w:val="28"/>
          <w:szCs w:val="28"/>
          <w:lang w:val="uk-UA"/>
        </w:rPr>
        <w:t>допустимість.</w:t>
      </w:r>
      <w:r w:rsidRPr="00EE6486">
        <w:rPr>
          <w:rFonts w:ascii="Times New Roman" w:hAnsi="Times New Roman" w:cs="Times New Roman"/>
          <w:sz w:val="28"/>
          <w:szCs w:val="28"/>
          <w:lang w:val="uk-UA" w:bidi="ru-RU"/>
        </w:rPr>
        <w:t xml:space="preserve"> </w:t>
      </w:r>
      <w:r w:rsidR="00B3162A" w:rsidRPr="00EE6486">
        <w:rPr>
          <w:rFonts w:ascii="Times New Roman" w:hAnsi="Times New Roman" w:cs="Times New Roman"/>
          <w:sz w:val="28"/>
          <w:szCs w:val="28"/>
          <w:lang w:val="uk-UA" w:bidi="ru-RU"/>
        </w:rPr>
        <w:t>Остання</w:t>
      </w:r>
      <w:r w:rsidRPr="00EE6486">
        <w:rPr>
          <w:rFonts w:ascii="Times New Roman" w:hAnsi="Times New Roman" w:cs="Times New Roman"/>
          <w:sz w:val="28"/>
          <w:szCs w:val="28"/>
          <w:lang w:val="uk-UA" w:bidi="ru-RU"/>
        </w:rPr>
        <w:t xml:space="preserve"> властивість є нормативно закріпленою у чинному законодавстві та вказує, що будь-який речовий доказ, отриманий у </w:t>
      </w:r>
      <w:r w:rsidR="00B3162A" w:rsidRPr="00EE6486">
        <w:rPr>
          <w:rFonts w:ascii="Times New Roman" w:hAnsi="Times New Roman" w:cs="Times New Roman"/>
          <w:sz w:val="28"/>
          <w:szCs w:val="28"/>
          <w:lang w:val="uk-UA" w:bidi="ru-RU"/>
        </w:rPr>
        <w:t xml:space="preserve">визначеному </w:t>
      </w:r>
      <w:r w:rsidRPr="00EE6486">
        <w:rPr>
          <w:rFonts w:ascii="Times New Roman" w:hAnsi="Times New Roman" w:cs="Times New Roman"/>
          <w:sz w:val="28"/>
          <w:szCs w:val="28"/>
          <w:lang w:val="uk-UA" w:bidi="ru-RU"/>
        </w:rPr>
        <w:t xml:space="preserve">порядку </w:t>
      </w:r>
      <w:r w:rsidRPr="00EE6486">
        <w:rPr>
          <w:rFonts w:ascii="Times New Roman" w:hAnsi="Times New Roman" w:cs="Times New Roman"/>
          <w:sz w:val="28"/>
          <w:szCs w:val="28"/>
          <w:lang w:val="uk-UA"/>
        </w:rPr>
        <w:t xml:space="preserve">повинен відповідати положенням </w:t>
      </w:r>
      <w:r w:rsidR="00B3162A" w:rsidRPr="00EE6486">
        <w:rPr>
          <w:rFonts w:ascii="Times New Roman" w:hAnsi="Times New Roman" w:cs="Times New Roman"/>
          <w:sz w:val="28"/>
          <w:szCs w:val="28"/>
          <w:lang w:val="uk-UA"/>
        </w:rPr>
        <w:t xml:space="preserve">Конституції України. </w:t>
      </w:r>
      <w:r w:rsidRPr="00EE6486">
        <w:rPr>
          <w:rFonts w:ascii="Times New Roman" w:hAnsi="Times New Roman" w:cs="Times New Roman"/>
          <w:sz w:val="28"/>
          <w:szCs w:val="28"/>
          <w:lang w:val="uk-UA"/>
        </w:rPr>
        <w:t>Умовами допустимості речових доказів є: отримання останніх із вірних процесуальних джерел, виявлення їх особою наділеною відповідними процесуально-функціональними обов’язками та отримання їх у ході законодавчо-встановленого порядку.</w:t>
      </w:r>
      <w:r w:rsidRPr="00EE6486">
        <w:rPr>
          <w:rFonts w:ascii="Times New Roman" w:hAnsi="Times New Roman" w:cs="Times New Roman"/>
          <w:sz w:val="28"/>
          <w:szCs w:val="28"/>
          <w:lang w:val="uk-UA" w:bidi="ru-RU"/>
        </w:rPr>
        <w:t xml:space="preserve"> </w:t>
      </w:r>
      <w:r w:rsidR="00635740" w:rsidRPr="00EE6486">
        <w:rPr>
          <w:rFonts w:ascii="Times New Roman" w:hAnsi="Times New Roman" w:cs="Times New Roman"/>
          <w:sz w:val="28"/>
          <w:szCs w:val="28"/>
          <w:lang w:val="uk-UA"/>
        </w:rPr>
        <w:t xml:space="preserve">На основі чинного кримінально-процесуального законодавства доцільно визнавати цифрові джерела доказової інформації речовими доказами, оскільки вони мають зміст, матеріальну форму цифрового носія інформації та процесуальну форму закріплення. Відмежування речового доказу та документа правильно проводити на основі критеріїв із врахуванням ознак, які характеризують виключно документ, як самостійне процесуальне джерело доказів: цілеспрямованість створення та оригінальність. </w:t>
      </w:r>
    </w:p>
    <w:p w:rsidR="00B3162A" w:rsidRPr="00EE6486" w:rsidRDefault="00B3162A" w:rsidP="001C34DB">
      <w:pPr>
        <w:pStyle w:val="a3"/>
        <w:numPr>
          <w:ilvl w:val="0"/>
          <w:numId w:val="5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Групою науковців були виділені способи отримання РД: вилучення слідчим, прокурором при проведенні слідчих (розшукових) дій, найчастіше огляду або обшуку; вилучення службовою особою наділеною процесуальними повноваженнями затримання; вилучення в ході тимчасового доступу до речей і документі; добровільне надання учасниками кримінального процесу; вилучення шляхом тимчасового вилучення предмета; отримання в результаті негласний слідчих (розшукових) дій; витребування від органів усіх рівнів державної влади та осіб уповноважених на виконання функцій від імені Держави; одержання на території іноземної країни на основі міжнародного співробітництва у сфері кримінального провадження.</w:t>
      </w:r>
    </w:p>
    <w:p w:rsidR="005F2C76" w:rsidRPr="00EE6486" w:rsidRDefault="00635740" w:rsidP="001C34DB">
      <w:pPr>
        <w:pStyle w:val="a3"/>
        <w:numPr>
          <w:ilvl w:val="0"/>
          <w:numId w:val="5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Процес відмежування РД та зразків має відбуватися у відповідності до критеріїв: мети створення, невизначеності кількісних показників спроб відбору матеріалу та специфіки формування для подальшого дослідження. Мікрооб’єкти визнавати самостійним джерелом доказової інформації, тобто речовим доказом не є доцільним, оскільки їх виявлення та фіксація потребують спеціальних знань та засобів, а інформація, яка отримується у результаті проведення експертного дослідження не встановлює зміст речового доказу, а лише висновку наданого експертом. У тісній взаємодії під час процесу доказування завжди знаходяться усі види процесуальної діяльності. Як результат, розглядаючи процес формування доказів з даної  точки зору, можемо виокремити декілька основних змістових понять, зміст яких характеризує механізм формування РД: виявлення, вилучення, фіксація, зберігання.</w:t>
      </w:r>
    </w:p>
    <w:p w:rsidR="005F2C76" w:rsidRPr="00EE6486" w:rsidRDefault="005F2C76" w:rsidP="001C34DB">
      <w:pPr>
        <w:pStyle w:val="a3"/>
        <w:numPr>
          <w:ilvl w:val="0"/>
          <w:numId w:val="5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Для того, щоб у певний момент кримінального провадження обґрунтувати доведеність фактів, а також обставин, які досліджувались, проводиться оцінка речових доказів, яка базується на їх перевірці і виражається у результатах, які допомагають при прийнятті процесуальних рішень. Оцінка доказів у кримінальному провадженні проводиться не один раз. За час досудового розслідування таку оцінку надають суб’єкти доказування у вигляді висновку про імовірний зв’язок або його відсутність об’єкта із досліджуваними подіями. Оцінку речових доказів, як і кожну процесуальну діяльність мають проводити суб’єкти, які наділені відповідними процесуально-закріпленими функціями. </w:t>
      </w:r>
      <w:r w:rsidRPr="00EE6486">
        <w:rPr>
          <w:rFonts w:ascii="Times New Roman" w:hAnsi="Times New Roman" w:cs="Times New Roman"/>
          <w:sz w:val="28"/>
          <w:szCs w:val="28"/>
          <w:lang w:val="uk-UA" w:bidi="ru-RU"/>
        </w:rPr>
        <w:t>Відповідно до чинного законодавства, законодавець, врахувавши різноманіття функціональних та процесуальних діяльностей кожної із сторін кримінального процесу, виокремлює для кожної з них свої специфічні способи та порядок збирання речових доказів, обумовлюючи цим умови участі у їх добуванні.</w:t>
      </w:r>
      <w:r w:rsidR="00B3162A" w:rsidRPr="00EE6486">
        <w:rPr>
          <w:rFonts w:ascii="Times New Roman" w:hAnsi="Times New Roman" w:cs="Times New Roman"/>
          <w:sz w:val="28"/>
          <w:szCs w:val="28"/>
          <w:lang w:val="uk-UA" w:bidi="ru-RU"/>
        </w:rPr>
        <w:t xml:space="preserve"> </w:t>
      </w:r>
      <w:r w:rsidR="00B3162A" w:rsidRPr="00EE6486">
        <w:rPr>
          <w:rFonts w:ascii="Times New Roman" w:hAnsi="Times New Roman" w:cs="Times New Roman"/>
          <w:sz w:val="28"/>
          <w:szCs w:val="28"/>
          <w:lang w:val="uk-UA"/>
        </w:rPr>
        <w:t xml:space="preserve">Різняться і документально-процесуальні оформлення результатів оцінки РД. Стороною обвинувачення результати можуть подаватися у клопотаннях, скаргах, заявах про відвід або самовідвід. В той час потерпілий, сторона захисту та інші учасники процесу, стосовно яких йде провадження, надавати скарги стосовно незадоволення процесуальною діяльністю слідчого </w:t>
      </w:r>
      <w:r w:rsidR="00B3162A" w:rsidRPr="00EE6486">
        <w:rPr>
          <w:rFonts w:ascii="Times New Roman" w:hAnsi="Times New Roman" w:cs="Times New Roman"/>
          <w:sz w:val="28"/>
          <w:szCs w:val="28"/>
          <w:lang w:val="uk-UA"/>
        </w:rPr>
        <w:lastRenderedPageBreak/>
        <w:t>чи прокурора через клопотання слідчому судді, який в свою чергу – виражає результат через прийняті процесуальні рішення та заяви про відвід.</w:t>
      </w:r>
    </w:p>
    <w:p w:rsidR="007A4A10" w:rsidRPr="00EE6486" w:rsidRDefault="005F2C76" w:rsidP="001C34DB">
      <w:pPr>
        <w:pStyle w:val="a3"/>
        <w:numPr>
          <w:ilvl w:val="0"/>
          <w:numId w:val="54"/>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 xml:space="preserve">Недоторканість речових доказів спрямована на ефективний процес доказування із можливістю використовувати речові докази для захисту або підтвердження обвинувачення. Законодавцем висвітлене поняття </w:t>
      </w:r>
      <w:r w:rsidRPr="00EE6486">
        <w:rPr>
          <w:rFonts w:ascii="Times New Roman" w:hAnsi="Times New Roman" w:cs="Times New Roman"/>
          <w:sz w:val="28"/>
          <w:szCs w:val="28"/>
          <w:lang w:val="uk-UA"/>
        </w:rPr>
        <w:t xml:space="preserve">зберігання </w:t>
      </w:r>
      <w:r w:rsidRPr="00EE6486">
        <w:rPr>
          <w:rFonts w:ascii="Times New Roman" w:hAnsi="Times New Roman" w:cs="Times New Roman"/>
          <w:sz w:val="28"/>
          <w:szCs w:val="28"/>
          <w:lang w:val="uk-UA" w:bidi="ru-RU"/>
        </w:rPr>
        <w:t xml:space="preserve">речових </w:t>
      </w:r>
      <w:r w:rsidRPr="00EE6486">
        <w:rPr>
          <w:rFonts w:ascii="Times New Roman" w:hAnsi="Times New Roman" w:cs="Times New Roman"/>
          <w:sz w:val="28"/>
          <w:szCs w:val="28"/>
          <w:lang w:val="uk-UA"/>
        </w:rPr>
        <w:t>доказів у вигляді</w:t>
      </w:r>
      <w:r w:rsidRPr="00EE6486">
        <w:rPr>
          <w:rFonts w:ascii="Times New Roman" w:hAnsi="Times New Roman" w:cs="Times New Roman"/>
          <w:sz w:val="28"/>
          <w:szCs w:val="28"/>
          <w:lang w:val="uk-UA" w:bidi="ru-RU"/>
        </w:rPr>
        <w:t xml:space="preserve"> заходів </w:t>
      </w:r>
      <w:r w:rsidRPr="00EE6486">
        <w:rPr>
          <w:rFonts w:ascii="Times New Roman" w:hAnsi="Times New Roman" w:cs="Times New Roman"/>
          <w:sz w:val="28"/>
          <w:szCs w:val="28"/>
          <w:lang w:val="uk-UA"/>
        </w:rPr>
        <w:t xml:space="preserve">із </w:t>
      </w:r>
      <w:r w:rsidRPr="00EE6486">
        <w:rPr>
          <w:rFonts w:ascii="Times New Roman" w:hAnsi="Times New Roman" w:cs="Times New Roman"/>
          <w:sz w:val="28"/>
          <w:szCs w:val="28"/>
          <w:lang w:val="uk-UA" w:bidi="ru-RU"/>
        </w:rPr>
        <w:t xml:space="preserve">забезпечення </w:t>
      </w:r>
      <w:r w:rsidRPr="00EE6486">
        <w:rPr>
          <w:rFonts w:ascii="Times New Roman" w:hAnsi="Times New Roman" w:cs="Times New Roman"/>
          <w:sz w:val="28"/>
          <w:szCs w:val="28"/>
          <w:lang w:val="uk-UA"/>
        </w:rPr>
        <w:t xml:space="preserve">їх збереження </w:t>
      </w:r>
      <w:r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rPr>
        <w:t xml:space="preserve">випадку передачі </w:t>
      </w:r>
      <w:r w:rsidRPr="00EE6486">
        <w:rPr>
          <w:rFonts w:ascii="Times New Roman" w:hAnsi="Times New Roman" w:cs="Times New Roman"/>
          <w:sz w:val="28"/>
          <w:szCs w:val="28"/>
          <w:lang w:val="uk-UA" w:bidi="ru-RU"/>
        </w:rPr>
        <w:t xml:space="preserve">на </w:t>
      </w:r>
      <w:r w:rsidRPr="00EE6486">
        <w:rPr>
          <w:rFonts w:ascii="Times New Roman" w:hAnsi="Times New Roman" w:cs="Times New Roman"/>
          <w:sz w:val="28"/>
          <w:szCs w:val="28"/>
          <w:lang w:val="uk-UA"/>
        </w:rPr>
        <w:t xml:space="preserve">процесуальне зберігання, </w:t>
      </w:r>
      <w:r w:rsidRPr="00EE6486">
        <w:rPr>
          <w:rFonts w:ascii="Times New Roman" w:hAnsi="Times New Roman" w:cs="Times New Roman"/>
          <w:sz w:val="28"/>
          <w:szCs w:val="28"/>
          <w:lang w:val="uk-UA" w:bidi="ru-RU"/>
        </w:rPr>
        <w:t xml:space="preserve">повернення законному власнику, передачі для </w:t>
      </w:r>
      <w:r w:rsidRPr="00EE6486">
        <w:rPr>
          <w:rFonts w:ascii="Times New Roman" w:hAnsi="Times New Roman" w:cs="Times New Roman"/>
          <w:sz w:val="28"/>
          <w:szCs w:val="28"/>
          <w:lang w:val="uk-UA"/>
        </w:rPr>
        <w:t xml:space="preserve">використання, </w:t>
      </w:r>
      <w:r w:rsidRPr="00EE6486">
        <w:rPr>
          <w:rFonts w:ascii="Times New Roman" w:hAnsi="Times New Roman" w:cs="Times New Roman"/>
          <w:sz w:val="28"/>
          <w:szCs w:val="28"/>
          <w:lang w:val="uk-UA" w:bidi="ru-RU"/>
        </w:rPr>
        <w:t xml:space="preserve">знищення, передачу до </w:t>
      </w:r>
      <w:r w:rsidRPr="00EE6486">
        <w:rPr>
          <w:rFonts w:ascii="Times New Roman" w:hAnsi="Times New Roman" w:cs="Times New Roman"/>
          <w:sz w:val="28"/>
          <w:szCs w:val="28"/>
          <w:lang w:val="uk-UA"/>
        </w:rPr>
        <w:t xml:space="preserve">криміналістичних </w:t>
      </w:r>
      <w:r w:rsidRPr="00EE6486">
        <w:rPr>
          <w:rFonts w:ascii="Times New Roman" w:hAnsi="Times New Roman" w:cs="Times New Roman"/>
          <w:sz w:val="28"/>
          <w:szCs w:val="28"/>
          <w:lang w:val="uk-UA" w:bidi="ru-RU"/>
        </w:rPr>
        <w:t xml:space="preserve">експертних установ або </w:t>
      </w:r>
      <w:r w:rsidRPr="00EE6486">
        <w:rPr>
          <w:rFonts w:ascii="Times New Roman" w:hAnsi="Times New Roman" w:cs="Times New Roman"/>
          <w:sz w:val="28"/>
          <w:szCs w:val="28"/>
          <w:lang w:val="uk-UA"/>
        </w:rPr>
        <w:t xml:space="preserve">зацікавленим </w:t>
      </w:r>
      <w:r w:rsidRPr="00EE6486">
        <w:rPr>
          <w:rFonts w:ascii="Times New Roman" w:hAnsi="Times New Roman" w:cs="Times New Roman"/>
          <w:sz w:val="28"/>
          <w:szCs w:val="28"/>
          <w:lang w:val="uk-UA" w:bidi="ru-RU"/>
        </w:rPr>
        <w:t xml:space="preserve">особам. </w:t>
      </w:r>
      <w:r w:rsidRPr="00EE6486">
        <w:rPr>
          <w:rFonts w:ascii="Times New Roman" w:hAnsi="Times New Roman" w:cs="Times New Roman"/>
          <w:sz w:val="28"/>
          <w:szCs w:val="28"/>
          <w:lang w:val="uk-UA"/>
        </w:rPr>
        <w:t>Чинним законодавством виокремленні подальші способи вирішення долі РД</w:t>
      </w:r>
      <w:r w:rsidRPr="00EE6486">
        <w:rPr>
          <w:rFonts w:ascii="Times New Roman" w:hAnsi="Times New Roman" w:cs="Times New Roman"/>
          <w:sz w:val="28"/>
          <w:szCs w:val="28"/>
          <w:lang w:val="uk-UA" w:bidi="ru-RU"/>
        </w:rPr>
        <w:t xml:space="preserve">: повернення власнику, передача для </w:t>
      </w:r>
      <w:r w:rsidRPr="00EE6486">
        <w:rPr>
          <w:rFonts w:ascii="Times New Roman" w:hAnsi="Times New Roman" w:cs="Times New Roman"/>
          <w:sz w:val="28"/>
          <w:szCs w:val="28"/>
          <w:lang w:val="uk-UA"/>
        </w:rPr>
        <w:t xml:space="preserve">реалізації, </w:t>
      </w:r>
      <w:r w:rsidRPr="00EE6486">
        <w:rPr>
          <w:rFonts w:ascii="Times New Roman" w:hAnsi="Times New Roman" w:cs="Times New Roman"/>
          <w:sz w:val="28"/>
          <w:szCs w:val="28"/>
          <w:lang w:val="uk-UA" w:bidi="ru-RU"/>
        </w:rPr>
        <w:t xml:space="preserve">знищення, передача для </w:t>
      </w:r>
      <w:r w:rsidRPr="00EE6486">
        <w:rPr>
          <w:rFonts w:ascii="Times New Roman" w:hAnsi="Times New Roman" w:cs="Times New Roman"/>
          <w:sz w:val="28"/>
          <w:szCs w:val="28"/>
          <w:lang w:val="uk-UA"/>
        </w:rPr>
        <w:t xml:space="preserve">технологічної </w:t>
      </w:r>
      <w:r w:rsidRPr="00EE6486">
        <w:rPr>
          <w:rFonts w:ascii="Times New Roman" w:hAnsi="Times New Roman" w:cs="Times New Roman"/>
          <w:sz w:val="28"/>
          <w:szCs w:val="28"/>
          <w:lang w:val="uk-UA" w:bidi="ru-RU"/>
        </w:rPr>
        <w:t xml:space="preserve">переробки. </w:t>
      </w:r>
      <w:r w:rsidRPr="00EE6486">
        <w:rPr>
          <w:rFonts w:ascii="Times New Roman" w:hAnsi="Times New Roman" w:cs="Times New Roman"/>
          <w:sz w:val="28"/>
          <w:szCs w:val="28"/>
          <w:lang w:val="uk-UA"/>
        </w:rPr>
        <w:t>Захист майнових прав потерпілих за допомогою реституції має забезпечуватись за наявності певних умов: протиправного відчуження майна у власника; встановлення матеріальних об’єктів злочинного інтересу та приєднання їх у статусі речових доказів до кримінальної справи; схоронність відчуженим майном свого початкового стану; наділення майна можливістю перебувати у цивільному обігу</w:t>
      </w:r>
      <w:r w:rsidR="007A4A10" w:rsidRPr="00EE6486">
        <w:rPr>
          <w:rFonts w:ascii="Times New Roman" w:hAnsi="Times New Roman" w:cs="Times New Roman"/>
          <w:sz w:val="28"/>
          <w:szCs w:val="28"/>
          <w:lang w:val="uk-UA"/>
        </w:rPr>
        <w:t>.</w:t>
      </w:r>
    </w:p>
    <w:p w:rsidR="007A4A10" w:rsidRPr="00EE6486" w:rsidRDefault="00B3162A" w:rsidP="007A4A10">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У</w:t>
      </w:r>
      <w:r w:rsidR="007A4A10"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rPr>
        <w:t xml:space="preserve">ході магістерського дослідження нами </w:t>
      </w:r>
      <w:r w:rsidR="007A4A10" w:rsidRPr="00EE6486">
        <w:rPr>
          <w:rFonts w:ascii="Times New Roman" w:hAnsi="Times New Roman" w:cs="Times New Roman"/>
          <w:sz w:val="28"/>
          <w:szCs w:val="28"/>
          <w:lang w:val="uk-UA"/>
        </w:rPr>
        <w:t xml:space="preserve">висунуті </w:t>
      </w:r>
      <w:r w:rsidRPr="00EE6486">
        <w:rPr>
          <w:rFonts w:ascii="Times New Roman" w:hAnsi="Times New Roman" w:cs="Times New Roman"/>
          <w:sz w:val="28"/>
          <w:szCs w:val="28"/>
          <w:lang w:val="uk-UA"/>
        </w:rPr>
        <w:t>пропозиці</w:t>
      </w:r>
      <w:r w:rsidR="007A4A10" w:rsidRPr="00EE6486">
        <w:rPr>
          <w:rFonts w:ascii="Times New Roman" w:hAnsi="Times New Roman" w:cs="Times New Roman"/>
          <w:sz w:val="28"/>
          <w:szCs w:val="28"/>
          <w:lang w:val="uk-UA"/>
        </w:rPr>
        <w:t>ї</w:t>
      </w:r>
      <w:r w:rsidRPr="00EE6486">
        <w:rPr>
          <w:rFonts w:ascii="Times New Roman" w:hAnsi="Times New Roman" w:cs="Times New Roman"/>
          <w:sz w:val="28"/>
          <w:szCs w:val="28"/>
          <w:lang w:val="uk-UA"/>
        </w:rPr>
        <w:t>:</w:t>
      </w:r>
    </w:p>
    <w:p w:rsidR="007A4A10" w:rsidRPr="00EE6486" w:rsidRDefault="007A4A10" w:rsidP="001C34DB">
      <w:pPr>
        <w:pStyle w:val="a3"/>
        <w:numPr>
          <w:ilvl w:val="0"/>
          <w:numId w:val="5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розглядати</w:t>
      </w:r>
      <w:r w:rsidR="00635740" w:rsidRPr="00EE6486">
        <w:rPr>
          <w:rFonts w:ascii="Times New Roman" w:hAnsi="Times New Roman" w:cs="Times New Roman"/>
          <w:sz w:val="28"/>
          <w:szCs w:val="28"/>
          <w:lang w:val="uk-UA"/>
        </w:rPr>
        <w:t xml:space="preserve"> механізм формування речових доказів у кримінальному провадженні </w:t>
      </w:r>
      <w:r w:rsidRPr="00EE6486">
        <w:rPr>
          <w:rFonts w:ascii="Times New Roman" w:hAnsi="Times New Roman" w:cs="Times New Roman"/>
          <w:sz w:val="28"/>
          <w:szCs w:val="28"/>
          <w:lang w:val="uk-UA"/>
        </w:rPr>
        <w:t>в</w:t>
      </w:r>
      <w:r w:rsidR="00635740" w:rsidRPr="00EE6486">
        <w:rPr>
          <w:rFonts w:ascii="Times New Roman" w:hAnsi="Times New Roman" w:cs="Times New Roman"/>
          <w:sz w:val="28"/>
          <w:szCs w:val="28"/>
          <w:lang w:val="uk-UA"/>
        </w:rPr>
        <w:t xml:space="preserve"> якості за</w:t>
      </w:r>
      <w:r w:rsidRPr="00EE6486">
        <w:rPr>
          <w:rFonts w:ascii="Times New Roman" w:hAnsi="Times New Roman" w:cs="Times New Roman"/>
          <w:sz w:val="28"/>
          <w:szCs w:val="28"/>
          <w:lang w:val="uk-UA"/>
        </w:rPr>
        <w:t>конодавчо окресленої діяльності;</w:t>
      </w:r>
    </w:p>
    <w:p w:rsidR="00662F5B" w:rsidRPr="00EE6486" w:rsidRDefault="007A4A10" w:rsidP="001C34DB">
      <w:pPr>
        <w:pStyle w:val="a3"/>
        <w:numPr>
          <w:ilvl w:val="0"/>
          <w:numId w:val="5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узагальнений, на основі поглядів різних груп вчених, систематизований </w:t>
      </w:r>
      <w:r w:rsidR="00662F5B" w:rsidRPr="00EE6486">
        <w:rPr>
          <w:rFonts w:ascii="Times New Roman" w:hAnsi="Times New Roman" w:cs="Times New Roman"/>
          <w:sz w:val="28"/>
          <w:szCs w:val="28"/>
          <w:lang w:val="uk-UA"/>
        </w:rPr>
        <w:t xml:space="preserve">перелік критеріїв </w:t>
      </w:r>
      <w:r w:rsidRPr="00EE6486">
        <w:rPr>
          <w:rFonts w:ascii="Times New Roman" w:hAnsi="Times New Roman" w:cs="Times New Roman"/>
          <w:sz w:val="28"/>
          <w:szCs w:val="28"/>
          <w:lang w:val="uk-UA"/>
        </w:rPr>
        <w:t>поділу речових доказів;</w:t>
      </w:r>
      <w:r w:rsidR="00662F5B" w:rsidRPr="00EE6486">
        <w:rPr>
          <w:rFonts w:ascii="Times New Roman" w:hAnsi="Times New Roman" w:cs="Times New Roman"/>
          <w:sz w:val="28"/>
          <w:szCs w:val="28"/>
          <w:lang w:val="uk-UA"/>
        </w:rPr>
        <w:t xml:space="preserve"> </w:t>
      </w:r>
    </w:p>
    <w:p w:rsidR="00C0389A" w:rsidRPr="00EE6486" w:rsidRDefault="00D81A4D" w:rsidP="001C34DB">
      <w:pPr>
        <w:pStyle w:val="a3"/>
        <w:numPr>
          <w:ilvl w:val="0"/>
          <w:numId w:val="5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скомпонували процесуальні рішення досудового розслідування на основі норм чинного законодавства, при яких здійснюється оцінка достатності речових доказів</w:t>
      </w:r>
      <w:r w:rsidR="00C0389A" w:rsidRPr="00EE6486">
        <w:rPr>
          <w:rFonts w:ascii="Times New Roman" w:hAnsi="Times New Roman" w:cs="Times New Roman"/>
          <w:sz w:val="28"/>
          <w:szCs w:val="28"/>
          <w:lang w:val="uk-UA" w:bidi="ru-RU"/>
        </w:rPr>
        <w:t>;</w:t>
      </w:r>
    </w:p>
    <w:p w:rsidR="00C0389A" w:rsidRPr="00EE6486" w:rsidRDefault="00C0389A" w:rsidP="001C34DB">
      <w:pPr>
        <w:pStyle w:val="a3"/>
        <w:numPr>
          <w:ilvl w:val="0"/>
          <w:numId w:val="55"/>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bidi="ru-RU"/>
        </w:rPr>
        <w:t>шляхи приведення у відповідність європейським стандартам норм чинного законодавства у питаннях роботи із речовими доказами.</w:t>
      </w:r>
    </w:p>
    <w:p w:rsidR="00C0389A" w:rsidRPr="00EE6486" w:rsidRDefault="00C0389A" w:rsidP="00A43118">
      <w:pPr>
        <w:pStyle w:val="a3"/>
        <w:tabs>
          <w:tab w:val="left" w:pos="1134"/>
        </w:tabs>
        <w:spacing w:line="360" w:lineRule="auto"/>
        <w:ind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Аналіз актуальних проблем речових доказів у кримінальному процесі вкотре доводить, що нормативна регламентація процесу їх формування та використання потребує подальшого законодавчого вдосконалення. </w:t>
      </w:r>
    </w:p>
    <w:p w:rsidR="00440A05" w:rsidRPr="00EE6486" w:rsidRDefault="00BC0E83" w:rsidP="00440A05">
      <w:pPr>
        <w:pStyle w:val="a3"/>
        <w:tabs>
          <w:tab w:val="left" w:pos="1134"/>
        </w:tabs>
        <w:spacing w:line="360" w:lineRule="auto"/>
        <w:ind w:firstLine="851"/>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ПЕРЕЛІК ІНФОРМАЦІЙНИХ ДЖЕРЕЛ</w:t>
      </w:r>
      <w:bookmarkStart w:id="1" w:name="bookmark150"/>
    </w:p>
    <w:p w:rsidR="00440A05" w:rsidRPr="00EE6486" w:rsidRDefault="00440A05" w:rsidP="00440A05">
      <w:pPr>
        <w:pStyle w:val="a3"/>
        <w:tabs>
          <w:tab w:val="left" w:pos="1134"/>
        </w:tabs>
        <w:spacing w:line="360" w:lineRule="auto"/>
        <w:ind w:firstLine="851"/>
        <w:jc w:val="both"/>
        <w:rPr>
          <w:rFonts w:ascii="Times New Roman" w:hAnsi="Times New Roman" w:cs="Times New Roman"/>
          <w:sz w:val="28"/>
          <w:szCs w:val="28"/>
          <w:lang w:val="uk-UA"/>
        </w:rPr>
      </w:pPr>
    </w:p>
    <w:p w:rsidR="00440A05" w:rsidRPr="00EE6486" w:rsidRDefault="00440A05" w:rsidP="00440A05">
      <w:pPr>
        <w:pStyle w:val="a3"/>
        <w:tabs>
          <w:tab w:val="left" w:pos="1134"/>
        </w:tabs>
        <w:spacing w:line="360" w:lineRule="auto"/>
        <w:ind w:firstLine="851"/>
        <w:jc w:val="both"/>
        <w:rPr>
          <w:rFonts w:ascii="Times New Roman" w:hAnsi="Times New Roman" w:cs="Times New Roman"/>
          <w:sz w:val="28"/>
          <w:szCs w:val="28"/>
          <w:lang w:val="uk-UA"/>
        </w:rPr>
      </w:pPr>
    </w:p>
    <w:p w:rsidR="00440A05" w:rsidRPr="00EE6486" w:rsidRDefault="00440A05" w:rsidP="00440A05">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Конвенція про захист прав людини та основоположних свобод: (ООН, 1950) від 04.11.1950 року // Офіційний веб-портал Верховної Ради України [Електронний ресурс]. – Режим доступу: https://zakon.rada.gov.ua/laws/show/995_004.</w:t>
      </w:r>
    </w:p>
    <w:p w:rsidR="00440A05" w:rsidRPr="00EE6486" w:rsidRDefault="00440A05" w:rsidP="00440A05">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Конституція України від 28.06.1996 року № 254к/96-ВР // </w:t>
      </w:r>
      <w:r w:rsidRPr="00EE6486">
        <w:rPr>
          <w:rFonts w:ascii="Times New Roman" w:hAnsi="Times New Roman" w:cs="Times New Roman"/>
          <w:bCs/>
          <w:sz w:val="28"/>
          <w:szCs w:val="28"/>
          <w:shd w:val="clear" w:color="auto" w:fill="FFFFFF"/>
          <w:lang w:val="uk-UA"/>
        </w:rPr>
        <w:t>Відомості Верховної Ради (ВВР). – 1996. – № 30.</w:t>
      </w:r>
    </w:p>
    <w:p w:rsidR="00785907" w:rsidRPr="00EE6486" w:rsidRDefault="00440A05" w:rsidP="00785907">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Кримінальний процесуальний кодекс України: Закон України від 13.04.2012 року № 4651-VI // Відомості Верховної Ради України. – 2013. – № 10.</w:t>
      </w:r>
    </w:p>
    <w:p w:rsidR="00785907" w:rsidRPr="00EE6486" w:rsidRDefault="00785907" w:rsidP="00785907">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Кримінальний процесуальний кодекс України від 28.12.1960 р. №1001-05 (втратив чинність)</w:t>
      </w:r>
      <w:r w:rsidRPr="00EE6486">
        <w:rPr>
          <w:rFonts w:ascii="Times New Roman" w:hAnsi="Times New Roman" w:cs="Times New Roman"/>
          <w:bCs/>
          <w:sz w:val="28"/>
          <w:szCs w:val="28"/>
          <w:shd w:val="clear" w:color="auto" w:fill="FFFFFF"/>
          <w:lang w:val="uk-UA"/>
        </w:rPr>
        <w:t xml:space="preserve"> </w:t>
      </w:r>
      <w:r w:rsidR="00E574C7" w:rsidRPr="00EE6486">
        <w:rPr>
          <w:rFonts w:ascii="Times New Roman" w:hAnsi="Times New Roman" w:cs="Times New Roman"/>
          <w:bCs/>
          <w:sz w:val="28"/>
          <w:szCs w:val="28"/>
          <w:shd w:val="clear" w:color="auto" w:fill="FFFFFF"/>
          <w:lang w:val="uk-UA"/>
        </w:rPr>
        <w:t xml:space="preserve">// </w:t>
      </w:r>
      <w:r w:rsidRPr="00EE6486">
        <w:rPr>
          <w:rFonts w:ascii="Times New Roman" w:hAnsi="Times New Roman" w:cs="Times New Roman"/>
          <w:bCs/>
          <w:sz w:val="28"/>
          <w:szCs w:val="28"/>
          <w:shd w:val="clear" w:color="auto" w:fill="FFFFFF"/>
          <w:lang w:val="uk-UA"/>
        </w:rPr>
        <w:t xml:space="preserve">Офіційний веб-портал ВРУ [Електронний ресурс]. – Режим доступу: </w:t>
      </w:r>
      <w:r w:rsidRPr="00EE6486">
        <w:rPr>
          <w:rFonts w:ascii="Times New Roman" w:hAnsi="Times New Roman" w:cs="Times New Roman"/>
          <w:sz w:val="28"/>
          <w:szCs w:val="28"/>
          <w:lang w:val="uk-UA"/>
        </w:rPr>
        <w:t xml:space="preserve"> </w:t>
      </w:r>
      <w:r w:rsidR="00054324" w:rsidRPr="00EE6486">
        <w:rPr>
          <w:rFonts w:ascii="Times New Roman" w:hAnsi="Times New Roman" w:cs="Times New Roman"/>
          <w:sz w:val="28"/>
          <w:szCs w:val="28"/>
          <w:lang w:val="uk-UA"/>
        </w:rPr>
        <w:t>https://zakon.rada.gov.ua/laws/show/1001-05#Text</w:t>
      </w:r>
      <w:r w:rsidRPr="00EE6486">
        <w:rPr>
          <w:rFonts w:ascii="Times New Roman" w:hAnsi="Times New Roman" w:cs="Times New Roman"/>
          <w:sz w:val="28"/>
          <w:szCs w:val="28"/>
          <w:lang w:val="uk-UA"/>
        </w:rPr>
        <w:t>.</w:t>
      </w:r>
    </w:p>
    <w:p w:rsidR="00054324" w:rsidRPr="00EE6486" w:rsidRDefault="00054324" w:rsidP="00785907">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Цивільний</w:t>
      </w:r>
      <w:r w:rsidR="002F37DB" w:rsidRPr="00EE6486">
        <w:rPr>
          <w:rFonts w:ascii="Times New Roman" w:hAnsi="Times New Roman" w:cs="Times New Roman"/>
          <w:sz w:val="28"/>
          <w:szCs w:val="28"/>
          <w:lang w:val="uk-UA"/>
        </w:rPr>
        <w:t xml:space="preserve"> кодекс України від 16.01.2003 року № 435-IV </w:t>
      </w:r>
      <w:r w:rsidR="002F37DB" w:rsidRPr="00EE6486">
        <w:rPr>
          <w:rFonts w:ascii="Times New Roman" w:hAnsi="Times New Roman" w:cs="Times New Roman"/>
          <w:bCs/>
          <w:sz w:val="28"/>
          <w:szCs w:val="28"/>
          <w:shd w:val="clear" w:color="auto" w:fill="FFFFFF"/>
          <w:lang w:val="uk-UA"/>
        </w:rPr>
        <w:t xml:space="preserve">Офіційний веб-портал Верховної Ради України [Електронний ресурс]. – Режим доступу: </w:t>
      </w:r>
      <w:r w:rsidR="00AB4885" w:rsidRPr="00EE6486">
        <w:rPr>
          <w:rFonts w:ascii="Times New Roman" w:hAnsi="Times New Roman" w:cs="Times New Roman"/>
          <w:sz w:val="28"/>
          <w:szCs w:val="28"/>
          <w:lang w:val="uk-UA"/>
        </w:rPr>
        <w:t>https://zakon.rada.gov.ua/laws/show/435-15#Text</w:t>
      </w:r>
      <w:r w:rsidR="00E574C7" w:rsidRPr="00EE6486">
        <w:rPr>
          <w:rFonts w:ascii="Times New Roman" w:hAnsi="Times New Roman" w:cs="Times New Roman"/>
          <w:sz w:val="28"/>
          <w:szCs w:val="28"/>
          <w:lang w:val="uk-UA"/>
        </w:rPr>
        <w:t>.</w:t>
      </w:r>
    </w:p>
    <w:p w:rsidR="00AB4885" w:rsidRPr="00EE6486" w:rsidRDefault="00AB4885" w:rsidP="00785907">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Про адвокатуру та адвокатську діяльність: Закон України </w:t>
      </w:r>
      <w:r w:rsidR="00E574C7" w:rsidRPr="00EE6486">
        <w:rPr>
          <w:rFonts w:ascii="Times New Roman" w:hAnsi="Times New Roman" w:cs="Times New Roman"/>
          <w:sz w:val="28"/>
          <w:szCs w:val="28"/>
          <w:lang w:val="uk-UA"/>
        </w:rPr>
        <w:t xml:space="preserve">від 05.07.2012 року </w:t>
      </w:r>
      <w:r w:rsidRPr="00EE6486">
        <w:rPr>
          <w:rFonts w:ascii="Times New Roman" w:hAnsi="Times New Roman" w:cs="Times New Roman"/>
          <w:sz w:val="28"/>
          <w:szCs w:val="28"/>
          <w:lang w:val="uk-UA"/>
        </w:rPr>
        <w:t xml:space="preserve">№ 5076-VI </w:t>
      </w:r>
      <w:r w:rsidR="00E574C7" w:rsidRPr="00EE6486">
        <w:rPr>
          <w:rFonts w:ascii="Times New Roman" w:hAnsi="Times New Roman" w:cs="Times New Roman"/>
          <w:bCs/>
          <w:sz w:val="28"/>
          <w:szCs w:val="28"/>
          <w:shd w:val="clear" w:color="auto" w:fill="FFFFFF"/>
          <w:lang w:val="uk-UA"/>
        </w:rPr>
        <w:t xml:space="preserve">Відомості Верховної Ради (ВВР). – 2013. – № 27, ст. 282. // Офіційний веб-портал Верховної Ради України [Електронний ресурс]. – Режим доступу: </w:t>
      </w:r>
      <w:r w:rsidR="00E574C7" w:rsidRPr="00EE6486">
        <w:rPr>
          <w:rFonts w:ascii="Times New Roman" w:hAnsi="Times New Roman" w:cs="Times New Roman"/>
          <w:sz w:val="28"/>
          <w:szCs w:val="28"/>
          <w:lang w:val="uk-UA"/>
        </w:rPr>
        <w:t>https://zakon.rada.gov.ua/laws/show/5076-17#Text.</w:t>
      </w:r>
    </w:p>
    <w:p w:rsidR="00E83585" w:rsidRPr="00EE6486" w:rsidRDefault="00E83585" w:rsidP="00E83585">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r w:rsidRPr="00EE6486">
        <w:rPr>
          <w:rStyle w:val="rvts23"/>
          <w:rFonts w:ascii="Times New Roman" w:hAnsi="Times New Roman" w:cs="Times New Roman"/>
          <w:bCs/>
          <w:sz w:val="28"/>
          <w:szCs w:val="28"/>
          <w:shd w:val="clear" w:color="auto" w:fill="FFFFFF"/>
          <w:lang w:val="uk-UA"/>
        </w:rPr>
        <w:t>Про внесення змін до деяких законодавчих актів України щодо виконання </w:t>
      </w:r>
      <w:hyperlink r:id="rId8" w:anchor="n2" w:tgtFrame="_blank" w:history="1">
        <w:r w:rsidRPr="00EE6486">
          <w:rPr>
            <w:rStyle w:val="ac"/>
            <w:rFonts w:ascii="Times New Roman" w:hAnsi="Times New Roman" w:cs="Times New Roman"/>
            <w:bCs/>
            <w:color w:val="auto"/>
            <w:sz w:val="28"/>
            <w:szCs w:val="28"/>
            <w:u w:val="none"/>
            <w:shd w:val="clear" w:color="auto" w:fill="FFFFFF"/>
            <w:lang w:val="uk-UA"/>
          </w:rPr>
          <w:t>Плану дій щодо лібералізації ЄС візового режиму для України</w:t>
        </w:r>
      </w:hyperlink>
      <w:r w:rsidRPr="00EE6486">
        <w:rPr>
          <w:rStyle w:val="rvts23"/>
          <w:rFonts w:ascii="Times New Roman" w:hAnsi="Times New Roman" w:cs="Times New Roman"/>
          <w:bCs/>
          <w:sz w:val="28"/>
          <w:szCs w:val="28"/>
          <w:shd w:val="clear" w:color="auto" w:fill="FFFFFF"/>
          <w:lang w:val="uk-UA"/>
        </w:rPr>
        <w:t> стосовно відповідальності юридичних осіб: Закон України</w:t>
      </w:r>
      <w:r w:rsidR="00AB4885" w:rsidRPr="00EE6486">
        <w:rPr>
          <w:rStyle w:val="rvts23"/>
          <w:rFonts w:ascii="Times New Roman" w:hAnsi="Times New Roman" w:cs="Times New Roman"/>
          <w:bCs/>
          <w:sz w:val="28"/>
          <w:szCs w:val="28"/>
          <w:shd w:val="clear" w:color="auto" w:fill="FFFFFF"/>
          <w:lang w:val="uk-UA"/>
        </w:rPr>
        <w:t xml:space="preserve"> </w:t>
      </w:r>
      <w:r w:rsidRPr="00EE6486">
        <w:rPr>
          <w:rFonts w:ascii="Times New Roman" w:hAnsi="Times New Roman" w:cs="Times New Roman"/>
          <w:sz w:val="28"/>
          <w:szCs w:val="28"/>
          <w:lang w:val="uk-UA"/>
        </w:rPr>
        <w:t xml:space="preserve">від </w:t>
      </w:r>
      <w:r w:rsidRPr="00EE6486">
        <w:rPr>
          <w:rFonts w:ascii="Times New Roman" w:hAnsi="Times New Roman" w:cs="Times New Roman"/>
          <w:sz w:val="28"/>
          <w:szCs w:val="28"/>
          <w:lang w:val="uk-UA" w:bidi="ru-RU"/>
        </w:rPr>
        <w:t>23.05.2013 р</w:t>
      </w:r>
      <w:r w:rsidR="00AB4885" w:rsidRPr="00EE6486">
        <w:rPr>
          <w:rFonts w:ascii="Times New Roman" w:hAnsi="Times New Roman" w:cs="Times New Roman"/>
          <w:sz w:val="28"/>
          <w:szCs w:val="28"/>
          <w:lang w:val="uk-UA" w:bidi="ru-RU"/>
        </w:rPr>
        <w:t>оку</w:t>
      </w:r>
      <w:r w:rsidR="00E574C7" w:rsidRPr="00EE6486">
        <w:rPr>
          <w:rFonts w:ascii="Times New Roman" w:hAnsi="Times New Roman" w:cs="Times New Roman"/>
          <w:sz w:val="28"/>
          <w:szCs w:val="28"/>
          <w:lang w:val="uk-UA" w:bidi="ru-RU"/>
        </w:rPr>
        <w:t xml:space="preserve"> </w:t>
      </w:r>
      <w:r w:rsidR="00E574C7" w:rsidRPr="00EE6486">
        <w:rPr>
          <w:rFonts w:ascii="Times New Roman" w:hAnsi="Times New Roman" w:cs="Times New Roman"/>
          <w:sz w:val="28"/>
          <w:szCs w:val="28"/>
          <w:lang w:val="uk-UA" w:eastAsia="en-US" w:bidi="en-US"/>
        </w:rPr>
        <w:t>№ 314-VII</w:t>
      </w:r>
      <w:r w:rsidR="00AB4885" w:rsidRPr="00EE6486">
        <w:rPr>
          <w:rFonts w:ascii="Times New Roman" w:hAnsi="Times New Roman" w:cs="Times New Roman"/>
          <w:sz w:val="28"/>
          <w:szCs w:val="28"/>
          <w:lang w:val="uk-UA" w:bidi="ru-RU"/>
        </w:rPr>
        <w:t xml:space="preserve"> </w:t>
      </w:r>
      <w:r w:rsidRPr="00EE6486">
        <w:rPr>
          <w:rFonts w:ascii="Times New Roman" w:hAnsi="Times New Roman" w:cs="Times New Roman"/>
          <w:sz w:val="28"/>
          <w:szCs w:val="28"/>
          <w:lang w:val="uk-UA"/>
        </w:rPr>
        <w:t>// Офіційний веб-портал ВРУ</w:t>
      </w:r>
      <w:r w:rsidR="00E574C7" w:rsidRPr="00EE6486">
        <w:rPr>
          <w:rFonts w:ascii="Times New Roman" w:eastAsia="Times New Roman" w:hAnsi="Times New Roman" w:cs="Times New Roman"/>
          <w:spacing w:val="-2"/>
          <w:kern w:val="36"/>
          <w:sz w:val="28"/>
          <w:szCs w:val="28"/>
          <w:lang w:val="uk-UA"/>
        </w:rPr>
        <w:t xml:space="preserve"> [Електронний ресурс]. </w:t>
      </w:r>
      <w:r w:rsidRPr="00EE6486">
        <w:rPr>
          <w:rFonts w:ascii="Times New Roman" w:eastAsia="Times New Roman" w:hAnsi="Times New Roman" w:cs="Times New Roman"/>
          <w:spacing w:val="-2"/>
          <w:kern w:val="36"/>
          <w:sz w:val="28"/>
          <w:szCs w:val="28"/>
          <w:lang w:val="uk-UA"/>
        </w:rPr>
        <w:t>– Режим доступу</w:t>
      </w:r>
      <w:r w:rsidRPr="00EE6486">
        <w:rPr>
          <w:rFonts w:ascii="Times New Roman" w:hAnsi="Times New Roman" w:cs="Times New Roman"/>
          <w:spacing w:val="-2"/>
          <w:kern w:val="36"/>
          <w:sz w:val="28"/>
          <w:szCs w:val="28"/>
          <w:lang w:val="uk-UA"/>
        </w:rPr>
        <w:t xml:space="preserve">: </w:t>
      </w:r>
      <w:r w:rsidRPr="00EE6486">
        <w:rPr>
          <w:rFonts w:ascii="Times New Roman" w:hAnsi="Times New Roman" w:cs="Times New Roman"/>
          <w:sz w:val="28"/>
          <w:szCs w:val="28"/>
          <w:lang w:val="uk-UA"/>
        </w:rPr>
        <w:t>https://zakon.rada.gov.ua/laws/show/314-18#Text</w:t>
      </w:r>
    </w:p>
    <w:bookmarkEnd w:id="1"/>
    <w:p w:rsidR="00E574C7" w:rsidRPr="00EE6486" w:rsidRDefault="00E574C7" w:rsidP="00AB4885">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bCs/>
          <w:sz w:val="28"/>
          <w:szCs w:val="28"/>
          <w:lang w:val="uk-UA"/>
        </w:rPr>
        <w:t xml:space="preserve">Інструкція про порядок вилучення, обліку, зберігання та передачі речових доказів у кримінальних справах, цінностей та іншого майна органами дізнання, досудового слідства і суду затверджена Наказом ГП </w:t>
      </w:r>
      <w:proofErr w:type="spellStart"/>
      <w:r w:rsidRPr="00EE6486">
        <w:rPr>
          <w:rFonts w:ascii="Times New Roman" w:hAnsi="Times New Roman" w:cs="Times New Roman"/>
          <w:bCs/>
          <w:sz w:val="28"/>
          <w:szCs w:val="28"/>
          <w:lang w:val="uk-UA"/>
        </w:rPr>
        <w:t>Укріїни</w:t>
      </w:r>
      <w:proofErr w:type="spellEnd"/>
      <w:r w:rsidRPr="00EE6486">
        <w:rPr>
          <w:rFonts w:ascii="Times New Roman" w:hAnsi="Times New Roman" w:cs="Times New Roman"/>
          <w:bCs/>
          <w:sz w:val="28"/>
          <w:szCs w:val="28"/>
          <w:lang w:val="uk-UA"/>
        </w:rPr>
        <w:t xml:space="preserve">, МВС </w:t>
      </w:r>
      <w:r w:rsidRPr="00EE6486">
        <w:rPr>
          <w:rFonts w:ascii="Times New Roman" w:hAnsi="Times New Roman" w:cs="Times New Roman"/>
          <w:bCs/>
          <w:sz w:val="28"/>
          <w:szCs w:val="28"/>
          <w:lang w:val="uk-UA"/>
        </w:rPr>
        <w:lastRenderedPageBreak/>
        <w:t>України, ДПА України, СБУ України, ДСА України від 27.08.2010 року</w:t>
      </w:r>
      <w:r w:rsidRPr="00EE6486">
        <w:rPr>
          <w:rFonts w:ascii="Times New Roman" w:hAnsi="Times New Roman" w:cs="Times New Roman"/>
          <w:sz w:val="28"/>
          <w:szCs w:val="28"/>
          <w:lang w:val="uk-UA"/>
        </w:rPr>
        <w:t xml:space="preserve"> // Офіційний веб-портал Верховної Ради України</w:t>
      </w:r>
      <w:r w:rsidRPr="00EE6486">
        <w:rPr>
          <w:rFonts w:ascii="Times New Roman" w:eastAsia="Times New Roman" w:hAnsi="Times New Roman" w:cs="Times New Roman"/>
          <w:spacing w:val="-2"/>
          <w:kern w:val="36"/>
          <w:sz w:val="28"/>
          <w:szCs w:val="28"/>
          <w:lang w:val="uk-UA"/>
        </w:rPr>
        <w:t xml:space="preserve"> [Електронний ресурс]. – Режим доступу</w:t>
      </w:r>
      <w:r w:rsidRPr="00EE6486">
        <w:rPr>
          <w:rFonts w:ascii="Times New Roman" w:hAnsi="Times New Roman" w:cs="Times New Roman"/>
          <w:spacing w:val="-2"/>
          <w:kern w:val="36"/>
          <w:sz w:val="28"/>
          <w:szCs w:val="28"/>
          <w:lang w:val="uk-UA"/>
        </w:rPr>
        <w:t xml:space="preserve">: </w:t>
      </w:r>
      <w:r w:rsidRPr="00EE6486">
        <w:rPr>
          <w:rFonts w:ascii="Times New Roman" w:hAnsi="Times New Roman" w:cs="Times New Roman"/>
          <w:sz w:val="28"/>
          <w:szCs w:val="28"/>
          <w:lang w:val="uk-UA"/>
        </w:rPr>
        <w:t xml:space="preserve">https://zakon.rada.gov.ua/laws/show/v0051900-10#Text. </w:t>
      </w:r>
    </w:p>
    <w:p w:rsidR="00E574C7" w:rsidRPr="00EE6486" w:rsidRDefault="00E574C7" w:rsidP="00E83585">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Порядок зберігання речових доказів затверджений Постановою Кабінету Міністрів України від 19.11.2012 року // Офіційний веб-портал Верховної Ради України</w:t>
      </w:r>
      <w:r w:rsidRPr="00EE6486">
        <w:rPr>
          <w:rFonts w:ascii="Times New Roman" w:eastAsia="Times New Roman" w:hAnsi="Times New Roman" w:cs="Times New Roman"/>
          <w:spacing w:val="-2"/>
          <w:kern w:val="36"/>
          <w:sz w:val="28"/>
          <w:szCs w:val="28"/>
          <w:lang w:val="uk-UA"/>
        </w:rPr>
        <w:t xml:space="preserve"> [Електронний ресурс]. – Режим доступу</w:t>
      </w:r>
      <w:r w:rsidRPr="00EE6486">
        <w:rPr>
          <w:rFonts w:ascii="Times New Roman" w:hAnsi="Times New Roman" w:cs="Times New Roman"/>
          <w:spacing w:val="-2"/>
          <w:kern w:val="36"/>
          <w:sz w:val="28"/>
          <w:szCs w:val="28"/>
          <w:lang w:val="uk-UA"/>
        </w:rPr>
        <w:t xml:space="preserve">: </w:t>
      </w:r>
      <w:r w:rsidRPr="00EE6486">
        <w:rPr>
          <w:rFonts w:ascii="Times New Roman" w:hAnsi="Times New Roman" w:cs="Times New Roman"/>
          <w:sz w:val="28"/>
          <w:szCs w:val="28"/>
          <w:lang w:val="uk-UA"/>
        </w:rPr>
        <w:t>https://zakon.rada.gov.ua/laws/show/1104-2012-%D0%BF#Text.</w:t>
      </w:r>
    </w:p>
    <w:p w:rsidR="00E574C7" w:rsidRPr="00EE6486" w:rsidRDefault="00E574C7" w:rsidP="00E83585">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bCs/>
          <w:sz w:val="28"/>
          <w:szCs w:val="28"/>
          <w:shd w:val="clear" w:color="auto" w:fill="FFFFFF"/>
          <w:lang w:val="uk-UA"/>
        </w:rPr>
        <w:t xml:space="preserve">Про організацію діяльності органів досудового розслідування Національної поліції України: Наказ Міністерства внутрішніх справ від 06.07.2017 № 570 // Офіційний веб-портал Верховної Ради України [Електронний ресурс]. – Режим доступу: </w:t>
      </w:r>
      <w:r w:rsidRPr="00EE6486">
        <w:rPr>
          <w:rFonts w:ascii="Times New Roman" w:hAnsi="Times New Roman" w:cs="Times New Roman"/>
          <w:sz w:val="28"/>
          <w:szCs w:val="28"/>
          <w:lang w:val="uk-UA"/>
        </w:rPr>
        <w:t>https://zakon.rada.gov.ua/laws/show/z0918-17.</w:t>
      </w:r>
    </w:p>
    <w:p w:rsidR="00E574C7" w:rsidRPr="00EE6486" w:rsidRDefault="00E574C7" w:rsidP="00440A05">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Про практику розгляду судами цивільних справ за позовами про відшкодування шкоди Постанова Пленуму ВСУ від 27.03.1992 року // Офіційний веб-портал Верховної Ради України</w:t>
      </w:r>
      <w:r w:rsidRPr="00EE6486">
        <w:rPr>
          <w:rFonts w:ascii="Times New Roman" w:eastAsia="Times New Roman" w:hAnsi="Times New Roman" w:cs="Times New Roman"/>
          <w:spacing w:val="-2"/>
          <w:kern w:val="36"/>
          <w:sz w:val="28"/>
          <w:szCs w:val="28"/>
          <w:lang w:val="uk-UA"/>
        </w:rPr>
        <w:t xml:space="preserve"> [Електронний ресурс]. – Режим доступу</w:t>
      </w:r>
      <w:r w:rsidRPr="00EE6486">
        <w:rPr>
          <w:rFonts w:ascii="Times New Roman" w:hAnsi="Times New Roman" w:cs="Times New Roman"/>
          <w:spacing w:val="-2"/>
          <w:kern w:val="36"/>
          <w:sz w:val="28"/>
          <w:szCs w:val="28"/>
          <w:lang w:val="uk-UA"/>
        </w:rPr>
        <w:t xml:space="preserve">: </w:t>
      </w:r>
      <w:r w:rsidRPr="00EE6486">
        <w:rPr>
          <w:rFonts w:ascii="Times New Roman" w:hAnsi="Times New Roman" w:cs="Times New Roman"/>
          <w:sz w:val="28"/>
          <w:szCs w:val="28"/>
          <w:lang w:val="uk-UA"/>
        </w:rPr>
        <w:t>https://zakon.rada.gov.ua/laws/show/v0006700-92#Text.</w:t>
      </w:r>
    </w:p>
    <w:p w:rsidR="00E574C7" w:rsidRPr="00EE6486" w:rsidRDefault="00E574C7" w:rsidP="00201F54">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bookmarkStart w:id="2" w:name="bookmark85"/>
      <w:r w:rsidRPr="00EE6486">
        <w:rPr>
          <w:rFonts w:ascii="Times New Roman" w:hAnsi="Times New Roman" w:cs="Times New Roman"/>
          <w:sz w:val="28"/>
          <w:szCs w:val="28"/>
          <w:lang w:val="uk-UA"/>
        </w:rPr>
        <w:t xml:space="preserve">Аленін Ю. П. Поняття та система принципів кримінального провадження / </w:t>
      </w:r>
      <w:r w:rsidRPr="00EE6486">
        <w:rPr>
          <w:rStyle w:val="50pt"/>
          <w:rFonts w:eastAsia="Palatino Linotype"/>
          <w:i w:val="0"/>
          <w:color w:val="auto"/>
          <w:sz w:val="28"/>
          <w:szCs w:val="28"/>
          <w:lang w:val="uk-UA" w:eastAsia="uk-UA" w:bidi="uk-UA"/>
        </w:rPr>
        <w:t>Ю. П. Аленін, В. К. Волошина</w:t>
      </w:r>
      <w:r w:rsidRPr="00EE6486">
        <w:rPr>
          <w:rFonts w:ascii="Times New Roman" w:hAnsi="Times New Roman" w:cs="Times New Roman"/>
          <w:sz w:val="28"/>
          <w:szCs w:val="28"/>
          <w:lang w:val="uk-UA"/>
        </w:rPr>
        <w:t xml:space="preserve"> // Наукові праці Національного університету «Одесь</w:t>
      </w:r>
      <w:r w:rsidRPr="00EE6486">
        <w:rPr>
          <w:rFonts w:ascii="Times New Roman" w:hAnsi="Times New Roman" w:cs="Times New Roman"/>
          <w:sz w:val="28"/>
          <w:szCs w:val="28"/>
          <w:lang w:val="uk-UA"/>
        </w:rPr>
        <w:softHyphen/>
        <w:t>ка юридична академія». – 2015.</w:t>
      </w:r>
      <w:r w:rsidRPr="00EE6486">
        <w:rPr>
          <w:rFonts w:ascii="Times New Roman" w:hAnsi="Times New Roman" w:cs="Times New Roman"/>
          <w:sz w:val="28"/>
          <w:szCs w:val="28"/>
          <w:lang w:val="uk-UA"/>
        </w:rPr>
        <w:tab/>
        <w:t xml:space="preserve">– </w:t>
      </w:r>
      <w:r w:rsidRPr="00EE6486">
        <w:rPr>
          <w:rFonts w:ascii="Times New Roman" w:hAnsi="Times New Roman" w:cs="Times New Roman"/>
          <w:sz w:val="28"/>
          <w:szCs w:val="28"/>
          <w:lang w:val="uk-UA" w:bidi="ru-RU"/>
        </w:rPr>
        <w:t xml:space="preserve">Т. </w:t>
      </w:r>
      <w:r w:rsidRPr="00EE6486">
        <w:rPr>
          <w:rFonts w:ascii="Times New Roman" w:hAnsi="Times New Roman" w:cs="Times New Roman"/>
          <w:sz w:val="28"/>
          <w:szCs w:val="28"/>
          <w:lang w:val="uk-UA"/>
        </w:rPr>
        <w:t>XIV. – С. 78-89.</w:t>
      </w:r>
    </w:p>
    <w:p w:rsidR="00E574C7" w:rsidRPr="00EE6486" w:rsidRDefault="00E574C7" w:rsidP="00557003">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Аленін </w:t>
      </w:r>
      <w:r w:rsidRPr="00EE6486">
        <w:rPr>
          <w:rFonts w:ascii="Times New Roman" w:hAnsi="Times New Roman" w:cs="Times New Roman"/>
          <w:sz w:val="28"/>
          <w:szCs w:val="28"/>
          <w:lang w:val="uk-UA" w:bidi="ru-RU"/>
        </w:rPr>
        <w:t xml:space="preserve">Ю. П. </w:t>
      </w:r>
      <w:r w:rsidRPr="00EE6486">
        <w:rPr>
          <w:rFonts w:ascii="Times New Roman" w:hAnsi="Times New Roman" w:cs="Times New Roman"/>
          <w:sz w:val="28"/>
          <w:szCs w:val="28"/>
          <w:lang w:val="uk-UA"/>
        </w:rPr>
        <w:t xml:space="preserve">Деякі </w:t>
      </w:r>
      <w:r w:rsidRPr="00EE6486">
        <w:rPr>
          <w:rFonts w:ascii="Times New Roman" w:hAnsi="Times New Roman" w:cs="Times New Roman"/>
          <w:sz w:val="28"/>
          <w:szCs w:val="28"/>
          <w:lang w:val="uk-UA" w:bidi="ru-RU"/>
        </w:rPr>
        <w:t xml:space="preserve">питання речових </w:t>
      </w:r>
      <w:r w:rsidRPr="00EE6486">
        <w:rPr>
          <w:rFonts w:ascii="Times New Roman" w:hAnsi="Times New Roman" w:cs="Times New Roman"/>
          <w:sz w:val="28"/>
          <w:szCs w:val="28"/>
          <w:lang w:val="uk-UA"/>
        </w:rPr>
        <w:t xml:space="preserve">доказів </w:t>
      </w:r>
      <w:r w:rsidRPr="00EE6486">
        <w:rPr>
          <w:rFonts w:ascii="Times New Roman" w:hAnsi="Times New Roman" w:cs="Times New Roman"/>
          <w:sz w:val="28"/>
          <w:szCs w:val="28"/>
          <w:lang w:val="uk-UA" w:bidi="ru-RU"/>
        </w:rPr>
        <w:t xml:space="preserve">у </w:t>
      </w:r>
      <w:r w:rsidRPr="00EE6486">
        <w:rPr>
          <w:rFonts w:ascii="Times New Roman" w:hAnsi="Times New Roman" w:cs="Times New Roman"/>
          <w:sz w:val="28"/>
          <w:szCs w:val="28"/>
          <w:lang w:val="uk-UA"/>
        </w:rPr>
        <w:t xml:space="preserve">кримінальному провадженні / Ю. П. Аленін // Правові </w:t>
      </w:r>
      <w:r w:rsidRPr="00EE6486">
        <w:rPr>
          <w:rFonts w:ascii="Times New Roman" w:hAnsi="Times New Roman" w:cs="Times New Roman"/>
          <w:sz w:val="28"/>
          <w:szCs w:val="28"/>
          <w:lang w:val="uk-UA" w:bidi="ru-RU"/>
        </w:rPr>
        <w:t xml:space="preserve">та </w:t>
      </w:r>
      <w:r w:rsidRPr="00EE6486">
        <w:rPr>
          <w:rFonts w:ascii="Times New Roman" w:hAnsi="Times New Roman" w:cs="Times New Roman"/>
          <w:sz w:val="28"/>
          <w:szCs w:val="28"/>
          <w:lang w:val="uk-UA"/>
        </w:rPr>
        <w:t xml:space="preserve">інституційні механізми </w:t>
      </w:r>
      <w:r w:rsidRPr="00EE6486">
        <w:rPr>
          <w:rFonts w:ascii="Times New Roman" w:hAnsi="Times New Roman" w:cs="Times New Roman"/>
          <w:sz w:val="28"/>
          <w:szCs w:val="28"/>
          <w:lang w:val="uk-UA" w:bidi="ru-RU"/>
        </w:rPr>
        <w:t xml:space="preserve">забезпечення розвитку держави та права в умовах </w:t>
      </w:r>
      <w:r w:rsidRPr="00EE6486">
        <w:rPr>
          <w:rFonts w:ascii="Times New Roman" w:hAnsi="Times New Roman" w:cs="Times New Roman"/>
          <w:sz w:val="28"/>
          <w:szCs w:val="28"/>
          <w:lang w:val="uk-UA"/>
        </w:rPr>
        <w:t xml:space="preserve">євроінтеграції: мат. </w:t>
      </w:r>
      <w:proofErr w:type="spellStart"/>
      <w:r w:rsidRPr="00EE6486">
        <w:rPr>
          <w:rFonts w:ascii="Times New Roman" w:hAnsi="Times New Roman" w:cs="Times New Roman"/>
          <w:sz w:val="28"/>
          <w:szCs w:val="28"/>
          <w:lang w:val="uk-UA"/>
        </w:rPr>
        <w:t>Міжн</w:t>
      </w:r>
      <w:proofErr w:type="spellEnd"/>
      <w:r w:rsidRPr="00EE6486">
        <w:rPr>
          <w:rFonts w:ascii="Times New Roman" w:hAnsi="Times New Roman" w:cs="Times New Roman"/>
          <w:sz w:val="28"/>
          <w:szCs w:val="28"/>
          <w:lang w:val="uk-UA"/>
        </w:rPr>
        <w:t xml:space="preserve">. </w:t>
      </w:r>
      <w:proofErr w:type="spellStart"/>
      <w:r w:rsidRPr="00EE6486">
        <w:rPr>
          <w:rFonts w:ascii="Times New Roman" w:hAnsi="Times New Roman" w:cs="Times New Roman"/>
          <w:sz w:val="28"/>
          <w:szCs w:val="28"/>
          <w:lang w:val="uk-UA"/>
        </w:rPr>
        <w:t>Наук.-практ</w:t>
      </w:r>
      <w:proofErr w:type="spellEnd"/>
      <w:r w:rsidRPr="00EE6486">
        <w:rPr>
          <w:rFonts w:ascii="Times New Roman" w:hAnsi="Times New Roman" w:cs="Times New Roman"/>
          <w:sz w:val="28"/>
          <w:szCs w:val="28"/>
          <w:lang w:val="uk-UA"/>
        </w:rPr>
        <w:t xml:space="preserve">. </w:t>
      </w:r>
      <w:proofErr w:type="spellStart"/>
      <w:r w:rsidRPr="00EE6486">
        <w:rPr>
          <w:rFonts w:ascii="Times New Roman" w:hAnsi="Times New Roman" w:cs="Times New Roman"/>
          <w:sz w:val="28"/>
          <w:szCs w:val="28"/>
          <w:lang w:val="uk-UA"/>
        </w:rPr>
        <w:t>Конф</w:t>
      </w:r>
      <w:proofErr w:type="spellEnd"/>
      <w:r w:rsidRPr="00EE6486">
        <w:rPr>
          <w:rFonts w:ascii="Times New Roman" w:hAnsi="Times New Roman" w:cs="Times New Roman"/>
          <w:sz w:val="28"/>
          <w:szCs w:val="28"/>
          <w:lang w:val="uk-UA"/>
        </w:rPr>
        <w:t xml:space="preserve">. </w:t>
      </w:r>
      <w:r w:rsidRPr="00EE6486">
        <w:rPr>
          <w:rFonts w:ascii="Times New Roman" w:hAnsi="Times New Roman" w:cs="Times New Roman"/>
          <w:sz w:val="28"/>
          <w:szCs w:val="28"/>
          <w:lang w:val="uk-UA" w:bidi="ru-RU"/>
        </w:rPr>
        <w:t xml:space="preserve">(20.05. 2016 р., м. Одеса): Одеса: Юр. </w:t>
      </w:r>
      <w:r w:rsidRPr="00EE6486">
        <w:rPr>
          <w:rFonts w:ascii="Times New Roman" w:hAnsi="Times New Roman" w:cs="Times New Roman"/>
          <w:sz w:val="28"/>
          <w:szCs w:val="28"/>
          <w:lang w:val="uk-UA"/>
        </w:rPr>
        <w:t xml:space="preserve">Літ., </w:t>
      </w:r>
      <w:r w:rsidRPr="00EE6486">
        <w:rPr>
          <w:rFonts w:ascii="Times New Roman" w:hAnsi="Times New Roman" w:cs="Times New Roman"/>
          <w:sz w:val="28"/>
          <w:szCs w:val="28"/>
          <w:lang w:val="uk-UA" w:bidi="ru-RU"/>
        </w:rPr>
        <w:t>2016.  – С. 273-275.</w:t>
      </w:r>
    </w:p>
    <w:p w:rsidR="00E574C7" w:rsidRPr="00EE6486" w:rsidRDefault="00E574C7" w:rsidP="002447DE">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Аленін </w:t>
      </w:r>
      <w:r w:rsidRPr="00EE6486">
        <w:rPr>
          <w:rFonts w:ascii="Times New Roman" w:hAnsi="Times New Roman" w:cs="Times New Roman"/>
          <w:sz w:val="28"/>
          <w:szCs w:val="28"/>
          <w:lang w:val="uk-UA" w:bidi="ru-RU"/>
        </w:rPr>
        <w:t xml:space="preserve">Ю. П. </w:t>
      </w:r>
      <w:r w:rsidRPr="00EE6486">
        <w:rPr>
          <w:rFonts w:ascii="Times New Roman" w:hAnsi="Times New Roman" w:cs="Times New Roman"/>
          <w:sz w:val="28"/>
          <w:szCs w:val="28"/>
          <w:lang w:val="uk-UA"/>
        </w:rPr>
        <w:t xml:space="preserve">Особливості відкриття матеріалів іншій стороні </w:t>
      </w:r>
      <w:r w:rsidRPr="00EE6486">
        <w:rPr>
          <w:rFonts w:ascii="Times New Roman" w:hAnsi="Times New Roman" w:cs="Times New Roman"/>
          <w:sz w:val="28"/>
          <w:szCs w:val="28"/>
          <w:lang w:val="uk-UA" w:bidi="ru-RU"/>
        </w:rPr>
        <w:t xml:space="preserve">за новим КПК </w:t>
      </w:r>
      <w:r w:rsidRPr="00EE6486">
        <w:rPr>
          <w:rFonts w:ascii="Times New Roman" w:hAnsi="Times New Roman" w:cs="Times New Roman"/>
          <w:sz w:val="28"/>
          <w:szCs w:val="28"/>
          <w:lang w:val="uk-UA"/>
        </w:rPr>
        <w:t xml:space="preserve">України / Ю. П. Аленін // Актуальні </w:t>
      </w:r>
      <w:r w:rsidRPr="00EE6486">
        <w:rPr>
          <w:rFonts w:ascii="Times New Roman" w:hAnsi="Times New Roman" w:cs="Times New Roman"/>
          <w:sz w:val="28"/>
          <w:szCs w:val="28"/>
          <w:lang w:val="uk-UA" w:bidi="ru-RU"/>
        </w:rPr>
        <w:t xml:space="preserve">проблеми </w:t>
      </w:r>
      <w:r w:rsidRPr="00EE6486">
        <w:rPr>
          <w:rFonts w:ascii="Times New Roman" w:hAnsi="Times New Roman" w:cs="Times New Roman"/>
          <w:sz w:val="28"/>
          <w:szCs w:val="28"/>
          <w:lang w:val="uk-UA"/>
        </w:rPr>
        <w:t xml:space="preserve">кримінального </w:t>
      </w:r>
      <w:r w:rsidRPr="00EE6486">
        <w:rPr>
          <w:rFonts w:ascii="Times New Roman" w:hAnsi="Times New Roman" w:cs="Times New Roman"/>
          <w:sz w:val="28"/>
          <w:szCs w:val="28"/>
          <w:lang w:val="uk-UA" w:bidi="ru-RU"/>
        </w:rPr>
        <w:t xml:space="preserve">права, процесу та </w:t>
      </w:r>
      <w:r w:rsidRPr="00EE6486">
        <w:rPr>
          <w:rFonts w:ascii="Times New Roman" w:hAnsi="Times New Roman" w:cs="Times New Roman"/>
          <w:sz w:val="28"/>
          <w:szCs w:val="28"/>
          <w:lang w:val="uk-UA"/>
        </w:rPr>
        <w:t xml:space="preserve">криміналістики: мат. IV </w:t>
      </w:r>
      <w:proofErr w:type="spellStart"/>
      <w:r w:rsidRPr="00EE6486">
        <w:rPr>
          <w:rFonts w:ascii="Times New Roman" w:hAnsi="Times New Roman" w:cs="Times New Roman"/>
          <w:sz w:val="28"/>
          <w:szCs w:val="28"/>
          <w:lang w:val="uk-UA"/>
        </w:rPr>
        <w:t>міжн</w:t>
      </w:r>
      <w:proofErr w:type="spellEnd"/>
      <w:r w:rsidRPr="00EE6486">
        <w:rPr>
          <w:rFonts w:ascii="Times New Roman" w:hAnsi="Times New Roman" w:cs="Times New Roman"/>
          <w:sz w:val="28"/>
          <w:szCs w:val="28"/>
          <w:lang w:val="uk-UA"/>
        </w:rPr>
        <w:t xml:space="preserve">. </w:t>
      </w:r>
      <w:proofErr w:type="spellStart"/>
      <w:r w:rsidRPr="00EE6486">
        <w:rPr>
          <w:rFonts w:ascii="Times New Roman" w:hAnsi="Times New Roman" w:cs="Times New Roman"/>
          <w:sz w:val="28"/>
          <w:szCs w:val="28"/>
          <w:lang w:val="uk-UA"/>
        </w:rPr>
        <w:t>Наук.-прак</w:t>
      </w:r>
      <w:proofErr w:type="spellEnd"/>
      <w:r w:rsidRPr="00EE6486">
        <w:rPr>
          <w:rFonts w:ascii="Times New Roman" w:hAnsi="Times New Roman" w:cs="Times New Roman"/>
          <w:sz w:val="28"/>
          <w:szCs w:val="28"/>
          <w:lang w:val="uk-UA"/>
        </w:rPr>
        <w:t xml:space="preserve">. </w:t>
      </w:r>
      <w:proofErr w:type="spellStart"/>
      <w:r w:rsidRPr="00EE6486">
        <w:rPr>
          <w:rFonts w:ascii="Times New Roman" w:hAnsi="Times New Roman" w:cs="Times New Roman"/>
          <w:sz w:val="28"/>
          <w:szCs w:val="28"/>
          <w:lang w:val="uk-UA"/>
        </w:rPr>
        <w:t>Конф</w:t>
      </w:r>
      <w:proofErr w:type="spellEnd"/>
      <w:r w:rsidRPr="00EE6486">
        <w:rPr>
          <w:rFonts w:ascii="Times New Roman" w:hAnsi="Times New Roman" w:cs="Times New Roman"/>
          <w:sz w:val="28"/>
          <w:szCs w:val="28"/>
          <w:lang w:val="uk-UA"/>
        </w:rPr>
        <w:t>., присвяченої (м. Одеса, 2 листопада 2012 року). Одеса: Фенікс, – 2012. – С. 237-240.</w:t>
      </w:r>
    </w:p>
    <w:p w:rsidR="00E574C7" w:rsidRPr="00EE6486" w:rsidRDefault="00E574C7" w:rsidP="00876320">
      <w:pPr>
        <w:pStyle w:val="a3"/>
        <w:numPr>
          <w:ilvl w:val="0"/>
          <w:numId w:val="2"/>
        </w:numPr>
        <w:tabs>
          <w:tab w:val="left" w:pos="1134"/>
        </w:tabs>
        <w:spacing w:line="360" w:lineRule="auto"/>
        <w:ind w:left="0" w:firstLine="851"/>
        <w:jc w:val="both"/>
        <w:rPr>
          <w:rFonts w:ascii="Times New Roman" w:hAnsi="Times New Roman" w:cs="Times New Roman"/>
          <w:sz w:val="28"/>
          <w:szCs w:val="28"/>
          <w:lang w:val="uk-UA"/>
        </w:rPr>
      </w:pPr>
      <w:r w:rsidRPr="00EE6486">
        <w:rPr>
          <w:rFonts w:ascii="Times New Roman" w:hAnsi="Times New Roman" w:cs="Times New Roman"/>
          <w:sz w:val="28"/>
          <w:szCs w:val="28"/>
          <w:lang w:val="uk-UA"/>
        </w:rPr>
        <w:t xml:space="preserve">Басиста І. В. Окремі проблеми тимчасового доступу до речей і документів. / І. В. Басиста // Правові та інституційні механізми забезпечення розвитку держави та права в умовах євроінтеграції: мат. </w:t>
      </w:r>
      <w:proofErr w:type="spellStart"/>
      <w:r w:rsidRPr="00EE6486">
        <w:rPr>
          <w:rFonts w:ascii="Times New Roman" w:hAnsi="Times New Roman" w:cs="Times New Roman"/>
          <w:sz w:val="28"/>
          <w:szCs w:val="28"/>
          <w:lang w:val="uk-UA"/>
        </w:rPr>
        <w:t>Міжн</w:t>
      </w:r>
      <w:proofErr w:type="spellEnd"/>
      <w:r w:rsidRPr="00EE6486">
        <w:rPr>
          <w:rFonts w:ascii="Times New Roman" w:hAnsi="Times New Roman" w:cs="Times New Roman"/>
          <w:sz w:val="28"/>
          <w:szCs w:val="28"/>
          <w:lang w:val="uk-UA"/>
        </w:rPr>
        <w:t xml:space="preserve">. </w:t>
      </w:r>
      <w:proofErr w:type="spellStart"/>
      <w:r w:rsidRPr="00EE6486">
        <w:rPr>
          <w:rFonts w:ascii="Times New Roman" w:hAnsi="Times New Roman" w:cs="Times New Roman"/>
          <w:sz w:val="28"/>
          <w:szCs w:val="28"/>
          <w:lang w:val="uk-UA"/>
        </w:rPr>
        <w:t>Наук.-практ</w:t>
      </w:r>
      <w:proofErr w:type="spellEnd"/>
      <w:r w:rsidRPr="00EE6486">
        <w:rPr>
          <w:rFonts w:ascii="Times New Roman" w:hAnsi="Times New Roman" w:cs="Times New Roman"/>
          <w:sz w:val="28"/>
          <w:szCs w:val="28"/>
          <w:lang w:val="uk-UA"/>
        </w:rPr>
        <w:t xml:space="preserve">. </w:t>
      </w:r>
      <w:proofErr w:type="spellStart"/>
      <w:r w:rsidRPr="00EE6486">
        <w:rPr>
          <w:rFonts w:ascii="Times New Roman" w:hAnsi="Times New Roman" w:cs="Times New Roman"/>
          <w:sz w:val="28"/>
          <w:szCs w:val="28"/>
          <w:lang w:val="uk-UA"/>
        </w:rPr>
        <w:lastRenderedPageBreak/>
        <w:t>Конф</w:t>
      </w:r>
      <w:proofErr w:type="spellEnd"/>
      <w:r w:rsidRPr="00EE6486">
        <w:rPr>
          <w:rFonts w:ascii="Times New Roman" w:hAnsi="Times New Roman" w:cs="Times New Roman"/>
          <w:sz w:val="28"/>
          <w:szCs w:val="28"/>
          <w:lang w:val="uk-UA"/>
        </w:rPr>
        <w:t>. (20.05.2016 р., м. Одеса): т. 2. Одеса: Юридична література, 2016. – С. 275-278.</w:t>
      </w:r>
    </w:p>
    <w:p w:rsidR="00E574C7" w:rsidRPr="00EE6486" w:rsidRDefault="00E574C7" w:rsidP="00FC6E1E">
      <w:pPr>
        <w:pStyle w:val="62"/>
        <w:numPr>
          <w:ilvl w:val="0"/>
          <w:numId w:val="2"/>
        </w:numPr>
        <w:shd w:val="clear" w:color="auto" w:fill="auto"/>
        <w:tabs>
          <w:tab w:val="left" w:pos="1134"/>
        </w:tabs>
        <w:spacing w:after="0"/>
        <w:ind w:left="0" w:firstLine="851"/>
        <w:jc w:val="both"/>
        <w:rPr>
          <w:color w:val="auto"/>
          <w:sz w:val="28"/>
          <w:szCs w:val="28"/>
        </w:rPr>
      </w:pPr>
      <w:r w:rsidRPr="00EE6486">
        <w:rPr>
          <w:rStyle w:val="4"/>
          <w:rFonts w:ascii="Times New Roman" w:hAnsi="Times New Roman" w:cs="Times New Roman"/>
          <w:color w:val="auto"/>
          <w:sz w:val="28"/>
          <w:szCs w:val="28"/>
        </w:rPr>
        <w:t xml:space="preserve">Вирок Автозаводського </w:t>
      </w:r>
      <w:r w:rsidRPr="00EE6486">
        <w:rPr>
          <w:rStyle w:val="4"/>
          <w:rFonts w:ascii="Times New Roman" w:hAnsi="Times New Roman" w:cs="Times New Roman"/>
          <w:color w:val="auto"/>
          <w:sz w:val="28"/>
          <w:szCs w:val="28"/>
          <w:lang w:eastAsia="ru-RU" w:bidi="ru-RU"/>
        </w:rPr>
        <w:t xml:space="preserve">районного суду м. </w:t>
      </w:r>
      <w:r w:rsidRPr="00EE6486">
        <w:rPr>
          <w:rStyle w:val="4"/>
          <w:rFonts w:ascii="Times New Roman" w:hAnsi="Times New Roman" w:cs="Times New Roman"/>
          <w:color w:val="auto"/>
          <w:sz w:val="28"/>
          <w:szCs w:val="28"/>
        </w:rPr>
        <w:t xml:space="preserve">Кременчука Полтавської області (справа № 524/4170/15-к) // </w:t>
      </w:r>
      <w:r w:rsidRPr="00EE6486">
        <w:rPr>
          <w:color w:val="auto"/>
          <w:spacing w:val="-2"/>
          <w:kern w:val="36"/>
          <w:sz w:val="28"/>
          <w:szCs w:val="28"/>
        </w:rPr>
        <w:t>ЄДРСР [Електронний ресурс]. – Режим доступу:</w:t>
      </w:r>
      <w:r w:rsidRPr="00EE6486">
        <w:rPr>
          <w:color w:val="auto"/>
          <w:sz w:val="28"/>
          <w:szCs w:val="28"/>
        </w:rPr>
        <w:t xml:space="preserve"> </w:t>
      </w:r>
      <w:r w:rsidRPr="00EE6486">
        <w:rPr>
          <w:rStyle w:val="4"/>
          <w:rFonts w:ascii="Times New Roman" w:hAnsi="Times New Roman" w:cs="Times New Roman"/>
          <w:color w:val="auto"/>
          <w:sz w:val="28"/>
          <w:szCs w:val="28"/>
        </w:rPr>
        <w:t xml:space="preserve"> </w:t>
      </w:r>
      <w:hyperlink r:id="rId9" w:history="1">
        <w:r w:rsidRPr="00EE6486">
          <w:rPr>
            <w:rStyle w:val="ac"/>
            <w:color w:val="auto"/>
            <w:sz w:val="28"/>
            <w:szCs w:val="28"/>
            <w:u w:val="none"/>
          </w:rPr>
          <w:t>http://www.reyestr.court.gov.ua/Review/54303149</w:t>
        </w:r>
      </w:hyperlink>
      <w:r w:rsidRPr="00EE6486">
        <w:rPr>
          <w:color w:val="auto"/>
          <w:sz w:val="28"/>
          <w:szCs w:val="28"/>
        </w:rPr>
        <w:t xml:space="preserve">  </w:t>
      </w:r>
    </w:p>
    <w:bookmarkEnd w:id="2"/>
    <w:p w:rsidR="00E574C7" w:rsidRPr="00EE6486" w:rsidRDefault="00E574C7" w:rsidP="00054324">
      <w:pPr>
        <w:pStyle w:val="62"/>
        <w:numPr>
          <w:ilvl w:val="0"/>
          <w:numId w:val="2"/>
        </w:numPr>
        <w:shd w:val="clear" w:color="auto" w:fill="auto"/>
        <w:tabs>
          <w:tab w:val="left" w:pos="1134"/>
        </w:tabs>
        <w:spacing w:after="0"/>
        <w:ind w:left="0" w:firstLine="851"/>
        <w:jc w:val="both"/>
        <w:rPr>
          <w:color w:val="auto"/>
          <w:sz w:val="28"/>
          <w:szCs w:val="28"/>
        </w:rPr>
      </w:pPr>
      <w:r w:rsidRPr="00EE6486">
        <w:rPr>
          <w:rStyle w:val="4"/>
          <w:rFonts w:ascii="Times New Roman" w:hAnsi="Times New Roman" w:cs="Times New Roman"/>
          <w:color w:val="auto"/>
          <w:sz w:val="28"/>
          <w:szCs w:val="28"/>
          <w:lang w:eastAsia="ru-RU" w:bidi="ru-RU"/>
        </w:rPr>
        <w:t xml:space="preserve">Вирок Генічеського районного суду Херсонської області (справа № 2107/1921/2012) </w:t>
      </w:r>
      <w:r w:rsidRPr="00EE6486">
        <w:rPr>
          <w:rStyle w:val="4"/>
          <w:rFonts w:ascii="Times New Roman" w:hAnsi="Times New Roman" w:cs="Times New Roman"/>
          <w:color w:val="auto"/>
          <w:sz w:val="28"/>
          <w:szCs w:val="28"/>
        </w:rPr>
        <w:t xml:space="preserve">// </w:t>
      </w:r>
      <w:r w:rsidRPr="00EE6486">
        <w:rPr>
          <w:color w:val="auto"/>
          <w:spacing w:val="-2"/>
          <w:kern w:val="36"/>
          <w:sz w:val="28"/>
          <w:szCs w:val="28"/>
        </w:rPr>
        <w:t>ЄДРСР [Електронний ресурс]. – Режим доступу:</w:t>
      </w:r>
      <w:r w:rsidRPr="00EE6486">
        <w:rPr>
          <w:color w:val="auto"/>
          <w:sz w:val="28"/>
          <w:szCs w:val="28"/>
        </w:rPr>
        <w:t xml:space="preserve"> </w:t>
      </w:r>
      <w:r w:rsidRPr="00EE6486">
        <w:rPr>
          <w:rStyle w:val="4"/>
          <w:rFonts w:ascii="Times New Roman" w:hAnsi="Times New Roman" w:cs="Times New Roman"/>
          <w:color w:val="auto"/>
          <w:sz w:val="28"/>
          <w:szCs w:val="28"/>
        </w:rPr>
        <w:t xml:space="preserve"> </w:t>
      </w:r>
      <w:r w:rsidRPr="00EE6486">
        <w:rPr>
          <w:rStyle w:val="4"/>
          <w:rFonts w:ascii="Times New Roman" w:hAnsi="Times New Roman" w:cs="Times New Roman"/>
          <w:color w:val="auto"/>
          <w:sz w:val="28"/>
          <w:szCs w:val="28"/>
          <w:lang w:eastAsia="ru-RU" w:bidi="ru-RU"/>
        </w:rPr>
        <w:t xml:space="preserve"> </w:t>
      </w:r>
      <w:hyperlink r:id="rId10" w:history="1">
        <w:r w:rsidRPr="00EE6486">
          <w:rPr>
            <w:rStyle w:val="ac"/>
            <w:color w:val="auto"/>
            <w:sz w:val="28"/>
            <w:szCs w:val="28"/>
            <w:u w:val="none"/>
          </w:rPr>
          <w:t>http://www.reyestr.court.gov.ua/Review/31801757</w:t>
        </w:r>
      </w:hyperlink>
    </w:p>
    <w:p w:rsidR="00E574C7" w:rsidRPr="00EE6486" w:rsidRDefault="00E574C7" w:rsidP="00FC6E1E">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r w:rsidRPr="00EE6486">
        <w:rPr>
          <w:rStyle w:val="4"/>
          <w:rFonts w:ascii="Times New Roman" w:hAnsi="Times New Roman" w:cs="Times New Roman"/>
          <w:color w:val="auto"/>
          <w:sz w:val="28"/>
          <w:szCs w:val="28"/>
        </w:rPr>
        <w:t xml:space="preserve">Вирок Дніпровського районного суду міста Києва (справа № 755/7241/14-к) // </w:t>
      </w:r>
      <w:r w:rsidRPr="00EE6486">
        <w:rPr>
          <w:color w:val="auto"/>
          <w:spacing w:val="-2"/>
          <w:kern w:val="36"/>
          <w:sz w:val="28"/>
          <w:szCs w:val="28"/>
        </w:rPr>
        <w:t>ЄДРСР [Електронний ресурс]. – Режим доступу:</w:t>
      </w:r>
      <w:r w:rsidRPr="00EE6486">
        <w:rPr>
          <w:color w:val="auto"/>
          <w:sz w:val="28"/>
          <w:szCs w:val="28"/>
        </w:rPr>
        <w:t xml:space="preserve"> </w:t>
      </w:r>
      <w:r w:rsidRPr="00EE6486">
        <w:rPr>
          <w:rStyle w:val="4"/>
          <w:rFonts w:ascii="Times New Roman" w:hAnsi="Times New Roman" w:cs="Times New Roman"/>
          <w:color w:val="auto"/>
          <w:sz w:val="28"/>
          <w:szCs w:val="28"/>
        </w:rPr>
        <w:t xml:space="preserve"> </w:t>
      </w:r>
      <w:hyperlink r:id="rId11" w:history="1">
        <w:r w:rsidRPr="00EE6486">
          <w:rPr>
            <w:rStyle w:val="ac"/>
            <w:color w:val="auto"/>
            <w:sz w:val="28"/>
            <w:szCs w:val="28"/>
            <w:u w:val="none"/>
          </w:rPr>
          <w:t>http://www.reyestr.court.gov.ua/Review/58717201</w:t>
        </w:r>
      </w:hyperlink>
      <w:r w:rsidR="0002194B" w:rsidRPr="00EE6486">
        <w:rPr>
          <w:color w:val="auto"/>
          <w:sz w:val="28"/>
          <w:szCs w:val="28"/>
        </w:rPr>
        <w:t>.</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rStyle w:val="4"/>
          <w:rFonts w:ascii="Times New Roman" w:hAnsi="Times New Roman" w:cs="Times New Roman"/>
          <w:color w:val="auto"/>
          <w:sz w:val="28"/>
          <w:szCs w:val="28"/>
        </w:rPr>
        <w:t xml:space="preserve">Вирок Чугуївського міського суду Харківської області (справа № 636/625/15-к) // </w:t>
      </w:r>
      <w:r w:rsidRPr="00EE6486">
        <w:rPr>
          <w:color w:val="auto"/>
          <w:spacing w:val="-2"/>
          <w:kern w:val="36"/>
          <w:sz w:val="28"/>
          <w:szCs w:val="28"/>
        </w:rPr>
        <w:t>ЄДРСР [Електронний ресурс]. – Режим доступу:</w:t>
      </w:r>
      <w:r w:rsidRPr="00EE6486">
        <w:rPr>
          <w:color w:val="auto"/>
          <w:sz w:val="28"/>
          <w:szCs w:val="28"/>
        </w:rPr>
        <w:t xml:space="preserve"> </w:t>
      </w:r>
      <w:hyperlink r:id="rId12" w:history="1">
        <w:r w:rsidRPr="00EE6486">
          <w:rPr>
            <w:rStyle w:val="ac"/>
            <w:color w:val="auto"/>
            <w:sz w:val="28"/>
            <w:szCs w:val="28"/>
            <w:u w:val="none"/>
          </w:rPr>
          <w:t>http://www.reyestr.court.gov.ua/Review/63802330</w:t>
        </w:r>
      </w:hyperlink>
      <w:r w:rsidR="0002194B" w:rsidRPr="00EE6486">
        <w:rPr>
          <w:color w:val="auto"/>
          <w:sz w:val="28"/>
          <w:szCs w:val="28"/>
        </w:rPr>
        <w:t>.</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Волошина В. К. Обмеження дії принципу забезпечення права на свободу та особи</w:t>
      </w:r>
      <w:r w:rsidRPr="00EE6486">
        <w:rPr>
          <w:color w:val="auto"/>
          <w:sz w:val="28"/>
          <w:szCs w:val="28"/>
        </w:rPr>
        <w:softHyphen/>
        <w:t>сту недоторканність під час застосування заходів забезпечення кримінального провадження /</w:t>
      </w:r>
      <w:r w:rsidRPr="00EE6486">
        <w:rPr>
          <w:i/>
          <w:color w:val="auto"/>
          <w:sz w:val="28"/>
          <w:szCs w:val="28"/>
        </w:rPr>
        <w:t xml:space="preserve"> </w:t>
      </w:r>
      <w:r w:rsidRPr="00EE6486">
        <w:rPr>
          <w:rStyle w:val="50pt"/>
          <w:rFonts w:eastAsia="Palatino Linotype"/>
          <w:i w:val="0"/>
          <w:color w:val="auto"/>
          <w:sz w:val="28"/>
          <w:szCs w:val="28"/>
          <w:lang w:val="uk-UA" w:eastAsia="uk-UA" w:bidi="uk-UA"/>
        </w:rPr>
        <w:t>В. К. Волошина</w:t>
      </w:r>
      <w:r w:rsidRPr="00EE6486">
        <w:rPr>
          <w:i/>
          <w:color w:val="auto"/>
          <w:sz w:val="28"/>
          <w:szCs w:val="28"/>
        </w:rPr>
        <w:t xml:space="preserve"> </w:t>
      </w:r>
      <w:r w:rsidRPr="00EE6486">
        <w:rPr>
          <w:color w:val="auto"/>
          <w:sz w:val="28"/>
          <w:szCs w:val="28"/>
        </w:rPr>
        <w:t>// Інформаційне забезпечення розслідування зло</w:t>
      </w:r>
      <w:r w:rsidRPr="00EE6486">
        <w:rPr>
          <w:color w:val="auto"/>
          <w:sz w:val="28"/>
          <w:szCs w:val="28"/>
        </w:rPr>
        <w:softHyphen/>
        <w:t xml:space="preserve">чинів: матеріали </w:t>
      </w:r>
      <w:proofErr w:type="spellStart"/>
      <w:r w:rsidRPr="00EE6486">
        <w:rPr>
          <w:color w:val="auto"/>
          <w:sz w:val="28"/>
          <w:szCs w:val="28"/>
        </w:rPr>
        <w:t>Міжнар</w:t>
      </w:r>
      <w:proofErr w:type="spellEnd"/>
      <w:r w:rsidRPr="00EE6486">
        <w:rPr>
          <w:color w:val="auto"/>
          <w:sz w:val="28"/>
          <w:szCs w:val="28"/>
        </w:rPr>
        <w:t xml:space="preserve">. круглого столу (29 трав. 2015 р.) / </w:t>
      </w:r>
      <w:proofErr w:type="spellStart"/>
      <w:r w:rsidRPr="00EE6486">
        <w:rPr>
          <w:color w:val="auto"/>
          <w:sz w:val="28"/>
          <w:szCs w:val="28"/>
        </w:rPr>
        <w:t>відп</w:t>
      </w:r>
      <w:proofErr w:type="spellEnd"/>
      <w:r w:rsidRPr="00EE6486">
        <w:rPr>
          <w:color w:val="auto"/>
          <w:sz w:val="28"/>
          <w:szCs w:val="28"/>
        </w:rPr>
        <w:t xml:space="preserve">. за вип.: В. В. </w:t>
      </w:r>
      <w:proofErr w:type="spellStart"/>
      <w:r w:rsidRPr="00EE6486">
        <w:rPr>
          <w:color w:val="auto"/>
          <w:sz w:val="28"/>
          <w:szCs w:val="28"/>
        </w:rPr>
        <w:t>Тіщенко</w:t>
      </w:r>
      <w:proofErr w:type="spellEnd"/>
      <w:r w:rsidRPr="00EE6486">
        <w:rPr>
          <w:color w:val="auto"/>
          <w:sz w:val="28"/>
          <w:szCs w:val="28"/>
        </w:rPr>
        <w:t xml:space="preserve">, </w:t>
      </w:r>
      <w:r w:rsidRPr="00EE6486">
        <w:rPr>
          <w:color w:val="auto"/>
          <w:sz w:val="28"/>
          <w:szCs w:val="28"/>
          <w:lang w:bidi="ru-RU"/>
        </w:rPr>
        <w:t>О. П. Ващук</w:t>
      </w:r>
      <w:r w:rsidRPr="00EE6486">
        <w:rPr>
          <w:color w:val="auto"/>
          <w:sz w:val="28"/>
          <w:szCs w:val="28"/>
        </w:rPr>
        <w:t xml:space="preserve">; НУ ОЮА, ПРЦ </w:t>
      </w:r>
      <w:proofErr w:type="spellStart"/>
      <w:r w:rsidRPr="00EE6486">
        <w:rPr>
          <w:color w:val="auto"/>
          <w:sz w:val="28"/>
          <w:szCs w:val="28"/>
        </w:rPr>
        <w:t>НАПрН</w:t>
      </w:r>
      <w:proofErr w:type="spellEnd"/>
      <w:r w:rsidRPr="00EE6486">
        <w:rPr>
          <w:color w:val="auto"/>
          <w:sz w:val="28"/>
          <w:szCs w:val="28"/>
        </w:rPr>
        <w:t xml:space="preserve"> України. – О.: </w:t>
      </w:r>
      <w:proofErr w:type="spellStart"/>
      <w:r w:rsidRPr="00EE6486">
        <w:rPr>
          <w:color w:val="auto"/>
          <w:sz w:val="28"/>
          <w:szCs w:val="28"/>
        </w:rPr>
        <w:t>Юрид</w:t>
      </w:r>
      <w:proofErr w:type="spellEnd"/>
      <w:r w:rsidRPr="00EE6486">
        <w:rPr>
          <w:color w:val="auto"/>
          <w:sz w:val="28"/>
          <w:szCs w:val="28"/>
        </w:rPr>
        <w:t>. л-ра, 2015. – С. 61-66.</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Галаган З. С. Розвиток системи досудового слідства в Україні // Публічне право. – 2012. – № 1. – С. 108-114.</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rPr>
        <w:t>Гончаренко</w:t>
      </w:r>
      <w:proofErr w:type="spellEnd"/>
      <w:r w:rsidRPr="00EE6486">
        <w:rPr>
          <w:color w:val="auto"/>
          <w:sz w:val="28"/>
          <w:szCs w:val="28"/>
        </w:rPr>
        <w:t xml:space="preserve"> В. Д. Історія держави і права України: підручник / В. Д. </w:t>
      </w:r>
      <w:proofErr w:type="spellStart"/>
      <w:r w:rsidRPr="00EE6486">
        <w:rPr>
          <w:color w:val="auto"/>
          <w:sz w:val="28"/>
          <w:szCs w:val="28"/>
        </w:rPr>
        <w:t>Гончаренко</w:t>
      </w:r>
      <w:proofErr w:type="spellEnd"/>
      <w:r w:rsidRPr="00EE6486">
        <w:rPr>
          <w:color w:val="auto"/>
          <w:sz w:val="28"/>
          <w:szCs w:val="28"/>
        </w:rPr>
        <w:t xml:space="preserve">, В. М. Єрмолаєв, В. О. </w:t>
      </w:r>
      <w:proofErr w:type="spellStart"/>
      <w:r w:rsidRPr="00EE6486">
        <w:rPr>
          <w:color w:val="auto"/>
          <w:sz w:val="28"/>
          <w:szCs w:val="28"/>
        </w:rPr>
        <w:t>Рум’янцев</w:t>
      </w:r>
      <w:proofErr w:type="spellEnd"/>
      <w:r w:rsidRPr="00EE6486">
        <w:rPr>
          <w:color w:val="auto"/>
          <w:sz w:val="28"/>
          <w:szCs w:val="28"/>
        </w:rPr>
        <w:t xml:space="preserve"> та ін.; за ред. В. Д. </w:t>
      </w:r>
      <w:proofErr w:type="spellStart"/>
      <w:r w:rsidRPr="00EE6486">
        <w:rPr>
          <w:color w:val="auto"/>
          <w:sz w:val="28"/>
          <w:szCs w:val="28"/>
        </w:rPr>
        <w:t>Гончаренка</w:t>
      </w:r>
      <w:proofErr w:type="spellEnd"/>
      <w:r w:rsidRPr="00EE6486">
        <w:rPr>
          <w:color w:val="auto"/>
          <w:sz w:val="28"/>
          <w:szCs w:val="28"/>
        </w:rPr>
        <w:t xml:space="preserve">. – Вид. 2-ге, перероб. і </w:t>
      </w:r>
      <w:proofErr w:type="spellStart"/>
      <w:r w:rsidRPr="00EE6486">
        <w:rPr>
          <w:color w:val="auto"/>
          <w:sz w:val="28"/>
          <w:szCs w:val="28"/>
        </w:rPr>
        <w:t>допов</w:t>
      </w:r>
      <w:proofErr w:type="spellEnd"/>
      <w:r w:rsidRPr="00EE6486">
        <w:rPr>
          <w:color w:val="auto"/>
          <w:sz w:val="28"/>
          <w:szCs w:val="28"/>
        </w:rPr>
        <w:t>. – Харків : Право, 2019. – 552 с.</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6"/>
          <w:color w:val="auto"/>
          <w:sz w:val="28"/>
          <w:szCs w:val="28"/>
        </w:rPr>
      </w:pPr>
      <w:r w:rsidRPr="00EE6486">
        <w:rPr>
          <w:rStyle w:val="6"/>
          <w:rFonts w:eastAsiaTheme="minorEastAsia"/>
          <w:color w:val="auto"/>
          <w:sz w:val="28"/>
          <w:szCs w:val="28"/>
        </w:rPr>
        <w:t xml:space="preserve">Грошевий Ю. М. Кримінальний процес: підручник </w:t>
      </w:r>
      <w:r w:rsidRPr="00EE6486">
        <w:rPr>
          <w:rStyle w:val="6"/>
          <w:rFonts w:eastAsiaTheme="minorEastAsia"/>
          <w:color w:val="auto"/>
          <w:sz w:val="28"/>
          <w:szCs w:val="28"/>
          <w:lang w:bidi="ru-RU"/>
        </w:rPr>
        <w:t>/ Ю. М. </w:t>
      </w:r>
      <w:r w:rsidRPr="00EE6486">
        <w:rPr>
          <w:rStyle w:val="6"/>
          <w:rFonts w:eastAsiaTheme="minorEastAsia"/>
          <w:color w:val="auto"/>
          <w:sz w:val="28"/>
          <w:szCs w:val="28"/>
        </w:rPr>
        <w:t xml:space="preserve">Грошевий, </w:t>
      </w:r>
      <w:r w:rsidRPr="00EE6486">
        <w:rPr>
          <w:rStyle w:val="6"/>
          <w:rFonts w:eastAsiaTheme="minorEastAsia"/>
          <w:color w:val="auto"/>
          <w:sz w:val="28"/>
          <w:szCs w:val="28"/>
          <w:lang w:bidi="ru-RU"/>
        </w:rPr>
        <w:t xml:space="preserve">В. Я. </w:t>
      </w:r>
      <w:proofErr w:type="spellStart"/>
      <w:r w:rsidRPr="00EE6486">
        <w:rPr>
          <w:rStyle w:val="6"/>
          <w:rFonts w:eastAsiaTheme="minorEastAsia"/>
          <w:color w:val="auto"/>
          <w:sz w:val="28"/>
          <w:szCs w:val="28"/>
        </w:rPr>
        <w:t>Тацій</w:t>
      </w:r>
      <w:proofErr w:type="spellEnd"/>
      <w:r w:rsidRPr="00EE6486">
        <w:rPr>
          <w:rStyle w:val="6"/>
          <w:rFonts w:eastAsiaTheme="minorEastAsia"/>
          <w:color w:val="auto"/>
          <w:sz w:val="28"/>
          <w:szCs w:val="28"/>
        </w:rPr>
        <w:t xml:space="preserve">, </w:t>
      </w:r>
      <w:r w:rsidRPr="00EE6486">
        <w:rPr>
          <w:rStyle w:val="6"/>
          <w:rFonts w:eastAsiaTheme="minorEastAsia"/>
          <w:color w:val="auto"/>
          <w:sz w:val="28"/>
          <w:szCs w:val="28"/>
          <w:lang w:bidi="ru-RU"/>
        </w:rPr>
        <w:t xml:space="preserve">А. Р. </w:t>
      </w:r>
      <w:proofErr w:type="spellStart"/>
      <w:r w:rsidRPr="00EE6486">
        <w:rPr>
          <w:rStyle w:val="6"/>
          <w:rFonts w:eastAsiaTheme="minorEastAsia"/>
          <w:color w:val="auto"/>
          <w:sz w:val="28"/>
          <w:szCs w:val="28"/>
          <w:lang w:bidi="ru-RU"/>
        </w:rPr>
        <w:t>Туманянц</w:t>
      </w:r>
      <w:proofErr w:type="spellEnd"/>
      <w:r w:rsidRPr="00EE6486">
        <w:rPr>
          <w:rStyle w:val="6"/>
          <w:rFonts w:eastAsiaTheme="minorEastAsia"/>
          <w:color w:val="auto"/>
          <w:sz w:val="28"/>
          <w:szCs w:val="28"/>
          <w:lang w:bidi="ru-RU"/>
        </w:rPr>
        <w:t xml:space="preserve"> та </w:t>
      </w:r>
      <w:r w:rsidRPr="00EE6486">
        <w:rPr>
          <w:rStyle w:val="6"/>
          <w:rFonts w:eastAsiaTheme="minorEastAsia"/>
          <w:color w:val="auto"/>
          <w:sz w:val="28"/>
          <w:szCs w:val="28"/>
        </w:rPr>
        <w:t xml:space="preserve">ін.; </w:t>
      </w:r>
      <w:r w:rsidRPr="00EE6486">
        <w:rPr>
          <w:rStyle w:val="6"/>
          <w:rFonts w:eastAsiaTheme="minorEastAsia"/>
          <w:color w:val="auto"/>
          <w:sz w:val="28"/>
          <w:szCs w:val="28"/>
          <w:lang w:bidi="ru-RU"/>
        </w:rPr>
        <w:t xml:space="preserve">за ред. В. Я. </w:t>
      </w:r>
      <w:proofErr w:type="spellStart"/>
      <w:r w:rsidRPr="00EE6486">
        <w:rPr>
          <w:rStyle w:val="6"/>
          <w:rFonts w:eastAsiaTheme="minorEastAsia"/>
          <w:color w:val="auto"/>
          <w:sz w:val="28"/>
          <w:szCs w:val="28"/>
        </w:rPr>
        <w:t>Тація</w:t>
      </w:r>
      <w:proofErr w:type="spellEnd"/>
      <w:r w:rsidRPr="00EE6486">
        <w:rPr>
          <w:rStyle w:val="6"/>
          <w:rFonts w:eastAsiaTheme="minorEastAsia"/>
          <w:color w:val="auto"/>
          <w:sz w:val="28"/>
          <w:szCs w:val="28"/>
        </w:rPr>
        <w:t xml:space="preserve">, </w:t>
      </w:r>
      <w:r w:rsidRPr="00EE6486">
        <w:rPr>
          <w:rStyle w:val="6"/>
          <w:rFonts w:eastAsiaTheme="minorEastAsia"/>
          <w:color w:val="auto"/>
          <w:sz w:val="28"/>
          <w:szCs w:val="28"/>
          <w:lang w:bidi="ru-RU"/>
        </w:rPr>
        <w:t>Ю. М. </w:t>
      </w:r>
      <w:r w:rsidRPr="00EE6486">
        <w:rPr>
          <w:rStyle w:val="6"/>
          <w:rFonts w:eastAsiaTheme="minorEastAsia"/>
          <w:color w:val="auto"/>
          <w:sz w:val="28"/>
          <w:szCs w:val="28"/>
        </w:rPr>
        <w:t xml:space="preserve">Грошевого, </w:t>
      </w:r>
      <w:r w:rsidRPr="00EE6486">
        <w:rPr>
          <w:rStyle w:val="6"/>
          <w:rFonts w:eastAsiaTheme="minorEastAsia"/>
          <w:color w:val="auto"/>
          <w:sz w:val="28"/>
          <w:szCs w:val="28"/>
          <w:lang w:bidi="ru-RU"/>
        </w:rPr>
        <w:t xml:space="preserve">О. В. </w:t>
      </w:r>
      <w:proofErr w:type="spellStart"/>
      <w:r w:rsidRPr="00EE6486">
        <w:rPr>
          <w:rStyle w:val="6"/>
          <w:rFonts w:eastAsiaTheme="minorEastAsia"/>
          <w:color w:val="auto"/>
          <w:sz w:val="28"/>
          <w:szCs w:val="28"/>
        </w:rPr>
        <w:t>Капліної</w:t>
      </w:r>
      <w:proofErr w:type="spellEnd"/>
      <w:r w:rsidRPr="00EE6486">
        <w:rPr>
          <w:rStyle w:val="6"/>
          <w:rFonts w:eastAsiaTheme="minorEastAsia"/>
          <w:color w:val="auto"/>
          <w:sz w:val="28"/>
          <w:szCs w:val="28"/>
        </w:rPr>
        <w:t xml:space="preserve">, </w:t>
      </w:r>
      <w:r w:rsidRPr="00EE6486">
        <w:rPr>
          <w:rStyle w:val="6"/>
          <w:rFonts w:eastAsiaTheme="minorEastAsia"/>
          <w:color w:val="auto"/>
          <w:sz w:val="28"/>
          <w:szCs w:val="28"/>
          <w:lang w:bidi="ru-RU"/>
        </w:rPr>
        <w:t xml:space="preserve">О. Г. Шило. </w:t>
      </w:r>
      <w:r w:rsidRPr="00EE6486">
        <w:rPr>
          <w:color w:val="auto"/>
          <w:sz w:val="28"/>
          <w:szCs w:val="28"/>
        </w:rPr>
        <w:t>–</w:t>
      </w:r>
      <w:r w:rsidRPr="00EE6486">
        <w:rPr>
          <w:rStyle w:val="6"/>
          <w:rFonts w:eastAsiaTheme="minorEastAsia"/>
          <w:color w:val="auto"/>
          <w:sz w:val="28"/>
          <w:szCs w:val="28"/>
          <w:lang w:bidi="ru-RU"/>
        </w:rPr>
        <w:t xml:space="preserve"> Х.: Право, 2013. </w:t>
      </w:r>
      <w:r w:rsidRPr="00EE6486">
        <w:rPr>
          <w:color w:val="auto"/>
          <w:sz w:val="28"/>
          <w:szCs w:val="28"/>
        </w:rPr>
        <w:t>–</w:t>
      </w:r>
      <w:r w:rsidRPr="00EE6486">
        <w:rPr>
          <w:rStyle w:val="6"/>
          <w:rFonts w:eastAsiaTheme="minorEastAsia"/>
          <w:color w:val="auto"/>
          <w:sz w:val="28"/>
          <w:szCs w:val="28"/>
          <w:lang w:bidi="ru-RU"/>
        </w:rPr>
        <w:t xml:space="preserve"> 824 с.</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 xml:space="preserve">Грошевий Ю. М. Оновлення кримінально-процесуального законодавства – складова частина реалізації концепції реформування </w:t>
      </w:r>
      <w:r w:rsidRPr="00EE6486">
        <w:rPr>
          <w:color w:val="auto"/>
          <w:sz w:val="28"/>
          <w:szCs w:val="28"/>
        </w:rPr>
        <w:lastRenderedPageBreak/>
        <w:t>кримінальної юстиції України // Грошевий Ю.М. Вибрані праці. – Х.: Право, 2011. – С. 556-562.</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rPr>
        <w:t>Каркач</w:t>
      </w:r>
      <w:proofErr w:type="spellEnd"/>
      <w:r w:rsidRPr="00EE6486">
        <w:rPr>
          <w:color w:val="auto"/>
          <w:sz w:val="28"/>
          <w:szCs w:val="28"/>
        </w:rPr>
        <w:t xml:space="preserve"> П. М. Державне обвинувачення в суді: конституційна функція прокуратури: </w:t>
      </w:r>
      <w:proofErr w:type="spellStart"/>
      <w:r w:rsidRPr="00EE6486">
        <w:rPr>
          <w:color w:val="auto"/>
          <w:sz w:val="28"/>
          <w:szCs w:val="28"/>
        </w:rPr>
        <w:t>навч.-метод</w:t>
      </w:r>
      <w:proofErr w:type="spellEnd"/>
      <w:r w:rsidRPr="00EE6486">
        <w:rPr>
          <w:color w:val="auto"/>
          <w:sz w:val="28"/>
          <w:szCs w:val="28"/>
        </w:rPr>
        <w:t xml:space="preserve">. </w:t>
      </w:r>
      <w:proofErr w:type="spellStart"/>
      <w:r w:rsidRPr="00EE6486">
        <w:rPr>
          <w:color w:val="auto"/>
          <w:sz w:val="28"/>
          <w:szCs w:val="28"/>
        </w:rPr>
        <w:t>посіб</w:t>
      </w:r>
      <w:proofErr w:type="spellEnd"/>
      <w:r w:rsidRPr="00EE6486">
        <w:rPr>
          <w:color w:val="auto"/>
          <w:sz w:val="28"/>
          <w:szCs w:val="28"/>
        </w:rPr>
        <w:t xml:space="preserve">. / П. М. </w:t>
      </w:r>
      <w:proofErr w:type="spellStart"/>
      <w:r w:rsidRPr="00EE6486">
        <w:rPr>
          <w:color w:val="auto"/>
          <w:sz w:val="28"/>
          <w:szCs w:val="28"/>
        </w:rPr>
        <w:t>Каркач</w:t>
      </w:r>
      <w:proofErr w:type="spellEnd"/>
      <w:r w:rsidRPr="00EE6486">
        <w:rPr>
          <w:color w:val="auto"/>
          <w:sz w:val="28"/>
          <w:szCs w:val="28"/>
        </w:rPr>
        <w:t>. – Х.: Право, 2007. – 208 с.</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Коваленко В. В. Кримінальний процес: підручник / В. В. Коваленко, Л. Д. Удалова, Д. П. Письменний. – К.: Центр учбової літератури, 2013. – 544 с.</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Коваленко В. В. Кримінальний процес: підручник / В. В. Коваленко, Л. Д. Удалова, Д. П. Письменний. – К.: Центр учбової літератури, 2013. – 544 с.</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 xml:space="preserve">Ковальчук С. О. Європейські правові стандарти подання, дослідження, оцінювання й використання речових доказів під час кримінального провадження / С. О. Ковальчук // Наукові праці Національного університету «Одеська юридична академія». </w:t>
      </w:r>
      <w:r w:rsidRPr="00EE6486">
        <w:rPr>
          <w:color w:val="auto"/>
          <w:sz w:val="28"/>
          <w:szCs w:val="28"/>
          <w:lang w:eastAsia="en-US" w:bidi="en-US"/>
        </w:rPr>
        <w:t xml:space="preserve">2015. – </w:t>
      </w:r>
      <w:r w:rsidRPr="00EE6486">
        <w:rPr>
          <w:color w:val="auto"/>
          <w:sz w:val="28"/>
          <w:szCs w:val="28"/>
          <w:lang w:bidi="ru-RU"/>
        </w:rPr>
        <w:t>Том ХV. С. 200-210.</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lang w:bidi="ru-RU"/>
        </w:rPr>
        <w:t xml:space="preserve">Ковальчук С. О. Очевидна </w:t>
      </w:r>
      <w:r w:rsidRPr="00EE6486">
        <w:rPr>
          <w:color w:val="auto"/>
          <w:sz w:val="28"/>
          <w:szCs w:val="28"/>
        </w:rPr>
        <w:t xml:space="preserve">недопустимість </w:t>
      </w:r>
      <w:r w:rsidRPr="00EE6486">
        <w:rPr>
          <w:color w:val="auto"/>
          <w:sz w:val="28"/>
          <w:szCs w:val="28"/>
          <w:lang w:bidi="ru-RU"/>
        </w:rPr>
        <w:t xml:space="preserve">речових </w:t>
      </w:r>
      <w:r w:rsidRPr="00EE6486">
        <w:rPr>
          <w:color w:val="auto"/>
          <w:sz w:val="28"/>
          <w:szCs w:val="28"/>
        </w:rPr>
        <w:t xml:space="preserve">доказів </w:t>
      </w:r>
      <w:r w:rsidRPr="00EE6486">
        <w:rPr>
          <w:color w:val="auto"/>
          <w:sz w:val="28"/>
          <w:szCs w:val="28"/>
          <w:lang w:bidi="ru-RU"/>
        </w:rPr>
        <w:t xml:space="preserve">у </w:t>
      </w:r>
      <w:r w:rsidRPr="00EE6486">
        <w:rPr>
          <w:color w:val="auto"/>
          <w:sz w:val="28"/>
          <w:szCs w:val="28"/>
        </w:rPr>
        <w:t xml:space="preserve">практиці ЄСПЛ. </w:t>
      </w:r>
      <w:r w:rsidRPr="00EE6486">
        <w:rPr>
          <w:color w:val="auto"/>
          <w:sz w:val="28"/>
          <w:szCs w:val="28"/>
          <w:lang w:bidi="ru-RU"/>
        </w:rPr>
        <w:t xml:space="preserve">Застосування </w:t>
      </w:r>
      <w:r w:rsidRPr="00EE6486">
        <w:rPr>
          <w:color w:val="auto"/>
          <w:sz w:val="28"/>
          <w:szCs w:val="28"/>
        </w:rPr>
        <w:t xml:space="preserve">рішень Європейського </w:t>
      </w:r>
      <w:r w:rsidRPr="00EE6486">
        <w:rPr>
          <w:color w:val="auto"/>
          <w:sz w:val="28"/>
          <w:szCs w:val="28"/>
          <w:lang w:bidi="ru-RU"/>
        </w:rPr>
        <w:t xml:space="preserve">суду з прав людини у </w:t>
      </w:r>
      <w:r w:rsidRPr="00EE6486">
        <w:rPr>
          <w:color w:val="auto"/>
          <w:sz w:val="28"/>
          <w:szCs w:val="28"/>
        </w:rPr>
        <w:t xml:space="preserve">практиці вітчизняних судів: збірник матеріалів Всеукраїнського </w:t>
      </w:r>
      <w:r w:rsidRPr="00EE6486">
        <w:rPr>
          <w:color w:val="auto"/>
          <w:sz w:val="28"/>
          <w:szCs w:val="28"/>
          <w:lang w:bidi="ru-RU"/>
        </w:rPr>
        <w:t xml:space="preserve">науково-практичного круглого столу (м. </w:t>
      </w:r>
      <w:r w:rsidRPr="00EE6486">
        <w:rPr>
          <w:color w:val="auto"/>
          <w:sz w:val="28"/>
          <w:szCs w:val="28"/>
        </w:rPr>
        <w:t xml:space="preserve">Івано-Франківськ, </w:t>
      </w:r>
      <w:r w:rsidRPr="00EE6486">
        <w:rPr>
          <w:color w:val="auto"/>
          <w:sz w:val="28"/>
          <w:szCs w:val="28"/>
          <w:lang w:bidi="ru-RU"/>
        </w:rPr>
        <w:t xml:space="preserve">9.12.2016 року). </w:t>
      </w:r>
      <w:r w:rsidRPr="00EE6486">
        <w:rPr>
          <w:color w:val="auto"/>
          <w:sz w:val="28"/>
          <w:szCs w:val="28"/>
        </w:rPr>
        <w:t xml:space="preserve">Івано-Франківськ: </w:t>
      </w:r>
      <w:r w:rsidRPr="00EE6486">
        <w:rPr>
          <w:color w:val="auto"/>
          <w:sz w:val="28"/>
          <w:szCs w:val="28"/>
          <w:lang w:bidi="ru-RU"/>
        </w:rPr>
        <w:t xml:space="preserve">Видавник </w:t>
      </w:r>
      <w:proofErr w:type="spellStart"/>
      <w:r w:rsidRPr="00EE6486">
        <w:rPr>
          <w:color w:val="auto"/>
          <w:sz w:val="28"/>
          <w:szCs w:val="28"/>
        </w:rPr>
        <w:t>Голіней</w:t>
      </w:r>
      <w:proofErr w:type="spellEnd"/>
      <w:r w:rsidRPr="00EE6486">
        <w:rPr>
          <w:color w:val="auto"/>
          <w:sz w:val="28"/>
          <w:szCs w:val="28"/>
        </w:rPr>
        <w:t xml:space="preserve"> </w:t>
      </w:r>
      <w:r w:rsidRPr="00EE6486">
        <w:rPr>
          <w:color w:val="auto"/>
          <w:sz w:val="28"/>
          <w:szCs w:val="28"/>
          <w:lang w:bidi="ru-RU"/>
        </w:rPr>
        <w:t>О.М., 2016.  – С. 73-77.</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lang w:bidi="ru-RU"/>
        </w:rPr>
        <w:t xml:space="preserve">Ковальчук С. О. Умови </w:t>
      </w:r>
      <w:r w:rsidRPr="00EE6486">
        <w:rPr>
          <w:color w:val="auto"/>
          <w:sz w:val="28"/>
          <w:szCs w:val="28"/>
        </w:rPr>
        <w:t xml:space="preserve">допустимості </w:t>
      </w:r>
      <w:r w:rsidRPr="00EE6486">
        <w:rPr>
          <w:color w:val="auto"/>
          <w:sz w:val="28"/>
          <w:szCs w:val="28"/>
          <w:lang w:bidi="ru-RU"/>
        </w:rPr>
        <w:t xml:space="preserve">речових </w:t>
      </w:r>
      <w:r w:rsidRPr="00EE6486">
        <w:rPr>
          <w:color w:val="auto"/>
          <w:sz w:val="28"/>
          <w:szCs w:val="28"/>
        </w:rPr>
        <w:t xml:space="preserve">доказів </w:t>
      </w:r>
      <w:r w:rsidRPr="00EE6486">
        <w:rPr>
          <w:color w:val="auto"/>
          <w:sz w:val="28"/>
          <w:szCs w:val="28"/>
          <w:lang w:bidi="ru-RU"/>
        </w:rPr>
        <w:t xml:space="preserve">у </w:t>
      </w:r>
      <w:r w:rsidRPr="00EE6486">
        <w:rPr>
          <w:color w:val="auto"/>
          <w:sz w:val="28"/>
          <w:szCs w:val="28"/>
        </w:rPr>
        <w:t xml:space="preserve">кримінальному провадженні / С. О. Ковальчук // </w:t>
      </w:r>
      <w:r w:rsidRPr="00EE6486">
        <w:rPr>
          <w:color w:val="auto"/>
          <w:sz w:val="28"/>
          <w:szCs w:val="28"/>
          <w:lang w:bidi="ru-RU"/>
        </w:rPr>
        <w:t xml:space="preserve">Науковий </w:t>
      </w:r>
      <w:r w:rsidRPr="00EE6486">
        <w:rPr>
          <w:color w:val="auto"/>
          <w:sz w:val="28"/>
          <w:szCs w:val="28"/>
        </w:rPr>
        <w:t xml:space="preserve">вісник </w:t>
      </w:r>
      <w:r w:rsidRPr="00EE6486">
        <w:rPr>
          <w:color w:val="auto"/>
          <w:sz w:val="28"/>
          <w:szCs w:val="28"/>
          <w:lang w:bidi="ru-RU"/>
        </w:rPr>
        <w:t xml:space="preserve">Ужгородського </w:t>
      </w:r>
      <w:r w:rsidRPr="00EE6486">
        <w:rPr>
          <w:color w:val="auto"/>
          <w:sz w:val="28"/>
          <w:szCs w:val="28"/>
        </w:rPr>
        <w:t xml:space="preserve">національного університету. Серія </w:t>
      </w:r>
      <w:r w:rsidRPr="00EE6486">
        <w:rPr>
          <w:color w:val="auto"/>
          <w:sz w:val="28"/>
          <w:szCs w:val="28"/>
          <w:lang w:bidi="ru-RU"/>
        </w:rPr>
        <w:t xml:space="preserve">«Право» – 2015. – Вип. 35. Ч. </w:t>
      </w:r>
      <w:r w:rsidRPr="00EE6486">
        <w:rPr>
          <w:color w:val="auto"/>
          <w:sz w:val="28"/>
          <w:szCs w:val="28"/>
        </w:rPr>
        <w:t xml:space="preserve">ІІ. </w:t>
      </w:r>
      <w:r w:rsidRPr="00EE6486">
        <w:rPr>
          <w:color w:val="auto"/>
          <w:sz w:val="28"/>
          <w:szCs w:val="28"/>
          <w:lang w:bidi="ru-RU"/>
        </w:rPr>
        <w:t>Том 3. С. 132-135.</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lang w:bidi="ru-RU"/>
        </w:rPr>
        <w:t xml:space="preserve">Ковальчук С. О. Участь </w:t>
      </w:r>
      <w:r w:rsidRPr="00EE6486">
        <w:rPr>
          <w:color w:val="auto"/>
          <w:sz w:val="28"/>
          <w:szCs w:val="28"/>
        </w:rPr>
        <w:t xml:space="preserve">потерпілого, </w:t>
      </w:r>
      <w:r w:rsidRPr="00EE6486">
        <w:rPr>
          <w:color w:val="auto"/>
          <w:sz w:val="28"/>
          <w:szCs w:val="28"/>
          <w:lang w:bidi="ru-RU"/>
        </w:rPr>
        <w:t xml:space="preserve">його представника й законного представника у </w:t>
      </w:r>
      <w:r w:rsidRPr="00EE6486">
        <w:rPr>
          <w:color w:val="auto"/>
          <w:sz w:val="28"/>
          <w:szCs w:val="28"/>
        </w:rPr>
        <w:t xml:space="preserve">формуванні </w:t>
      </w:r>
      <w:r w:rsidRPr="00EE6486">
        <w:rPr>
          <w:color w:val="auto"/>
          <w:sz w:val="28"/>
          <w:szCs w:val="28"/>
          <w:lang w:bidi="ru-RU"/>
        </w:rPr>
        <w:t xml:space="preserve">речових </w:t>
      </w:r>
      <w:r w:rsidRPr="00EE6486">
        <w:rPr>
          <w:color w:val="auto"/>
          <w:sz w:val="28"/>
          <w:szCs w:val="28"/>
        </w:rPr>
        <w:t xml:space="preserve">доказів / С. О. Ковальчук // Вісник Запорізького національного університету. Серія «Юридичні </w:t>
      </w:r>
      <w:r w:rsidRPr="00EE6486">
        <w:rPr>
          <w:color w:val="auto"/>
          <w:sz w:val="28"/>
          <w:szCs w:val="28"/>
          <w:lang w:bidi="ru-RU"/>
        </w:rPr>
        <w:t xml:space="preserve">науки» –2014. – №4 </w:t>
      </w:r>
      <w:r w:rsidRPr="00EE6486">
        <w:rPr>
          <w:color w:val="auto"/>
          <w:sz w:val="28"/>
          <w:szCs w:val="28"/>
        </w:rPr>
        <w:t xml:space="preserve">(ІІ). </w:t>
      </w:r>
      <w:r w:rsidRPr="00EE6486">
        <w:rPr>
          <w:color w:val="auto"/>
          <w:sz w:val="28"/>
          <w:szCs w:val="28"/>
          <w:lang w:bidi="ru-RU"/>
        </w:rPr>
        <w:t>– С. 274-281.</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lang w:bidi="ru-RU"/>
        </w:rPr>
        <w:t xml:space="preserve">Ковальчук С. О. Участь сторони захисту у </w:t>
      </w:r>
      <w:r w:rsidRPr="00EE6486">
        <w:rPr>
          <w:color w:val="auto"/>
          <w:sz w:val="28"/>
          <w:szCs w:val="28"/>
        </w:rPr>
        <w:t xml:space="preserve">формуванні </w:t>
      </w:r>
      <w:r w:rsidRPr="00EE6486">
        <w:rPr>
          <w:color w:val="auto"/>
          <w:sz w:val="28"/>
          <w:szCs w:val="28"/>
          <w:lang w:bidi="ru-RU"/>
        </w:rPr>
        <w:t xml:space="preserve">речових </w:t>
      </w:r>
      <w:r w:rsidRPr="00EE6486">
        <w:rPr>
          <w:color w:val="auto"/>
          <w:sz w:val="28"/>
          <w:szCs w:val="28"/>
        </w:rPr>
        <w:t xml:space="preserve">доказів / С. О. Ковальчук // </w:t>
      </w:r>
      <w:r w:rsidRPr="00EE6486">
        <w:rPr>
          <w:color w:val="auto"/>
          <w:sz w:val="28"/>
          <w:szCs w:val="28"/>
          <w:lang w:bidi="ru-RU"/>
        </w:rPr>
        <w:t xml:space="preserve">Право </w:t>
      </w:r>
      <w:r w:rsidRPr="00EE6486">
        <w:rPr>
          <w:color w:val="auto"/>
          <w:sz w:val="28"/>
          <w:szCs w:val="28"/>
        </w:rPr>
        <w:t xml:space="preserve">і суспільство – </w:t>
      </w:r>
      <w:r w:rsidRPr="00EE6486">
        <w:rPr>
          <w:color w:val="auto"/>
          <w:sz w:val="28"/>
          <w:szCs w:val="28"/>
          <w:lang w:bidi="ru-RU"/>
        </w:rPr>
        <w:t>2015. – №3. Ч. 3. С. 182-188.</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lang w:bidi="ru-RU"/>
        </w:rPr>
        <w:t xml:space="preserve">Ковальчук С. О. Формування речових </w:t>
      </w:r>
      <w:r w:rsidRPr="00EE6486">
        <w:rPr>
          <w:color w:val="auto"/>
          <w:sz w:val="28"/>
          <w:szCs w:val="28"/>
        </w:rPr>
        <w:t xml:space="preserve">доказів </w:t>
      </w:r>
      <w:r w:rsidRPr="00EE6486">
        <w:rPr>
          <w:color w:val="auto"/>
          <w:sz w:val="28"/>
          <w:szCs w:val="28"/>
          <w:lang w:bidi="ru-RU"/>
        </w:rPr>
        <w:t xml:space="preserve">у </w:t>
      </w:r>
      <w:r w:rsidRPr="00EE6486">
        <w:rPr>
          <w:color w:val="auto"/>
          <w:sz w:val="28"/>
          <w:szCs w:val="28"/>
        </w:rPr>
        <w:t xml:space="preserve">кримінальному провадженні: зміст правової категорії. </w:t>
      </w:r>
      <w:r w:rsidRPr="00EE6486">
        <w:rPr>
          <w:color w:val="auto"/>
          <w:sz w:val="28"/>
          <w:szCs w:val="28"/>
          <w:lang w:bidi="ru-RU"/>
        </w:rPr>
        <w:t xml:space="preserve">Правова система </w:t>
      </w:r>
      <w:r w:rsidRPr="00EE6486">
        <w:rPr>
          <w:color w:val="auto"/>
          <w:sz w:val="28"/>
          <w:szCs w:val="28"/>
        </w:rPr>
        <w:t xml:space="preserve">України: </w:t>
      </w:r>
      <w:r w:rsidRPr="00EE6486">
        <w:rPr>
          <w:color w:val="auto"/>
          <w:sz w:val="28"/>
          <w:szCs w:val="28"/>
          <w:lang w:bidi="ru-RU"/>
        </w:rPr>
        <w:t xml:space="preserve">сучасний стан </w:t>
      </w:r>
      <w:r w:rsidRPr="00EE6486">
        <w:rPr>
          <w:color w:val="auto"/>
          <w:sz w:val="28"/>
          <w:szCs w:val="28"/>
          <w:lang w:bidi="ru-RU"/>
        </w:rPr>
        <w:lastRenderedPageBreak/>
        <w:t xml:space="preserve">та </w:t>
      </w:r>
      <w:r w:rsidRPr="00EE6486">
        <w:rPr>
          <w:color w:val="auto"/>
          <w:sz w:val="28"/>
          <w:szCs w:val="28"/>
        </w:rPr>
        <w:t xml:space="preserve">актуальні </w:t>
      </w:r>
      <w:r w:rsidRPr="00EE6486">
        <w:rPr>
          <w:color w:val="auto"/>
          <w:sz w:val="28"/>
          <w:szCs w:val="28"/>
          <w:lang w:bidi="ru-RU"/>
        </w:rPr>
        <w:t xml:space="preserve">проблеми: </w:t>
      </w:r>
      <w:r w:rsidRPr="00EE6486">
        <w:rPr>
          <w:color w:val="auto"/>
          <w:sz w:val="28"/>
          <w:szCs w:val="28"/>
        </w:rPr>
        <w:t xml:space="preserve">збірник матеріали V Всеукраїнської </w:t>
      </w:r>
      <w:proofErr w:type="spellStart"/>
      <w:r w:rsidRPr="00EE6486">
        <w:rPr>
          <w:color w:val="auto"/>
          <w:sz w:val="28"/>
          <w:szCs w:val="28"/>
          <w:lang w:bidi="ru-RU"/>
        </w:rPr>
        <w:t>науково-</w:t>
      </w:r>
      <w:proofErr w:type="spellEnd"/>
      <w:r w:rsidRPr="00EE6486">
        <w:rPr>
          <w:color w:val="auto"/>
          <w:sz w:val="28"/>
          <w:szCs w:val="28"/>
          <w:lang w:bidi="ru-RU"/>
        </w:rPr>
        <w:t xml:space="preserve"> </w:t>
      </w:r>
      <w:r w:rsidRPr="00EE6486">
        <w:rPr>
          <w:color w:val="auto"/>
          <w:sz w:val="28"/>
          <w:szCs w:val="28"/>
        </w:rPr>
        <w:t xml:space="preserve">практичної конференції </w:t>
      </w:r>
      <w:r w:rsidRPr="00EE6486">
        <w:rPr>
          <w:color w:val="auto"/>
          <w:sz w:val="28"/>
          <w:szCs w:val="28"/>
          <w:lang w:bidi="ru-RU"/>
        </w:rPr>
        <w:t xml:space="preserve">(м. </w:t>
      </w:r>
      <w:r w:rsidRPr="00EE6486">
        <w:rPr>
          <w:color w:val="auto"/>
          <w:sz w:val="28"/>
          <w:szCs w:val="28"/>
        </w:rPr>
        <w:t xml:space="preserve">Івано-Франківськ, </w:t>
      </w:r>
      <w:r w:rsidRPr="00EE6486">
        <w:rPr>
          <w:color w:val="auto"/>
          <w:sz w:val="28"/>
          <w:szCs w:val="28"/>
          <w:lang w:bidi="ru-RU"/>
        </w:rPr>
        <w:t xml:space="preserve">15.04.2016 року). </w:t>
      </w:r>
      <w:proofErr w:type="spellStart"/>
      <w:r w:rsidRPr="00EE6486">
        <w:rPr>
          <w:color w:val="auto"/>
          <w:sz w:val="28"/>
          <w:szCs w:val="28"/>
        </w:rPr>
        <w:t>Івано-</w:t>
      </w:r>
      <w:proofErr w:type="spellEnd"/>
      <w:r w:rsidRPr="00EE6486">
        <w:rPr>
          <w:color w:val="auto"/>
          <w:sz w:val="28"/>
          <w:szCs w:val="28"/>
        </w:rPr>
        <w:t xml:space="preserve"> </w:t>
      </w:r>
      <w:proofErr w:type="spellStart"/>
      <w:r w:rsidRPr="00EE6486">
        <w:rPr>
          <w:color w:val="auto"/>
          <w:sz w:val="28"/>
          <w:szCs w:val="28"/>
        </w:rPr>
        <w:t>Франківськ</w:t>
      </w:r>
      <w:proofErr w:type="spellEnd"/>
      <w:r w:rsidRPr="00EE6486">
        <w:rPr>
          <w:color w:val="auto"/>
          <w:sz w:val="28"/>
          <w:szCs w:val="28"/>
        </w:rPr>
        <w:t xml:space="preserve">: </w:t>
      </w:r>
      <w:proofErr w:type="spellStart"/>
      <w:r w:rsidRPr="00EE6486">
        <w:rPr>
          <w:color w:val="auto"/>
          <w:sz w:val="28"/>
          <w:szCs w:val="28"/>
        </w:rPr>
        <w:t>Голіней</w:t>
      </w:r>
      <w:proofErr w:type="spellEnd"/>
      <w:r w:rsidRPr="00EE6486">
        <w:rPr>
          <w:color w:val="auto"/>
          <w:sz w:val="28"/>
          <w:szCs w:val="28"/>
        </w:rPr>
        <w:t xml:space="preserve"> </w:t>
      </w:r>
      <w:r w:rsidRPr="00EE6486">
        <w:rPr>
          <w:color w:val="auto"/>
          <w:sz w:val="28"/>
          <w:szCs w:val="28"/>
          <w:lang w:bidi="ru-RU"/>
        </w:rPr>
        <w:t xml:space="preserve">О. М., </w:t>
      </w:r>
      <w:r w:rsidRPr="00EE6486">
        <w:rPr>
          <w:color w:val="auto"/>
          <w:sz w:val="28"/>
          <w:szCs w:val="28"/>
        </w:rPr>
        <w:t xml:space="preserve">– </w:t>
      </w:r>
      <w:r w:rsidRPr="00EE6486">
        <w:rPr>
          <w:color w:val="auto"/>
          <w:sz w:val="28"/>
          <w:szCs w:val="28"/>
          <w:lang w:bidi="ru-RU"/>
        </w:rPr>
        <w:t xml:space="preserve">2016. </w:t>
      </w:r>
      <w:r w:rsidRPr="00EE6486">
        <w:rPr>
          <w:color w:val="auto"/>
          <w:sz w:val="28"/>
          <w:szCs w:val="28"/>
        </w:rPr>
        <w:t>–</w:t>
      </w:r>
      <w:r w:rsidRPr="00EE6486">
        <w:rPr>
          <w:color w:val="auto"/>
          <w:sz w:val="28"/>
          <w:szCs w:val="28"/>
          <w:lang w:bidi="ru-RU"/>
        </w:rPr>
        <w:t xml:space="preserve"> С. 171-174.</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lang w:bidi="ru-RU"/>
        </w:rPr>
        <w:t xml:space="preserve">Ковальчук С.О. </w:t>
      </w:r>
      <w:r w:rsidRPr="00EE6486">
        <w:rPr>
          <w:color w:val="auto"/>
          <w:sz w:val="28"/>
          <w:szCs w:val="28"/>
        </w:rPr>
        <w:t xml:space="preserve">Європейські правові </w:t>
      </w:r>
      <w:r w:rsidRPr="00EE6486">
        <w:rPr>
          <w:color w:val="auto"/>
          <w:sz w:val="28"/>
          <w:szCs w:val="28"/>
          <w:lang w:bidi="ru-RU"/>
        </w:rPr>
        <w:t xml:space="preserve">стандарти формування в </w:t>
      </w:r>
      <w:r w:rsidRPr="00EE6486">
        <w:rPr>
          <w:color w:val="auto"/>
          <w:sz w:val="28"/>
          <w:szCs w:val="28"/>
        </w:rPr>
        <w:t xml:space="preserve">ході кримінального </w:t>
      </w:r>
      <w:r w:rsidRPr="00EE6486">
        <w:rPr>
          <w:color w:val="auto"/>
          <w:sz w:val="28"/>
          <w:szCs w:val="28"/>
          <w:lang w:bidi="ru-RU"/>
        </w:rPr>
        <w:t xml:space="preserve">провадження допустимих речових </w:t>
      </w:r>
      <w:r w:rsidRPr="00EE6486">
        <w:rPr>
          <w:color w:val="auto"/>
          <w:sz w:val="28"/>
          <w:szCs w:val="28"/>
        </w:rPr>
        <w:t xml:space="preserve">доказів / С. О. Ковальчук // Наукові праці Національного університету «Одеська юридична академія». 2015. – </w:t>
      </w:r>
      <w:r w:rsidRPr="00EE6486">
        <w:rPr>
          <w:color w:val="auto"/>
          <w:sz w:val="28"/>
          <w:szCs w:val="28"/>
          <w:lang w:bidi="ru-RU"/>
        </w:rPr>
        <w:t xml:space="preserve">Том </w:t>
      </w:r>
      <w:r w:rsidRPr="00EE6486">
        <w:rPr>
          <w:color w:val="auto"/>
          <w:sz w:val="28"/>
          <w:szCs w:val="28"/>
        </w:rPr>
        <w:t>XVI. С. 309-321.</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 xml:space="preserve">Козаченко О. В. Спеціальна конфіскація в системі заходів кримінально-правового впливу / О. В. Козаченко // Новітні кримінально-правові дослідження – 2015: збірник наукових праць. </w:t>
      </w:r>
      <w:proofErr w:type="spellStart"/>
      <w:r w:rsidRPr="00EE6486">
        <w:rPr>
          <w:color w:val="auto"/>
          <w:sz w:val="28"/>
          <w:szCs w:val="28"/>
        </w:rPr>
        <w:t>Відп</w:t>
      </w:r>
      <w:proofErr w:type="spellEnd"/>
      <w:r w:rsidRPr="00EE6486">
        <w:rPr>
          <w:color w:val="auto"/>
          <w:sz w:val="28"/>
          <w:szCs w:val="28"/>
        </w:rPr>
        <w:t xml:space="preserve">. ред. О.В. Козаченко. Миколаїв: </w:t>
      </w:r>
      <w:proofErr w:type="spellStart"/>
      <w:r w:rsidRPr="00EE6486">
        <w:rPr>
          <w:color w:val="auto"/>
          <w:sz w:val="28"/>
          <w:szCs w:val="28"/>
        </w:rPr>
        <w:t>Іліон</w:t>
      </w:r>
      <w:proofErr w:type="spellEnd"/>
      <w:r w:rsidRPr="00EE6486">
        <w:rPr>
          <w:color w:val="auto"/>
          <w:sz w:val="28"/>
          <w:szCs w:val="28"/>
        </w:rPr>
        <w:t xml:space="preserve"> – 2015. – С. 21-25.</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rPr>
        <w:t>Короєд</w:t>
      </w:r>
      <w:proofErr w:type="spellEnd"/>
      <w:r w:rsidRPr="00EE6486">
        <w:rPr>
          <w:color w:val="auto"/>
          <w:sz w:val="28"/>
          <w:szCs w:val="28"/>
        </w:rPr>
        <w:t xml:space="preserve"> </w:t>
      </w:r>
      <w:r w:rsidRPr="00EE6486">
        <w:rPr>
          <w:color w:val="auto"/>
          <w:sz w:val="28"/>
          <w:szCs w:val="28"/>
          <w:lang w:bidi="ru-RU"/>
        </w:rPr>
        <w:t xml:space="preserve">С. О. Принцип </w:t>
      </w:r>
      <w:r w:rsidRPr="00EE6486">
        <w:rPr>
          <w:color w:val="auto"/>
          <w:sz w:val="28"/>
          <w:szCs w:val="28"/>
        </w:rPr>
        <w:t xml:space="preserve">пропорційності </w:t>
      </w:r>
      <w:r w:rsidRPr="00EE6486">
        <w:rPr>
          <w:color w:val="auto"/>
          <w:sz w:val="28"/>
          <w:szCs w:val="28"/>
          <w:lang w:bidi="ru-RU"/>
        </w:rPr>
        <w:t xml:space="preserve">як нова засада </w:t>
      </w:r>
      <w:r w:rsidRPr="00EE6486">
        <w:rPr>
          <w:color w:val="auto"/>
          <w:sz w:val="28"/>
          <w:szCs w:val="28"/>
        </w:rPr>
        <w:t xml:space="preserve">цивільного </w:t>
      </w:r>
      <w:r w:rsidRPr="00EE6486">
        <w:rPr>
          <w:color w:val="auto"/>
          <w:sz w:val="28"/>
          <w:szCs w:val="28"/>
          <w:lang w:bidi="ru-RU"/>
        </w:rPr>
        <w:t xml:space="preserve">судочинства за проектом </w:t>
      </w:r>
      <w:r w:rsidRPr="00EE6486">
        <w:rPr>
          <w:color w:val="auto"/>
          <w:sz w:val="28"/>
          <w:szCs w:val="28"/>
        </w:rPr>
        <w:t xml:space="preserve">нової редакції </w:t>
      </w:r>
      <w:r w:rsidRPr="00EE6486">
        <w:rPr>
          <w:color w:val="auto"/>
          <w:sz w:val="28"/>
          <w:szCs w:val="28"/>
          <w:lang w:bidi="ru-RU"/>
        </w:rPr>
        <w:t xml:space="preserve">ЦПК </w:t>
      </w:r>
      <w:r w:rsidRPr="00EE6486">
        <w:rPr>
          <w:color w:val="auto"/>
          <w:sz w:val="28"/>
          <w:szCs w:val="28"/>
        </w:rPr>
        <w:t>України / С. О. </w:t>
      </w:r>
      <w:proofErr w:type="spellStart"/>
      <w:r w:rsidRPr="00EE6486">
        <w:rPr>
          <w:color w:val="auto"/>
          <w:sz w:val="28"/>
          <w:szCs w:val="28"/>
        </w:rPr>
        <w:t>Короєд</w:t>
      </w:r>
      <w:proofErr w:type="spellEnd"/>
      <w:r w:rsidRPr="00EE6486">
        <w:rPr>
          <w:color w:val="auto"/>
          <w:sz w:val="28"/>
          <w:szCs w:val="28"/>
        </w:rPr>
        <w:t xml:space="preserve"> // </w:t>
      </w:r>
      <w:r w:rsidRPr="00EE6486">
        <w:rPr>
          <w:color w:val="auto"/>
          <w:sz w:val="28"/>
          <w:szCs w:val="28"/>
          <w:lang w:bidi="ru-RU"/>
        </w:rPr>
        <w:t xml:space="preserve">Держава </w:t>
      </w:r>
      <w:r w:rsidRPr="00EE6486">
        <w:rPr>
          <w:color w:val="auto"/>
          <w:sz w:val="28"/>
          <w:szCs w:val="28"/>
        </w:rPr>
        <w:t xml:space="preserve">і </w:t>
      </w:r>
      <w:r w:rsidRPr="00EE6486">
        <w:rPr>
          <w:color w:val="auto"/>
          <w:sz w:val="28"/>
          <w:szCs w:val="28"/>
          <w:lang w:bidi="ru-RU"/>
        </w:rPr>
        <w:t xml:space="preserve">право: </w:t>
      </w:r>
      <w:r w:rsidRPr="00EE6486">
        <w:rPr>
          <w:color w:val="auto"/>
          <w:sz w:val="28"/>
          <w:szCs w:val="28"/>
        </w:rPr>
        <w:t xml:space="preserve">збірник </w:t>
      </w:r>
      <w:r w:rsidRPr="00EE6486">
        <w:rPr>
          <w:color w:val="auto"/>
          <w:sz w:val="28"/>
          <w:szCs w:val="28"/>
          <w:lang w:bidi="ru-RU"/>
        </w:rPr>
        <w:t xml:space="preserve">наукових праць – </w:t>
      </w:r>
      <w:r w:rsidRPr="00EE6486">
        <w:rPr>
          <w:color w:val="auto"/>
          <w:sz w:val="28"/>
          <w:szCs w:val="28"/>
        </w:rPr>
        <w:t xml:space="preserve">Серія Юридичні </w:t>
      </w:r>
      <w:r w:rsidRPr="00EE6486">
        <w:rPr>
          <w:color w:val="auto"/>
          <w:sz w:val="28"/>
          <w:szCs w:val="28"/>
          <w:lang w:bidi="ru-RU"/>
        </w:rPr>
        <w:t>науки – 2017. – Вип. 76. С. 115-125.</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lang w:bidi="ru-RU"/>
        </w:rPr>
        <w:t>Крестовська</w:t>
      </w:r>
      <w:proofErr w:type="spellEnd"/>
      <w:r w:rsidRPr="00EE6486">
        <w:rPr>
          <w:color w:val="auto"/>
          <w:sz w:val="28"/>
          <w:szCs w:val="28"/>
          <w:lang w:bidi="ru-RU"/>
        </w:rPr>
        <w:t xml:space="preserve"> Н. М. </w:t>
      </w:r>
      <w:r w:rsidRPr="00EE6486">
        <w:rPr>
          <w:color w:val="auto"/>
          <w:sz w:val="28"/>
          <w:szCs w:val="28"/>
        </w:rPr>
        <w:t xml:space="preserve">Теорія </w:t>
      </w:r>
      <w:r w:rsidRPr="00EE6486">
        <w:rPr>
          <w:color w:val="auto"/>
          <w:sz w:val="28"/>
          <w:szCs w:val="28"/>
          <w:lang w:bidi="ru-RU"/>
        </w:rPr>
        <w:t xml:space="preserve">держави </w:t>
      </w:r>
      <w:r w:rsidRPr="00EE6486">
        <w:rPr>
          <w:color w:val="auto"/>
          <w:sz w:val="28"/>
          <w:szCs w:val="28"/>
        </w:rPr>
        <w:t xml:space="preserve">і </w:t>
      </w:r>
      <w:r w:rsidRPr="00EE6486">
        <w:rPr>
          <w:color w:val="auto"/>
          <w:sz w:val="28"/>
          <w:szCs w:val="28"/>
          <w:lang w:bidi="ru-RU"/>
        </w:rPr>
        <w:t>права: елементарний курс / за ред. Л. Г. Матвєєвої, Н. М. </w:t>
      </w:r>
      <w:proofErr w:type="spellStart"/>
      <w:r w:rsidRPr="00EE6486">
        <w:rPr>
          <w:color w:val="auto"/>
          <w:sz w:val="28"/>
          <w:szCs w:val="28"/>
          <w:lang w:bidi="ru-RU"/>
        </w:rPr>
        <w:t>Крестовська</w:t>
      </w:r>
      <w:proofErr w:type="spellEnd"/>
      <w:r w:rsidRPr="00EE6486">
        <w:rPr>
          <w:color w:val="auto"/>
          <w:sz w:val="28"/>
          <w:szCs w:val="28"/>
          <w:lang w:bidi="ru-RU"/>
        </w:rPr>
        <w:t xml:space="preserve"> // Видання друге. </w:t>
      </w:r>
      <w:r w:rsidRPr="00EE6486">
        <w:rPr>
          <w:color w:val="auto"/>
          <w:sz w:val="28"/>
          <w:szCs w:val="28"/>
          <w:lang w:eastAsia="en-US" w:bidi="en-US"/>
        </w:rPr>
        <w:t xml:space="preserve">X.: </w:t>
      </w:r>
      <w:r w:rsidRPr="00EE6486">
        <w:rPr>
          <w:color w:val="auto"/>
          <w:sz w:val="28"/>
          <w:szCs w:val="28"/>
          <w:lang w:bidi="ru-RU"/>
        </w:rPr>
        <w:t xml:space="preserve">ТОВ </w:t>
      </w:r>
      <w:r w:rsidRPr="00EE6486">
        <w:rPr>
          <w:color w:val="auto"/>
          <w:sz w:val="28"/>
          <w:szCs w:val="28"/>
        </w:rPr>
        <w:t xml:space="preserve">«Одіссей», </w:t>
      </w:r>
      <w:r w:rsidRPr="00EE6486">
        <w:rPr>
          <w:color w:val="auto"/>
          <w:sz w:val="28"/>
          <w:szCs w:val="28"/>
          <w:lang w:bidi="ru-RU"/>
        </w:rPr>
        <w:t>2008. – 432 с.</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proofErr w:type="spellStart"/>
      <w:r w:rsidRPr="00EE6486">
        <w:rPr>
          <w:rStyle w:val="4"/>
          <w:rFonts w:ascii="Times New Roman" w:hAnsi="Times New Roman" w:cs="Times New Roman"/>
          <w:color w:val="auto"/>
          <w:sz w:val="28"/>
          <w:szCs w:val="28"/>
          <w:lang w:bidi="ru-RU"/>
        </w:rPr>
        <w:t>Крицька</w:t>
      </w:r>
      <w:proofErr w:type="spellEnd"/>
      <w:r w:rsidRPr="00EE6486">
        <w:rPr>
          <w:rStyle w:val="4"/>
          <w:rFonts w:ascii="Times New Roman" w:hAnsi="Times New Roman" w:cs="Times New Roman"/>
          <w:color w:val="auto"/>
          <w:sz w:val="28"/>
          <w:szCs w:val="28"/>
          <w:lang w:bidi="ru-RU"/>
        </w:rPr>
        <w:t xml:space="preserve"> </w:t>
      </w:r>
      <w:r w:rsidRPr="00EE6486">
        <w:rPr>
          <w:rStyle w:val="4"/>
          <w:rFonts w:ascii="Times New Roman" w:hAnsi="Times New Roman" w:cs="Times New Roman"/>
          <w:color w:val="auto"/>
          <w:sz w:val="28"/>
          <w:szCs w:val="28"/>
        </w:rPr>
        <w:t xml:space="preserve">І. </w:t>
      </w:r>
      <w:r w:rsidRPr="00EE6486">
        <w:rPr>
          <w:rStyle w:val="4"/>
          <w:rFonts w:ascii="Times New Roman" w:hAnsi="Times New Roman" w:cs="Times New Roman"/>
          <w:color w:val="auto"/>
          <w:sz w:val="28"/>
          <w:szCs w:val="28"/>
          <w:lang w:bidi="ru-RU"/>
        </w:rPr>
        <w:t xml:space="preserve">О. </w:t>
      </w:r>
      <w:r w:rsidRPr="00EE6486">
        <w:rPr>
          <w:rStyle w:val="4"/>
          <w:rFonts w:ascii="Times New Roman" w:hAnsi="Times New Roman" w:cs="Times New Roman"/>
          <w:color w:val="auto"/>
          <w:sz w:val="28"/>
          <w:szCs w:val="28"/>
        </w:rPr>
        <w:t xml:space="preserve">Зберігання речових доказів </w:t>
      </w:r>
      <w:r w:rsidRPr="00EE6486">
        <w:rPr>
          <w:rStyle w:val="4"/>
          <w:rFonts w:ascii="Times New Roman" w:hAnsi="Times New Roman" w:cs="Times New Roman"/>
          <w:color w:val="auto"/>
          <w:sz w:val="28"/>
          <w:szCs w:val="28"/>
          <w:lang w:bidi="ru-RU"/>
        </w:rPr>
        <w:t xml:space="preserve">у </w:t>
      </w:r>
      <w:r w:rsidRPr="00EE6486">
        <w:rPr>
          <w:rStyle w:val="4"/>
          <w:rFonts w:ascii="Times New Roman" w:hAnsi="Times New Roman" w:cs="Times New Roman"/>
          <w:color w:val="auto"/>
          <w:sz w:val="28"/>
          <w:szCs w:val="28"/>
        </w:rPr>
        <w:t>кримінальному провадженні: мета, способи, умови й суб’єкти / І. О. </w:t>
      </w:r>
      <w:proofErr w:type="spellStart"/>
      <w:r w:rsidRPr="00EE6486">
        <w:rPr>
          <w:rStyle w:val="4"/>
          <w:rFonts w:ascii="Times New Roman" w:hAnsi="Times New Roman" w:cs="Times New Roman"/>
          <w:color w:val="auto"/>
          <w:sz w:val="28"/>
          <w:szCs w:val="28"/>
        </w:rPr>
        <w:t>Крицька</w:t>
      </w:r>
      <w:proofErr w:type="spellEnd"/>
      <w:r w:rsidRPr="00EE6486">
        <w:rPr>
          <w:rStyle w:val="4"/>
          <w:rFonts w:ascii="Times New Roman" w:hAnsi="Times New Roman" w:cs="Times New Roman"/>
          <w:color w:val="auto"/>
          <w:sz w:val="28"/>
          <w:szCs w:val="28"/>
        </w:rPr>
        <w:t xml:space="preserve"> // </w:t>
      </w:r>
      <w:r w:rsidRPr="00EE6486">
        <w:rPr>
          <w:rStyle w:val="af"/>
          <w:rFonts w:eastAsiaTheme="minorEastAsia"/>
          <w:i w:val="0"/>
          <w:color w:val="auto"/>
          <w:sz w:val="28"/>
          <w:szCs w:val="28"/>
        </w:rPr>
        <w:t xml:space="preserve">Підприємництво, господарство і право </w:t>
      </w:r>
      <w:r w:rsidRPr="00EE6486">
        <w:rPr>
          <w:rStyle w:val="4"/>
          <w:rFonts w:ascii="Times New Roman" w:hAnsi="Times New Roman" w:cs="Times New Roman"/>
          <w:color w:val="auto"/>
          <w:sz w:val="28"/>
          <w:szCs w:val="28"/>
        </w:rPr>
        <w:t xml:space="preserve"> – 2017. – №6. С. 178-182.</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proofErr w:type="spellStart"/>
      <w:r w:rsidRPr="00EE6486">
        <w:rPr>
          <w:rStyle w:val="4"/>
          <w:rFonts w:ascii="Times New Roman" w:hAnsi="Times New Roman" w:cs="Times New Roman"/>
          <w:color w:val="auto"/>
          <w:sz w:val="28"/>
          <w:szCs w:val="28"/>
          <w:lang w:bidi="ru-RU"/>
        </w:rPr>
        <w:t>Крицька</w:t>
      </w:r>
      <w:proofErr w:type="spellEnd"/>
      <w:r w:rsidRPr="00EE6486">
        <w:rPr>
          <w:rStyle w:val="4"/>
          <w:rFonts w:ascii="Times New Roman" w:hAnsi="Times New Roman" w:cs="Times New Roman"/>
          <w:color w:val="auto"/>
          <w:sz w:val="28"/>
          <w:szCs w:val="28"/>
          <w:lang w:bidi="ru-RU"/>
        </w:rPr>
        <w:t xml:space="preserve"> </w:t>
      </w:r>
      <w:r w:rsidRPr="00EE6486">
        <w:rPr>
          <w:rStyle w:val="4"/>
          <w:rFonts w:ascii="Times New Roman" w:hAnsi="Times New Roman" w:cs="Times New Roman"/>
          <w:color w:val="auto"/>
          <w:sz w:val="28"/>
          <w:szCs w:val="28"/>
        </w:rPr>
        <w:t>І. О. Особливості відмежування речових доказів від зразків для порівняльного дослідження у кримінальному провадженні / І. О. </w:t>
      </w:r>
      <w:proofErr w:type="spellStart"/>
      <w:r w:rsidRPr="00EE6486">
        <w:rPr>
          <w:rStyle w:val="4"/>
          <w:rFonts w:ascii="Times New Roman" w:hAnsi="Times New Roman" w:cs="Times New Roman"/>
          <w:color w:val="auto"/>
          <w:sz w:val="28"/>
          <w:szCs w:val="28"/>
        </w:rPr>
        <w:t>Крицька</w:t>
      </w:r>
      <w:proofErr w:type="spellEnd"/>
      <w:r w:rsidRPr="00EE6486">
        <w:rPr>
          <w:rStyle w:val="4"/>
          <w:rFonts w:ascii="Times New Roman" w:hAnsi="Times New Roman" w:cs="Times New Roman"/>
          <w:color w:val="auto"/>
          <w:sz w:val="28"/>
          <w:szCs w:val="28"/>
        </w:rPr>
        <w:t xml:space="preserve"> // </w:t>
      </w:r>
      <w:r w:rsidRPr="00EE6486">
        <w:rPr>
          <w:rStyle w:val="af"/>
          <w:rFonts w:eastAsiaTheme="minorEastAsia"/>
          <w:i w:val="0"/>
          <w:color w:val="auto"/>
          <w:sz w:val="28"/>
          <w:szCs w:val="28"/>
        </w:rPr>
        <w:t>Актуальні питання та проблеми правового регулювання суспільних відносин</w:t>
      </w:r>
      <w:r w:rsidRPr="00EE6486">
        <w:rPr>
          <w:rStyle w:val="4"/>
          <w:rFonts w:ascii="Times New Roman" w:hAnsi="Times New Roman" w:cs="Times New Roman"/>
          <w:color w:val="auto"/>
          <w:sz w:val="28"/>
          <w:szCs w:val="28"/>
        </w:rPr>
        <w:t xml:space="preserve">: матеріали </w:t>
      </w:r>
      <w:proofErr w:type="spellStart"/>
      <w:r w:rsidRPr="00EE6486">
        <w:rPr>
          <w:rStyle w:val="4"/>
          <w:rFonts w:ascii="Times New Roman" w:hAnsi="Times New Roman" w:cs="Times New Roman"/>
          <w:color w:val="auto"/>
          <w:sz w:val="28"/>
          <w:szCs w:val="28"/>
        </w:rPr>
        <w:t>Міжнар</w:t>
      </w:r>
      <w:proofErr w:type="spellEnd"/>
      <w:r w:rsidRPr="00EE6486">
        <w:rPr>
          <w:rStyle w:val="4"/>
          <w:rFonts w:ascii="Times New Roman" w:hAnsi="Times New Roman" w:cs="Times New Roman"/>
          <w:color w:val="auto"/>
          <w:sz w:val="28"/>
          <w:szCs w:val="28"/>
        </w:rPr>
        <w:t xml:space="preserve">. </w:t>
      </w:r>
      <w:proofErr w:type="spellStart"/>
      <w:r w:rsidRPr="00EE6486">
        <w:rPr>
          <w:rStyle w:val="4"/>
          <w:rFonts w:ascii="Times New Roman" w:hAnsi="Times New Roman" w:cs="Times New Roman"/>
          <w:color w:val="auto"/>
          <w:sz w:val="28"/>
          <w:szCs w:val="28"/>
        </w:rPr>
        <w:t>наук.-практ</w:t>
      </w:r>
      <w:proofErr w:type="spellEnd"/>
      <w:r w:rsidRPr="00EE6486">
        <w:rPr>
          <w:rStyle w:val="4"/>
          <w:rFonts w:ascii="Times New Roman" w:hAnsi="Times New Roman" w:cs="Times New Roman"/>
          <w:color w:val="auto"/>
          <w:sz w:val="28"/>
          <w:szCs w:val="28"/>
        </w:rPr>
        <w:t xml:space="preserve">. </w:t>
      </w:r>
      <w:proofErr w:type="spellStart"/>
      <w:r w:rsidRPr="00EE6486">
        <w:rPr>
          <w:rStyle w:val="4"/>
          <w:rFonts w:ascii="Times New Roman" w:hAnsi="Times New Roman" w:cs="Times New Roman"/>
          <w:color w:val="auto"/>
          <w:sz w:val="28"/>
          <w:szCs w:val="28"/>
        </w:rPr>
        <w:t>конф</w:t>
      </w:r>
      <w:proofErr w:type="spellEnd"/>
      <w:r w:rsidRPr="00EE6486">
        <w:rPr>
          <w:rStyle w:val="4"/>
          <w:rFonts w:ascii="Times New Roman" w:hAnsi="Times New Roman" w:cs="Times New Roman"/>
          <w:color w:val="auto"/>
          <w:sz w:val="28"/>
          <w:szCs w:val="28"/>
        </w:rPr>
        <w:t xml:space="preserve">. (Дніпропетровськ, 4-5 березня 2016 </w:t>
      </w:r>
      <w:r w:rsidRPr="00EE6486">
        <w:rPr>
          <w:rStyle w:val="4"/>
          <w:rFonts w:ascii="Times New Roman" w:hAnsi="Times New Roman" w:cs="Times New Roman"/>
          <w:color w:val="auto"/>
          <w:sz w:val="28"/>
          <w:szCs w:val="28"/>
          <w:lang w:bidi="ru-RU"/>
        </w:rPr>
        <w:t xml:space="preserve">р.). </w:t>
      </w:r>
      <w:r w:rsidRPr="00EE6486">
        <w:rPr>
          <w:rStyle w:val="4"/>
          <w:rFonts w:ascii="Times New Roman" w:hAnsi="Times New Roman" w:cs="Times New Roman"/>
          <w:color w:val="auto"/>
          <w:sz w:val="28"/>
          <w:szCs w:val="28"/>
        </w:rPr>
        <w:t>Дніпропетровськ – 2016. – С. 103-106.</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proofErr w:type="spellStart"/>
      <w:r w:rsidRPr="00EE6486">
        <w:rPr>
          <w:rStyle w:val="4"/>
          <w:rFonts w:ascii="Times New Roman" w:hAnsi="Times New Roman" w:cs="Times New Roman"/>
          <w:color w:val="auto"/>
          <w:sz w:val="28"/>
          <w:szCs w:val="28"/>
        </w:rPr>
        <w:t>Крицька</w:t>
      </w:r>
      <w:proofErr w:type="spellEnd"/>
      <w:r w:rsidRPr="00EE6486">
        <w:rPr>
          <w:rStyle w:val="4"/>
          <w:rFonts w:ascii="Times New Roman" w:hAnsi="Times New Roman" w:cs="Times New Roman"/>
          <w:color w:val="auto"/>
          <w:sz w:val="28"/>
          <w:szCs w:val="28"/>
        </w:rPr>
        <w:t xml:space="preserve"> І. </w:t>
      </w:r>
      <w:r w:rsidRPr="00EE6486">
        <w:rPr>
          <w:rStyle w:val="4"/>
          <w:rFonts w:ascii="Times New Roman" w:hAnsi="Times New Roman" w:cs="Times New Roman"/>
          <w:color w:val="auto"/>
          <w:sz w:val="28"/>
          <w:szCs w:val="28"/>
          <w:lang w:bidi="ru-RU"/>
        </w:rPr>
        <w:t xml:space="preserve">О. </w:t>
      </w:r>
      <w:r w:rsidRPr="00EE6486">
        <w:rPr>
          <w:rStyle w:val="4"/>
          <w:rFonts w:ascii="Times New Roman" w:hAnsi="Times New Roman" w:cs="Times New Roman"/>
          <w:color w:val="auto"/>
          <w:sz w:val="28"/>
          <w:szCs w:val="28"/>
        </w:rPr>
        <w:t xml:space="preserve">Правова </w:t>
      </w:r>
      <w:r w:rsidRPr="00EE6486">
        <w:rPr>
          <w:rStyle w:val="4"/>
          <w:rFonts w:ascii="Times New Roman" w:hAnsi="Times New Roman" w:cs="Times New Roman"/>
          <w:color w:val="auto"/>
          <w:sz w:val="28"/>
          <w:szCs w:val="28"/>
          <w:lang w:bidi="ru-RU"/>
        </w:rPr>
        <w:t xml:space="preserve">природа </w:t>
      </w:r>
      <w:r w:rsidRPr="00EE6486">
        <w:rPr>
          <w:rStyle w:val="4"/>
          <w:rFonts w:ascii="Times New Roman" w:hAnsi="Times New Roman" w:cs="Times New Roman"/>
          <w:color w:val="auto"/>
          <w:sz w:val="28"/>
          <w:szCs w:val="28"/>
        </w:rPr>
        <w:t xml:space="preserve">мікрооб’єктів </w:t>
      </w:r>
      <w:r w:rsidRPr="00EE6486">
        <w:rPr>
          <w:rStyle w:val="4"/>
          <w:rFonts w:ascii="Times New Roman" w:hAnsi="Times New Roman" w:cs="Times New Roman"/>
          <w:color w:val="auto"/>
          <w:sz w:val="28"/>
          <w:szCs w:val="28"/>
          <w:lang w:bidi="ru-RU"/>
        </w:rPr>
        <w:t xml:space="preserve">у </w:t>
      </w:r>
      <w:r w:rsidRPr="00EE6486">
        <w:rPr>
          <w:rStyle w:val="4"/>
          <w:rFonts w:ascii="Times New Roman" w:hAnsi="Times New Roman" w:cs="Times New Roman"/>
          <w:color w:val="auto"/>
          <w:sz w:val="28"/>
          <w:szCs w:val="28"/>
        </w:rPr>
        <w:t>кримінальному провадженні / І. О. </w:t>
      </w:r>
      <w:proofErr w:type="spellStart"/>
      <w:r w:rsidRPr="00EE6486">
        <w:rPr>
          <w:rStyle w:val="4"/>
          <w:rFonts w:ascii="Times New Roman" w:hAnsi="Times New Roman" w:cs="Times New Roman"/>
          <w:color w:val="auto"/>
          <w:sz w:val="28"/>
          <w:szCs w:val="28"/>
        </w:rPr>
        <w:t>Крицька</w:t>
      </w:r>
      <w:proofErr w:type="spellEnd"/>
      <w:r w:rsidRPr="00EE6486">
        <w:rPr>
          <w:rStyle w:val="4"/>
          <w:rFonts w:ascii="Times New Roman" w:hAnsi="Times New Roman" w:cs="Times New Roman"/>
          <w:color w:val="auto"/>
          <w:sz w:val="28"/>
          <w:szCs w:val="28"/>
        </w:rPr>
        <w:t xml:space="preserve"> // </w:t>
      </w:r>
      <w:r w:rsidRPr="00EE6486">
        <w:rPr>
          <w:rStyle w:val="af"/>
          <w:rFonts w:eastAsiaTheme="minorEastAsia"/>
          <w:i w:val="0"/>
          <w:color w:val="auto"/>
          <w:sz w:val="28"/>
          <w:szCs w:val="28"/>
        </w:rPr>
        <w:t>Юридичні наукові дискусії як фактор сталого розвитку правової доктрини та законодавства</w:t>
      </w:r>
      <w:r w:rsidRPr="00EE6486">
        <w:rPr>
          <w:rStyle w:val="4"/>
          <w:rFonts w:ascii="Times New Roman" w:hAnsi="Times New Roman" w:cs="Times New Roman"/>
          <w:color w:val="auto"/>
          <w:sz w:val="28"/>
          <w:szCs w:val="28"/>
        </w:rPr>
        <w:t xml:space="preserve">: матеріали </w:t>
      </w:r>
      <w:proofErr w:type="spellStart"/>
      <w:r w:rsidRPr="00EE6486">
        <w:rPr>
          <w:rStyle w:val="4"/>
          <w:rFonts w:ascii="Times New Roman" w:hAnsi="Times New Roman" w:cs="Times New Roman"/>
          <w:color w:val="auto"/>
          <w:sz w:val="28"/>
          <w:szCs w:val="28"/>
        </w:rPr>
        <w:t>Міжнар</w:t>
      </w:r>
      <w:proofErr w:type="spellEnd"/>
      <w:r w:rsidRPr="00EE6486">
        <w:rPr>
          <w:rStyle w:val="4"/>
          <w:rFonts w:ascii="Times New Roman" w:hAnsi="Times New Roman" w:cs="Times New Roman"/>
          <w:color w:val="auto"/>
          <w:sz w:val="28"/>
          <w:szCs w:val="28"/>
        </w:rPr>
        <w:t xml:space="preserve">. </w:t>
      </w:r>
      <w:proofErr w:type="spellStart"/>
      <w:r w:rsidRPr="00EE6486">
        <w:rPr>
          <w:rStyle w:val="4"/>
          <w:rFonts w:ascii="Times New Roman" w:hAnsi="Times New Roman" w:cs="Times New Roman"/>
          <w:color w:val="auto"/>
          <w:sz w:val="28"/>
          <w:szCs w:val="28"/>
        </w:rPr>
        <w:t>наук.-практ</w:t>
      </w:r>
      <w:proofErr w:type="spellEnd"/>
      <w:r w:rsidRPr="00EE6486">
        <w:rPr>
          <w:rStyle w:val="4"/>
          <w:rFonts w:ascii="Times New Roman" w:hAnsi="Times New Roman" w:cs="Times New Roman"/>
          <w:color w:val="auto"/>
          <w:sz w:val="28"/>
          <w:szCs w:val="28"/>
        </w:rPr>
        <w:t xml:space="preserve">. </w:t>
      </w:r>
      <w:proofErr w:type="spellStart"/>
      <w:r w:rsidRPr="00EE6486">
        <w:rPr>
          <w:rStyle w:val="4"/>
          <w:rFonts w:ascii="Times New Roman" w:hAnsi="Times New Roman" w:cs="Times New Roman"/>
          <w:color w:val="auto"/>
          <w:sz w:val="28"/>
          <w:szCs w:val="28"/>
        </w:rPr>
        <w:t>конф</w:t>
      </w:r>
      <w:proofErr w:type="spellEnd"/>
      <w:r w:rsidRPr="00EE6486">
        <w:rPr>
          <w:rStyle w:val="4"/>
          <w:rFonts w:ascii="Times New Roman" w:hAnsi="Times New Roman" w:cs="Times New Roman"/>
          <w:color w:val="auto"/>
          <w:sz w:val="28"/>
          <w:szCs w:val="28"/>
        </w:rPr>
        <w:t xml:space="preserve">. (Київ, 10-11 квітня 2015 </w:t>
      </w:r>
      <w:r w:rsidRPr="00EE6486">
        <w:rPr>
          <w:rStyle w:val="4"/>
          <w:rFonts w:ascii="Times New Roman" w:hAnsi="Times New Roman" w:cs="Times New Roman"/>
          <w:color w:val="auto"/>
          <w:sz w:val="28"/>
          <w:szCs w:val="28"/>
          <w:lang w:bidi="ru-RU"/>
        </w:rPr>
        <w:t xml:space="preserve">р.). </w:t>
      </w:r>
      <w:r w:rsidRPr="00EE6486">
        <w:rPr>
          <w:rStyle w:val="4"/>
          <w:rFonts w:ascii="Times New Roman" w:hAnsi="Times New Roman" w:cs="Times New Roman"/>
          <w:color w:val="auto"/>
          <w:sz w:val="28"/>
          <w:szCs w:val="28"/>
        </w:rPr>
        <w:t>Київ – 2015. – Ч. 2. С. 117-120.</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af5"/>
          <w:i w:val="0"/>
          <w:iCs w:val="0"/>
          <w:color w:val="auto"/>
          <w:sz w:val="28"/>
          <w:szCs w:val="28"/>
        </w:rPr>
      </w:pPr>
      <w:proofErr w:type="spellStart"/>
      <w:r w:rsidRPr="00EE6486">
        <w:rPr>
          <w:rStyle w:val="4"/>
          <w:rFonts w:ascii="Times New Roman" w:eastAsiaTheme="minorEastAsia" w:hAnsi="Times New Roman" w:cs="Times New Roman"/>
          <w:color w:val="auto"/>
          <w:sz w:val="28"/>
          <w:szCs w:val="28"/>
          <w:lang w:eastAsia="ru-RU" w:bidi="ar-SA"/>
        </w:rPr>
        <w:lastRenderedPageBreak/>
        <w:t>Крицька</w:t>
      </w:r>
      <w:proofErr w:type="spellEnd"/>
      <w:r w:rsidRPr="00EE6486">
        <w:rPr>
          <w:rStyle w:val="4"/>
          <w:rFonts w:ascii="Times New Roman" w:eastAsiaTheme="minorEastAsia" w:hAnsi="Times New Roman" w:cs="Times New Roman"/>
          <w:color w:val="auto"/>
          <w:sz w:val="28"/>
          <w:szCs w:val="28"/>
          <w:lang w:eastAsia="ru-RU" w:bidi="ar-SA"/>
        </w:rPr>
        <w:t xml:space="preserve"> І. О. </w:t>
      </w:r>
      <w:r w:rsidRPr="00EE6486">
        <w:rPr>
          <w:rStyle w:val="af5"/>
          <w:i w:val="0"/>
          <w:iCs w:val="0"/>
          <w:color w:val="auto"/>
          <w:sz w:val="28"/>
          <w:szCs w:val="28"/>
          <w:shd w:val="clear" w:color="auto" w:fill="FFFFFF"/>
        </w:rPr>
        <w:t>Становлення інституту речових доказів</w:t>
      </w:r>
      <w:r w:rsidRPr="00EE6486">
        <w:rPr>
          <w:color w:val="auto"/>
          <w:sz w:val="28"/>
          <w:szCs w:val="28"/>
          <w:shd w:val="clear" w:color="auto" w:fill="FFFFFF"/>
        </w:rPr>
        <w:t> на </w:t>
      </w:r>
      <w:r w:rsidRPr="00EE6486">
        <w:rPr>
          <w:rStyle w:val="af5"/>
          <w:i w:val="0"/>
          <w:iCs w:val="0"/>
          <w:color w:val="auto"/>
          <w:sz w:val="28"/>
          <w:szCs w:val="28"/>
          <w:shd w:val="clear" w:color="auto" w:fill="FFFFFF"/>
        </w:rPr>
        <w:t>українських землях</w:t>
      </w:r>
      <w:r w:rsidRPr="00EE6486">
        <w:rPr>
          <w:color w:val="auto"/>
          <w:sz w:val="28"/>
          <w:szCs w:val="28"/>
          <w:shd w:val="clear" w:color="auto" w:fill="FFFFFF"/>
        </w:rPr>
        <w:t>: </w:t>
      </w:r>
      <w:r w:rsidRPr="00EE6486">
        <w:rPr>
          <w:rStyle w:val="af5"/>
          <w:i w:val="0"/>
          <w:iCs w:val="0"/>
          <w:color w:val="auto"/>
          <w:sz w:val="28"/>
          <w:szCs w:val="28"/>
          <w:shd w:val="clear" w:color="auto" w:fill="FFFFFF"/>
        </w:rPr>
        <w:t>основні етапи</w:t>
      </w:r>
      <w:r w:rsidRPr="00EE6486">
        <w:rPr>
          <w:color w:val="auto"/>
          <w:sz w:val="28"/>
          <w:szCs w:val="28"/>
          <w:shd w:val="clear" w:color="auto" w:fill="FFFFFF"/>
        </w:rPr>
        <w:t> / І. О. </w:t>
      </w:r>
      <w:proofErr w:type="spellStart"/>
      <w:r w:rsidRPr="00EE6486">
        <w:rPr>
          <w:rStyle w:val="af5"/>
          <w:i w:val="0"/>
          <w:iCs w:val="0"/>
          <w:color w:val="auto"/>
          <w:sz w:val="28"/>
          <w:szCs w:val="28"/>
          <w:shd w:val="clear" w:color="auto" w:fill="FFFFFF"/>
        </w:rPr>
        <w:t>Крицька</w:t>
      </w:r>
      <w:proofErr w:type="spellEnd"/>
      <w:r w:rsidRPr="00EE6486">
        <w:rPr>
          <w:color w:val="auto"/>
          <w:sz w:val="28"/>
          <w:szCs w:val="28"/>
          <w:shd w:val="clear" w:color="auto" w:fill="FFFFFF"/>
        </w:rPr>
        <w:t> // </w:t>
      </w:r>
      <w:r w:rsidRPr="00EE6486">
        <w:rPr>
          <w:rStyle w:val="af5"/>
          <w:i w:val="0"/>
          <w:iCs w:val="0"/>
          <w:color w:val="auto"/>
          <w:sz w:val="28"/>
          <w:szCs w:val="28"/>
          <w:shd w:val="clear" w:color="auto" w:fill="FFFFFF"/>
        </w:rPr>
        <w:t>Науковий вісник Ужгородського національного університету</w:t>
      </w:r>
      <w:r w:rsidRPr="00EE6486">
        <w:rPr>
          <w:color w:val="auto"/>
          <w:sz w:val="28"/>
          <w:szCs w:val="28"/>
          <w:shd w:val="clear" w:color="auto" w:fill="FFFFFF"/>
        </w:rPr>
        <w:t>. </w:t>
      </w:r>
      <w:r w:rsidRPr="00EE6486">
        <w:rPr>
          <w:rStyle w:val="af5"/>
          <w:i w:val="0"/>
          <w:iCs w:val="0"/>
          <w:color w:val="auto"/>
          <w:sz w:val="28"/>
          <w:szCs w:val="28"/>
          <w:shd w:val="clear" w:color="auto" w:fill="FFFFFF"/>
        </w:rPr>
        <w:t>Серія</w:t>
      </w:r>
      <w:r w:rsidRPr="00EE6486">
        <w:rPr>
          <w:color w:val="auto"/>
          <w:sz w:val="28"/>
          <w:szCs w:val="28"/>
          <w:shd w:val="clear" w:color="auto" w:fill="FFFFFF"/>
        </w:rPr>
        <w:t> : </w:t>
      </w:r>
      <w:r w:rsidRPr="00EE6486">
        <w:rPr>
          <w:rStyle w:val="af5"/>
          <w:i w:val="0"/>
          <w:iCs w:val="0"/>
          <w:color w:val="auto"/>
          <w:sz w:val="28"/>
          <w:szCs w:val="28"/>
          <w:shd w:val="clear" w:color="auto" w:fill="FFFFFF"/>
        </w:rPr>
        <w:t>Право</w:t>
      </w:r>
      <w:r w:rsidRPr="00EE6486">
        <w:rPr>
          <w:color w:val="auto"/>
          <w:sz w:val="28"/>
          <w:szCs w:val="28"/>
          <w:shd w:val="clear" w:color="auto" w:fill="FFFFFF"/>
        </w:rPr>
        <w:t>. – </w:t>
      </w:r>
      <w:r w:rsidRPr="00EE6486">
        <w:rPr>
          <w:rStyle w:val="af5"/>
          <w:i w:val="0"/>
          <w:iCs w:val="0"/>
          <w:color w:val="auto"/>
          <w:sz w:val="28"/>
          <w:szCs w:val="28"/>
          <w:shd w:val="clear" w:color="auto" w:fill="FFFFFF"/>
        </w:rPr>
        <w:t>2015</w:t>
      </w:r>
      <w:r w:rsidRPr="00EE6486">
        <w:rPr>
          <w:color w:val="auto"/>
          <w:sz w:val="28"/>
          <w:szCs w:val="28"/>
          <w:shd w:val="clear" w:color="auto" w:fill="FFFFFF"/>
        </w:rPr>
        <w:t>. – </w:t>
      </w:r>
      <w:r w:rsidRPr="00EE6486">
        <w:rPr>
          <w:rStyle w:val="af5"/>
          <w:i w:val="0"/>
          <w:iCs w:val="0"/>
          <w:color w:val="auto"/>
          <w:sz w:val="28"/>
          <w:szCs w:val="28"/>
          <w:shd w:val="clear" w:color="auto" w:fill="FFFFFF"/>
        </w:rPr>
        <w:t>Вип</w:t>
      </w:r>
      <w:r w:rsidRPr="00EE6486">
        <w:rPr>
          <w:color w:val="auto"/>
          <w:sz w:val="28"/>
          <w:szCs w:val="28"/>
          <w:shd w:val="clear" w:color="auto" w:fill="FFFFFF"/>
        </w:rPr>
        <w:t xml:space="preserve">. </w:t>
      </w:r>
      <w:r w:rsidRPr="00EE6486">
        <w:rPr>
          <w:rStyle w:val="af5"/>
          <w:i w:val="0"/>
          <w:iCs w:val="0"/>
          <w:color w:val="auto"/>
          <w:sz w:val="28"/>
          <w:szCs w:val="28"/>
          <w:shd w:val="clear" w:color="auto" w:fill="FFFFFF"/>
        </w:rPr>
        <w:t>33</w:t>
      </w:r>
      <w:r w:rsidRPr="00EE6486">
        <w:rPr>
          <w:color w:val="auto"/>
          <w:sz w:val="28"/>
          <w:szCs w:val="28"/>
          <w:shd w:val="clear" w:color="auto" w:fill="FFFFFF"/>
        </w:rPr>
        <w:t>(</w:t>
      </w:r>
      <w:r w:rsidRPr="00EE6486">
        <w:rPr>
          <w:rStyle w:val="af5"/>
          <w:i w:val="0"/>
          <w:iCs w:val="0"/>
          <w:color w:val="auto"/>
          <w:sz w:val="28"/>
          <w:szCs w:val="28"/>
          <w:shd w:val="clear" w:color="auto" w:fill="FFFFFF"/>
        </w:rPr>
        <w:t>2</w:t>
      </w:r>
      <w:r w:rsidRPr="00EE6486">
        <w:rPr>
          <w:color w:val="auto"/>
          <w:sz w:val="28"/>
          <w:szCs w:val="28"/>
          <w:shd w:val="clear" w:color="auto" w:fill="FFFFFF"/>
        </w:rPr>
        <w:t>).  – С. </w:t>
      </w:r>
      <w:r w:rsidRPr="00EE6486">
        <w:rPr>
          <w:rStyle w:val="af5"/>
          <w:i w:val="0"/>
          <w:iCs w:val="0"/>
          <w:color w:val="auto"/>
          <w:sz w:val="28"/>
          <w:szCs w:val="28"/>
          <w:shd w:val="clear" w:color="auto" w:fill="FFFFFF"/>
        </w:rPr>
        <w:t>153-157.</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rPr>
        <w:t>Крицька</w:t>
      </w:r>
      <w:proofErr w:type="spellEnd"/>
      <w:r w:rsidRPr="00EE6486">
        <w:rPr>
          <w:color w:val="auto"/>
          <w:sz w:val="28"/>
          <w:szCs w:val="28"/>
        </w:rPr>
        <w:t xml:space="preserve"> І. О. Речові докази у кримінальному провадженні: дис. канд. </w:t>
      </w:r>
      <w:proofErr w:type="spellStart"/>
      <w:r w:rsidRPr="00EE6486">
        <w:rPr>
          <w:color w:val="auto"/>
          <w:sz w:val="28"/>
          <w:szCs w:val="28"/>
        </w:rPr>
        <w:t>юрид</w:t>
      </w:r>
      <w:proofErr w:type="spellEnd"/>
      <w:r w:rsidRPr="00EE6486">
        <w:rPr>
          <w:color w:val="auto"/>
          <w:sz w:val="28"/>
          <w:szCs w:val="28"/>
        </w:rPr>
        <w:t>. наук., Харків –  2018. – 249 с.</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 xml:space="preserve">Кушнір </w:t>
      </w:r>
      <w:r w:rsidRPr="00EE6486">
        <w:rPr>
          <w:color w:val="auto"/>
          <w:sz w:val="28"/>
          <w:szCs w:val="28"/>
          <w:lang w:bidi="ru-RU"/>
        </w:rPr>
        <w:t xml:space="preserve">Н. П. Тимчасовий доступ до речей </w:t>
      </w:r>
      <w:r w:rsidRPr="00EE6486">
        <w:rPr>
          <w:color w:val="auto"/>
          <w:sz w:val="28"/>
          <w:szCs w:val="28"/>
        </w:rPr>
        <w:t xml:space="preserve">і документів: дискусійні </w:t>
      </w:r>
      <w:r w:rsidRPr="00EE6486">
        <w:rPr>
          <w:color w:val="auto"/>
          <w:sz w:val="28"/>
          <w:szCs w:val="28"/>
          <w:lang w:bidi="ru-RU"/>
        </w:rPr>
        <w:t>питання правового регулювання / Н. П.</w:t>
      </w:r>
      <w:r w:rsidRPr="00EE6486">
        <w:rPr>
          <w:color w:val="auto"/>
          <w:sz w:val="28"/>
          <w:szCs w:val="28"/>
        </w:rPr>
        <w:t xml:space="preserve">Кушнір // </w:t>
      </w:r>
      <w:r w:rsidRPr="00EE6486">
        <w:rPr>
          <w:color w:val="auto"/>
          <w:sz w:val="28"/>
          <w:szCs w:val="28"/>
          <w:lang w:bidi="ru-RU"/>
        </w:rPr>
        <w:t xml:space="preserve">Науковий </w:t>
      </w:r>
      <w:r w:rsidRPr="00EE6486">
        <w:rPr>
          <w:color w:val="auto"/>
          <w:sz w:val="28"/>
          <w:szCs w:val="28"/>
        </w:rPr>
        <w:t xml:space="preserve">вісник </w:t>
      </w:r>
      <w:r w:rsidRPr="00EE6486">
        <w:rPr>
          <w:color w:val="auto"/>
          <w:sz w:val="28"/>
          <w:szCs w:val="28"/>
          <w:lang w:bidi="ru-RU"/>
        </w:rPr>
        <w:t>УНУ</w:t>
      </w:r>
      <w:r w:rsidRPr="00EE6486">
        <w:rPr>
          <w:color w:val="auto"/>
          <w:sz w:val="28"/>
          <w:szCs w:val="28"/>
        </w:rPr>
        <w:t xml:space="preserve">. Серія </w:t>
      </w:r>
      <w:r w:rsidRPr="00EE6486">
        <w:rPr>
          <w:color w:val="auto"/>
          <w:sz w:val="28"/>
          <w:szCs w:val="28"/>
          <w:lang w:bidi="ru-RU"/>
        </w:rPr>
        <w:t>«Право». 2014. Вип. 28. Том 3. С. 79-82.</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r w:rsidRPr="00EE6486">
        <w:rPr>
          <w:rStyle w:val="4"/>
          <w:rFonts w:ascii="Times New Roman" w:hAnsi="Times New Roman" w:cs="Times New Roman"/>
          <w:color w:val="auto"/>
          <w:sz w:val="28"/>
          <w:szCs w:val="28"/>
        </w:rPr>
        <w:t xml:space="preserve">Лобойко Л. М. Співвідношення даних досудового розслідування і доказів / Л. М. Лобойко // </w:t>
      </w:r>
      <w:r w:rsidRPr="00EE6486">
        <w:rPr>
          <w:rStyle w:val="af"/>
          <w:rFonts w:eastAsiaTheme="minorEastAsia"/>
          <w:i w:val="0"/>
          <w:color w:val="auto"/>
          <w:sz w:val="28"/>
          <w:szCs w:val="28"/>
        </w:rPr>
        <w:t>Право України –</w:t>
      </w:r>
      <w:r w:rsidRPr="00EE6486">
        <w:rPr>
          <w:rStyle w:val="4"/>
          <w:rFonts w:ascii="Times New Roman" w:hAnsi="Times New Roman" w:cs="Times New Roman"/>
          <w:i/>
          <w:color w:val="auto"/>
          <w:sz w:val="28"/>
          <w:szCs w:val="28"/>
        </w:rPr>
        <w:t xml:space="preserve"> </w:t>
      </w:r>
      <w:r w:rsidRPr="00EE6486">
        <w:rPr>
          <w:rStyle w:val="4"/>
          <w:rFonts w:ascii="Times New Roman" w:hAnsi="Times New Roman" w:cs="Times New Roman"/>
          <w:color w:val="auto"/>
          <w:sz w:val="28"/>
          <w:szCs w:val="28"/>
        </w:rPr>
        <w:t xml:space="preserve">2014. </w:t>
      </w:r>
      <w:r w:rsidRPr="00EE6486">
        <w:rPr>
          <w:rStyle w:val="af"/>
          <w:rFonts w:eastAsiaTheme="minorEastAsia"/>
          <w:i w:val="0"/>
          <w:color w:val="auto"/>
          <w:sz w:val="28"/>
          <w:szCs w:val="28"/>
        </w:rPr>
        <w:t xml:space="preserve">– </w:t>
      </w:r>
      <w:r w:rsidRPr="00EE6486">
        <w:rPr>
          <w:rStyle w:val="4"/>
          <w:rFonts w:ascii="Times New Roman" w:hAnsi="Times New Roman" w:cs="Times New Roman"/>
          <w:color w:val="auto"/>
          <w:sz w:val="28"/>
          <w:szCs w:val="28"/>
        </w:rPr>
        <w:t xml:space="preserve">№ 10. </w:t>
      </w:r>
      <w:r w:rsidRPr="00EE6486">
        <w:rPr>
          <w:rStyle w:val="af"/>
          <w:rFonts w:eastAsiaTheme="minorEastAsia"/>
          <w:i w:val="0"/>
          <w:color w:val="auto"/>
          <w:sz w:val="28"/>
          <w:szCs w:val="28"/>
        </w:rPr>
        <w:t xml:space="preserve">– </w:t>
      </w:r>
      <w:r w:rsidRPr="00EE6486">
        <w:rPr>
          <w:rStyle w:val="4"/>
          <w:rFonts w:ascii="Times New Roman" w:hAnsi="Times New Roman" w:cs="Times New Roman"/>
          <w:color w:val="auto"/>
          <w:sz w:val="28"/>
          <w:szCs w:val="28"/>
        </w:rPr>
        <w:t>С. 82-88.</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8"/>
          <w:color w:val="auto"/>
          <w:sz w:val="28"/>
          <w:szCs w:val="28"/>
        </w:rPr>
      </w:pPr>
      <w:r w:rsidRPr="00EE6486">
        <w:rPr>
          <w:rStyle w:val="80"/>
          <w:rFonts w:eastAsiaTheme="minorEastAsia"/>
          <w:i w:val="0"/>
          <w:color w:val="auto"/>
          <w:sz w:val="28"/>
          <w:szCs w:val="28"/>
        </w:rPr>
        <w:t>Лобойко Л. М.</w:t>
      </w:r>
      <w:r w:rsidRPr="00EE6486">
        <w:rPr>
          <w:rStyle w:val="8"/>
          <w:rFonts w:eastAsiaTheme="minorEastAsia"/>
          <w:i/>
          <w:color w:val="auto"/>
          <w:sz w:val="28"/>
          <w:szCs w:val="28"/>
        </w:rPr>
        <w:t xml:space="preserve"> </w:t>
      </w:r>
      <w:r w:rsidRPr="00EE6486">
        <w:rPr>
          <w:rStyle w:val="8"/>
          <w:rFonts w:eastAsiaTheme="minorEastAsia"/>
          <w:color w:val="auto"/>
          <w:sz w:val="28"/>
          <w:szCs w:val="28"/>
        </w:rPr>
        <w:t xml:space="preserve">Кримінальний процес: підручник / </w:t>
      </w:r>
      <w:r w:rsidRPr="00EE6486">
        <w:rPr>
          <w:rStyle w:val="8"/>
          <w:rFonts w:eastAsiaTheme="minorEastAsia"/>
          <w:color w:val="auto"/>
          <w:sz w:val="28"/>
          <w:szCs w:val="28"/>
          <w:lang w:bidi="ru-RU"/>
        </w:rPr>
        <w:t xml:space="preserve">Л. М. </w:t>
      </w:r>
      <w:r w:rsidRPr="00EE6486">
        <w:rPr>
          <w:rStyle w:val="8"/>
          <w:rFonts w:eastAsiaTheme="minorEastAsia"/>
          <w:color w:val="auto"/>
          <w:sz w:val="28"/>
          <w:szCs w:val="28"/>
        </w:rPr>
        <w:t xml:space="preserve">Лобойко. </w:t>
      </w:r>
      <w:r w:rsidRPr="00EE6486">
        <w:rPr>
          <w:color w:val="auto"/>
          <w:sz w:val="28"/>
          <w:szCs w:val="28"/>
        </w:rPr>
        <w:t>–</w:t>
      </w:r>
      <w:r w:rsidRPr="00EE6486">
        <w:rPr>
          <w:rStyle w:val="8"/>
          <w:rFonts w:eastAsiaTheme="minorEastAsia"/>
          <w:color w:val="auto"/>
          <w:sz w:val="28"/>
          <w:szCs w:val="28"/>
        </w:rPr>
        <w:t xml:space="preserve"> К.: Істина, 2014. </w:t>
      </w:r>
      <w:r w:rsidRPr="00EE6486">
        <w:rPr>
          <w:color w:val="auto"/>
          <w:sz w:val="28"/>
          <w:szCs w:val="28"/>
        </w:rPr>
        <w:t>–</w:t>
      </w:r>
      <w:r w:rsidRPr="00EE6486">
        <w:rPr>
          <w:rStyle w:val="8"/>
          <w:rFonts w:eastAsiaTheme="minorEastAsia"/>
          <w:color w:val="auto"/>
          <w:sz w:val="28"/>
          <w:szCs w:val="28"/>
        </w:rPr>
        <w:t xml:space="preserve"> 432 с.</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rPr>
        <w:t>Лукашкина</w:t>
      </w:r>
      <w:proofErr w:type="spellEnd"/>
      <w:r w:rsidRPr="00EE6486">
        <w:rPr>
          <w:color w:val="auto"/>
          <w:sz w:val="28"/>
          <w:szCs w:val="28"/>
        </w:rPr>
        <w:t xml:space="preserve"> Т. В. </w:t>
      </w:r>
      <w:proofErr w:type="spellStart"/>
      <w:r w:rsidRPr="00EE6486">
        <w:rPr>
          <w:color w:val="auto"/>
          <w:sz w:val="28"/>
          <w:szCs w:val="28"/>
          <w:lang w:bidi="ru-RU"/>
        </w:rPr>
        <w:t>Доказывание</w:t>
      </w:r>
      <w:proofErr w:type="spellEnd"/>
      <w:r w:rsidRPr="00EE6486">
        <w:rPr>
          <w:color w:val="auto"/>
          <w:sz w:val="28"/>
          <w:szCs w:val="28"/>
          <w:lang w:bidi="ru-RU"/>
        </w:rPr>
        <w:t xml:space="preserve"> – </w:t>
      </w:r>
      <w:proofErr w:type="spellStart"/>
      <w:r w:rsidRPr="00EE6486">
        <w:rPr>
          <w:color w:val="auto"/>
          <w:sz w:val="28"/>
          <w:szCs w:val="28"/>
        </w:rPr>
        <w:t>как</w:t>
      </w:r>
      <w:proofErr w:type="spellEnd"/>
      <w:r w:rsidRPr="00EE6486">
        <w:rPr>
          <w:color w:val="auto"/>
          <w:sz w:val="28"/>
          <w:szCs w:val="28"/>
        </w:rPr>
        <w:t xml:space="preserve"> </w:t>
      </w:r>
      <w:proofErr w:type="spellStart"/>
      <w:r w:rsidRPr="00EE6486">
        <w:rPr>
          <w:color w:val="auto"/>
          <w:sz w:val="28"/>
          <w:szCs w:val="28"/>
          <w:lang w:bidi="ru-RU"/>
        </w:rPr>
        <w:t>этап</w:t>
      </w:r>
      <w:proofErr w:type="spellEnd"/>
      <w:r w:rsidRPr="00EE6486">
        <w:rPr>
          <w:color w:val="auto"/>
          <w:sz w:val="28"/>
          <w:szCs w:val="28"/>
          <w:lang w:bidi="ru-RU"/>
        </w:rPr>
        <w:t xml:space="preserve"> </w:t>
      </w:r>
      <w:proofErr w:type="spellStart"/>
      <w:r w:rsidRPr="00EE6486">
        <w:rPr>
          <w:color w:val="auto"/>
          <w:sz w:val="28"/>
          <w:szCs w:val="28"/>
        </w:rPr>
        <w:t>правоприменительного</w:t>
      </w:r>
      <w:proofErr w:type="spellEnd"/>
      <w:r w:rsidRPr="00EE6486">
        <w:rPr>
          <w:color w:val="auto"/>
          <w:sz w:val="28"/>
          <w:szCs w:val="28"/>
        </w:rPr>
        <w:t xml:space="preserve"> </w:t>
      </w:r>
      <w:proofErr w:type="spellStart"/>
      <w:r w:rsidRPr="00EE6486">
        <w:rPr>
          <w:color w:val="auto"/>
          <w:sz w:val="28"/>
          <w:szCs w:val="28"/>
        </w:rPr>
        <w:t>процесса</w:t>
      </w:r>
      <w:proofErr w:type="spellEnd"/>
      <w:r w:rsidRPr="00EE6486">
        <w:rPr>
          <w:color w:val="auto"/>
          <w:sz w:val="28"/>
          <w:szCs w:val="28"/>
        </w:rPr>
        <w:t xml:space="preserve"> / Т. В. </w:t>
      </w:r>
      <w:proofErr w:type="spellStart"/>
      <w:r w:rsidRPr="00EE6486">
        <w:rPr>
          <w:color w:val="auto"/>
          <w:sz w:val="28"/>
          <w:szCs w:val="28"/>
        </w:rPr>
        <w:t>Лукашкина</w:t>
      </w:r>
      <w:proofErr w:type="spellEnd"/>
      <w:r w:rsidRPr="00EE6486">
        <w:rPr>
          <w:color w:val="auto"/>
          <w:sz w:val="28"/>
          <w:szCs w:val="28"/>
        </w:rPr>
        <w:t xml:space="preserve"> // Актуальні проблеми доказування у кримінальному провадженні: матеріали Всеукраїнської науково-практичної </w:t>
      </w:r>
      <w:proofErr w:type="spellStart"/>
      <w:r w:rsidRPr="00EE6486">
        <w:rPr>
          <w:color w:val="auto"/>
          <w:sz w:val="28"/>
          <w:szCs w:val="28"/>
        </w:rPr>
        <w:t>Інтернет-конференції</w:t>
      </w:r>
      <w:proofErr w:type="spellEnd"/>
      <w:r w:rsidRPr="00EE6486">
        <w:rPr>
          <w:color w:val="auto"/>
          <w:sz w:val="28"/>
          <w:szCs w:val="28"/>
        </w:rPr>
        <w:t xml:space="preserve"> (27.11.2013 р., м. Одеса). Одеса: Юридична література –  2013. – С. 30-36.</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lang w:bidi="ru-RU"/>
        </w:rPr>
        <w:t>Люблинский</w:t>
      </w:r>
      <w:proofErr w:type="spellEnd"/>
      <w:r w:rsidRPr="00EE6486">
        <w:rPr>
          <w:color w:val="auto"/>
          <w:sz w:val="28"/>
          <w:szCs w:val="28"/>
          <w:lang w:bidi="ru-RU"/>
        </w:rPr>
        <w:t xml:space="preserve"> П. И. О </w:t>
      </w:r>
      <w:proofErr w:type="spellStart"/>
      <w:r w:rsidRPr="00EE6486">
        <w:rPr>
          <w:color w:val="auto"/>
          <w:sz w:val="28"/>
          <w:szCs w:val="28"/>
          <w:lang w:bidi="ru-RU"/>
        </w:rPr>
        <w:t>доказательствах</w:t>
      </w:r>
      <w:proofErr w:type="spellEnd"/>
      <w:r w:rsidRPr="00EE6486">
        <w:rPr>
          <w:color w:val="auto"/>
          <w:sz w:val="28"/>
          <w:szCs w:val="28"/>
          <w:lang w:bidi="ru-RU"/>
        </w:rPr>
        <w:t xml:space="preserve"> в </w:t>
      </w:r>
      <w:proofErr w:type="spellStart"/>
      <w:r w:rsidRPr="00EE6486">
        <w:rPr>
          <w:color w:val="auto"/>
          <w:sz w:val="28"/>
          <w:szCs w:val="28"/>
          <w:lang w:bidi="ru-RU"/>
        </w:rPr>
        <w:t>уголовном</w:t>
      </w:r>
      <w:proofErr w:type="spellEnd"/>
      <w:r w:rsidRPr="00EE6486">
        <w:rPr>
          <w:color w:val="auto"/>
          <w:sz w:val="28"/>
          <w:szCs w:val="28"/>
          <w:lang w:bidi="ru-RU"/>
        </w:rPr>
        <w:t xml:space="preserve"> </w:t>
      </w:r>
      <w:proofErr w:type="spellStart"/>
      <w:r w:rsidRPr="00EE6486">
        <w:rPr>
          <w:color w:val="auto"/>
          <w:sz w:val="28"/>
          <w:szCs w:val="28"/>
          <w:lang w:bidi="ru-RU"/>
        </w:rPr>
        <w:t>суде</w:t>
      </w:r>
      <w:proofErr w:type="spellEnd"/>
      <w:r w:rsidRPr="00EE6486">
        <w:rPr>
          <w:color w:val="auto"/>
          <w:sz w:val="28"/>
          <w:szCs w:val="28"/>
          <w:lang w:bidi="ru-RU"/>
        </w:rPr>
        <w:t xml:space="preserve">: </w:t>
      </w:r>
      <w:proofErr w:type="spellStart"/>
      <w:r w:rsidRPr="00EE6486">
        <w:rPr>
          <w:color w:val="auto"/>
          <w:sz w:val="28"/>
          <w:szCs w:val="28"/>
          <w:lang w:bidi="ru-RU"/>
        </w:rPr>
        <w:t>практический</w:t>
      </w:r>
      <w:proofErr w:type="spellEnd"/>
      <w:r w:rsidRPr="00EE6486">
        <w:rPr>
          <w:color w:val="auto"/>
          <w:sz w:val="28"/>
          <w:szCs w:val="28"/>
          <w:lang w:bidi="ru-RU"/>
        </w:rPr>
        <w:t xml:space="preserve"> </w:t>
      </w:r>
      <w:proofErr w:type="spellStart"/>
      <w:r w:rsidRPr="00EE6486">
        <w:rPr>
          <w:color w:val="auto"/>
          <w:sz w:val="28"/>
          <w:szCs w:val="28"/>
          <w:lang w:bidi="ru-RU"/>
        </w:rPr>
        <w:t>комментарий</w:t>
      </w:r>
      <w:proofErr w:type="spellEnd"/>
      <w:r w:rsidRPr="00EE6486">
        <w:rPr>
          <w:color w:val="auto"/>
          <w:sz w:val="28"/>
          <w:szCs w:val="28"/>
          <w:lang w:bidi="ru-RU"/>
        </w:rPr>
        <w:t xml:space="preserve"> к </w:t>
      </w:r>
      <w:proofErr w:type="spellStart"/>
      <w:r w:rsidRPr="00EE6486">
        <w:rPr>
          <w:color w:val="auto"/>
          <w:sz w:val="28"/>
          <w:szCs w:val="28"/>
          <w:lang w:bidi="ru-RU"/>
        </w:rPr>
        <w:t>главе</w:t>
      </w:r>
      <w:proofErr w:type="spellEnd"/>
      <w:r w:rsidRPr="00EE6486">
        <w:rPr>
          <w:color w:val="auto"/>
          <w:sz w:val="28"/>
          <w:szCs w:val="28"/>
          <w:lang w:bidi="ru-RU"/>
        </w:rPr>
        <w:t xml:space="preserve"> </w:t>
      </w:r>
      <w:r w:rsidRPr="00EE6486">
        <w:rPr>
          <w:color w:val="auto"/>
          <w:sz w:val="28"/>
          <w:szCs w:val="28"/>
          <w:lang w:eastAsia="en-US" w:bidi="en-US"/>
        </w:rPr>
        <w:t xml:space="preserve">IV </w:t>
      </w:r>
      <w:proofErr w:type="spellStart"/>
      <w:r w:rsidRPr="00EE6486">
        <w:rPr>
          <w:color w:val="auto"/>
          <w:sz w:val="28"/>
          <w:szCs w:val="28"/>
          <w:lang w:bidi="ru-RU"/>
        </w:rPr>
        <w:t>Уголовно-процессуального</w:t>
      </w:r>
      <w:proofErr w:type="spellEnd"/>
      <w:r w:rsidRPr="00EE6486">
        <w:rPr>
          <w:color w:val="auto"/>
          <w:sz w:val="28"/>
          <w:szCs w:val="28"/>
          <w:lang w:bidi="ru-RU"/>
        </w:rPr>
        <w:t xml:space="preserve"> </w:t>
      </w:r>
      <w:proofErr w:type="spellStart"/>
      <w:r w:rsidRPr="00EE6486">
        <w:rPr>
          <w:color w:val="auto"/>
          <w:sz w:val="28"/>
          <w:szCs w:val="28"/>
          <w:lang w:bidi="ru-RU"/>
        </w:rPr>
        <w:t>кодекса</w:t>
      </w:r>
      <w:proofErr w:type="spellEnd"/>
      <w:r w:rsidRPr="00EE6486">
        <w:rPr>
          <w:color w:val="auto"/>
          <w:sz w:val="28"/>
          <w:szCs w:val="28"/>
          <w:lang w:bidi="ru-RU"/>
        </w:rPr>
        <w:t xml:space="preserve">. М.: </w:t>
      </w:r>
      <w:proofErr w:type="spellStart"/>
      <w:r w:rsidRPr="00EE6486">
        <w:rPr>
          <w:color w:val="auto"/>
          <w:sz w:val="28"/>
          <w:szCs w:val="28"/>
          <w:lang w:bidi="ru-RU"/>
        </w:rPr>
        <w:t>Книгоиздательство</w:t>
      </w:r>
      <w:proofErr w:type="spellEnd"/>
      <w:r w:rsidRPr="00EE6486">
        <w:rPr>
          <w:color w:val="auto"/>
          <w:sz w:val="28"/>
          <w:szCs w:val="28"/>
          <w:lang w:bidi="ru-RU"/>
        </w:rPr>
        <w:t xml:space="preserve"> «Право и </w:t>
      </w:r>
      <w:proofErr w:type="spellStart"/>
      <w:r w:rsidRPr="00EE6486">
        <w:rPr>
          <w:color w:val="auto"/>
          <w:sz w:val="28"/>
          <w:szCs w:val="28"/>
          <w:lang w:bidi="ru-RU"/>
        </w:rPr>
        <w:t>жизнь</w:t>
      </w:r>
      <w:proofErr w:type="spellEnd"/>
      <w:r w:rsidRPr="00EE6486">
        <w:rPr>
          <w:color w:val="auto"/>
          <w:sz w:val="28"/>
          <w:szCs w:val="28"/>
          <w:lang w:bidi="ru-RU"/>
        </w:rPr>
        <w:t>», 1924. – 62 с.</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lang w:bidi="ru-RU"/>
        </w:rPr>
        <w:t>Ляш</w:t>
      </w:r>
      <w:proofErr w:type="spellEnd"/>
      <w:r w:rsidRPr="00EE6486">
        <w:rPr>
          <w:color w:val="auto"/>
          <w:sz w:val="28"/>
          <w:szCs w:val="28"/>
          <w:lang w:bidi="ru-RU"/>
        </w:rPr>
        <w:t xml:space="preserve"> А. Процесуальний порядок </w:t>
      </w:r>
      <w:r w:rsidRPr="00EE6486">
        <w:rPr>
          <w:color w:val="auto"/>
          <w:sz w:val="28"/>
          <w:szCs w:val="28"/>
        </w:rPr>
        <w:t xml:space="preserve">приєднання предметів </w:t>
      </w:r>
      <w:r w:rsidRPr="00EE6486">
        <w:rPr>
          <w:color w:val="auto"/>
          <w:sz w:val="28"/>
          <w:szCs w:val="28"/>
          <w:lang w:bidi="ru-RU"/>
        </w:rPr>
        <w:t xml:space="preserve">як речових </w:t>
      </w:r>
      <w:r w:rsidRPr="00EE6486">
        <w:rPr>
          <w:color w:val="auto"/>
          <w:sz w:val="28"/>
          <w:szCs w:val="28"/>
        </w:rPr>
        <w:t>доказів / А. </w:t>
      </w:r>
      <w:proofErr w:type="spellStart"/>
      <w:r w:rsidRPr="00EE6486">
        <w:rPr>
          <w:color w:val="auto"/>
          <w:sz w:val="28"/>
          <w:szCs w:val="28"/>
        </w:rPr>
        <w:t>Ляш</w:t>
      </w:r>
      <w:proofErr w:type="spellEnd"/>
      <w:r w:rsidRPr="00EE6486">
        <w:rPr>
          <w:color w:val="auto"/>
          <w:sz w:val="28"/>
          <w:szCs w:val="28"/>
        </w:rPr>
        <w:t xml:space="preserve"> // </w:t>
      </w:r>
      <w:r w:rsidRPr="00EE6486">
        <w:rPr>
          <w:color w:val="auto"/>
          <w:sz w:val="28"/>
          <w:szCs w:val="28"/>
          <w:lang w:bidi="ru-RU"/>
        </w:rPr>
        <w:t>Радянське право – 1988. – №7. С. 128-135.</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lang w:bidi="ru-RU"/>
        </w:rPr>
        <w:t>Майданик</w:t>
      </w:r>
      <w:proofErr w:type="spellEnd"/>
      <w:r w:rsidRPr="00EE6486">
        <w:rPr>
          <w:color w:val="auto"/>
          <w:sz w:val="28"/>
          <w:szCs w:val="28"/>
          <w:lang w:bidi="ru-RU"/>
        </w:rPr>
        <w:t xml:space="preserve"> Р. </w:t>
      </w:r>
      <w:r w:rsidRPr="00EE6486">
        <w:rPr>
          <w:color w:val="auto"/>
          <w:sz w:val="28"/>
          <w:szCs w:val="28"/>
        </w:rPr>
        <w:t xml:space="preserve">Пропорційність і </w:t>
      </w:r>
      <w:r w:rsidRPr="00EE6486">
        <w:rPr>
          <w:color w:val="auto"/>
          <w:sz w:val="28"/>
          <w:szCs w:val="28"/>
          <w:lang w:bidi="ru-RU"/>
        </w:rPr>
        <w:t xml:space="preserve">право </w:t>
      </w:r>
      <w:r w:rsidRPr="00EE6486">
        <w:rPr>
          <w:color w:val="auto"/>
          <w:sz w:val="28"/>
          <w:szCs w:val="28"/>
        </w:rPr>
        <w:t xml:space="preserve">власності: </w:t>
      </w:r>
      <w:r w:rsidRPr="00EE6486">
        <w:rPr>
          <w:color w:val="auto"/>
          <w:sz w:val="28"/>
          <w:szCs w:val="28"/>
          <w:lang w:bidi="ru-RU"/>
        </w:rPr>
        <w:t xml:space="preserve">доктрина </w:t>
      </w:r>
      <w:r w:rsidRPr="00EE6486">
        <w:rPr>
          <w:color w:val="auto"/>
          <w:sz w:val="28"/>
          <w:szCs w:val="28"/>
        </w:rPr>
        <w:t xml:space="preserve">і </w:t>
      </w:r>
      <w:r w:rsidRPr="00EE6486">
        <w:rPr>
          <w:color w:val="auto"/>
          <w:sz w:val="28"/>
          <w:szCs w:val="28"/>
          <w:lang w:bidi="ru-RU"/>
        </w:rPr>
        <w:t>судова практика / Р. </w:t>
      </w:r>
      <w:proofErr w:type="spellStart"/>
      <w:r w:rsidRPr="00EE6486">
        <w:rPr>
          <w:color w:val="auto"/>
          <w:sz w:val="28"/>
          <w:szCs w:val="28"/>
          <w:lang w:bidi="ru-RU"/>
        </w:rPr>
        <w:t>Майданик</w:t>
      </w:r>
      <w:proofErr w:type="spellEnd"/>
      <w:r w:rsidRPr="00EE6486">
        <w:rPr>
          <w:color w:val="auto"/>
          <w:sz w:val="28"/>
          <w:szCs w:val="28"/>
          <w:lang w:bidi="ru-RU"/>
        </w:rPr>
        <w:t xml:space="preserve"> // Право </w:t>
      </w:r>
      <w:r w:rsidRPr="00EE6486">
        <w:rPr>
          <w:color w:val="auto"/>
          <w:sz w:val="28"/>
          <w:szCs w:val="28"/>
        </w:rPr>
        <w:t xml:space="preserve">власності: європейський досвід </w:t>
      </w:r>
      <w:r w:rsidRPr="00EE6486">
        <w:rPr>
          <w:color w:val="auto"/>
          <w:sz w:val="28"/>
          <w:szCs w:val="28"/>
          <w:lang w:bidi="ru-RU"/>
        </w:rPr>
        <w:t xml:space="preserve">та </w:t>
      </w:r>
      <w:r w:rsidRPr="00EE6486">
        <w:rPr>
          <w:color w:val="auto"/>
          <w:sz w:val="28"/>
          <w:szCs w:val="28"/>
        </w:rPr>
        <w:t xml:space="preserve">українські реалії: збірник доповідей і матеріалів Міжнародної конференції </w:t>
      </w:r>
      <w:r w:rsidRPr="00EE6486">
        <w:rPr>
          <w:color w:val="auto"/>
          <w:sz w:val="28"/>
          <w:szCs w:val="28"/>
          <w:lang w:bidi="ru-RU"/>
        </w:rPr>
        <w:t xml:space="preserve">(м. </w:t>
      </w:r>
      <w:r w:rsidRPr="00EE6486">
        <w:rPr>
          <w:color w:val="auto"/>
          <w:sz w:val="28"/>
          <w:szCs w:val="28"/>
        </w:rPr>
        <w:t xml:space="preserve">Київ, </w:t>
      </w:r>
      <w:r w:rsidRPr="00EE6486">
        <w:rPr>
          <w:color w:val="auto"/>
          <w:sz w:val="28"/>
          <w:szCs w:val="28"/>
          <w:lang w:bidi="ru-RU"/>
        </w:rPr>
        <w:t>22</w:t>
      </w:r>
      <w:r w:rsidRPr="00EE6486">
        <w:rPr>
          <w:color w:val="auto"/>
          <w:sz w:val="28"/>
          <w:szCs w:val="28"/>
          <w:lang w:bidi="ru-RU"/>
        </w:rPr>
        <w:softHyphen/>
        <w:t xml:space="preserve">-23 жовтня 2015 року) – К.: </w:t>
      </w:r>
      <w:r w:rsidRPr="00EE6486">
        <w:rPr>
          <w:color w:val="auto"/>
          <w:sz w:val="28"/>
          <w:szCs w:val="28"/>
        </w:rPr>
        <w:t xml:space="preserve">ВАІТЕ, </w:t>
      </w:r>
      <w:r w:rsidRPr="00EE6486">
        <w:rPr>
          <w:color w:val="auto"/>
          <w:sz w:val="28"/>
          <w:szCs w:val="28"/>
          <w:lang w:bidi="ru-RU"/>
        </w:rPr>
        <w:t>2015. – С. 107-129.</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rStyle w:val="af5"/>
          <w:bCs/>
          <w:i w:val="0"/>
          <w:iCs w:val="0"/>
          <w:color w:val="auto"/>
          <w:sz w:val="28"/>
          <w:szCs w:val="28"/>
        </w:rPr>
        <w:t>Макаренко Є</w:t>
      </w:r>
      <w:r w:rsidRPr="00EE6486">
        <w:rPr>
          <w:color w:val="auto"/>
          <w:sz w:val="28"/>
          <w:szCs w:val="28"/>
          <w:shd w:val="clear" w:color="auto" w:fill="FFFFFF"/>
        </w:rPr>
        <w:t xml:space="preserve">. І. </w:t>
      </w:r>
      <w:r w:rsidRPr="00EE6486">
        <w:rPr>
          <w:rStyle w:val="af5"/>
          <w:bCs/>
          <w:i w:val="0"/>
          <w:iCs w:val="0"/>
          <w:color w:val="auto"/>
          <w:sz w:val="28"/>
          <w:szCs w:val="28"/>
        </w:rPr>
        <w:t>Огляд місця події</w:t>
      </w:r>
      <w:r w:rsidRPr="00EE6486">
        <w:rPr>
          <w:color w:val="auto"/>
          <w:sz w:val="28"/>
          <w:szCs w:val="28"/>
          <w:shd w:val="clear" w:color="auto" w:fill="FFFFFF"/>
        </w:rPr>
        <w:t xml:space="preserve">: </w:t>
      </w:r>
      <w:proofErr w:type="spellStart"/>
      <w:r w:rsidRPr="00EE6486">
        <w:rPr>
          <w:color w:val="auto"/>
          <w:sz w:val="28"/>
          <w:szCs w:val="28"/>
          <w:shd w:val="clear" w:color="auto" w:fill="FFFFFF"/>
        </w:rPr>
        <w:t>навч</w:t>
      </w:r>
      <w:proofErr w:type="spellEnd"/>
      <w:r w:rsidRPr="00EE6486">
        <w:rPr>
          <w:color w:val="auto"/>
          <w:sz w:val="28"/>
          <w:szCs w:val="28"/>
          <w:shd w:val="clear" w:color="auto" w:fill="FFFFFF"/>
        </w:rPr>
        <w:t xml:space="preserve">. </w:t>
      </w:r>
      <w:proofErr w:type="spellStart"/>
      <w:r w:rsidRPr="00EE6486">
        <w:rPr>
          <w:color w:val="auto"/>
          <w:sz w:val="28"/>
          <w:szCs w:val="28"/>
          <w:shd w:val="clear" w:color="auto" w:fill="FFFFFF"/>
        </w:rPr>
        <w:t>посіб</w:t>
      </w:r>
      <w:proofErr w:type="spellEnd"/>
      <w:r w:rsidRPr="00EE6486">
        <w:rPr>
          <w:color w:val="auto"/>
          <w:sz w:val="28"/>
          <w:szCs w:val="28"/>
          <w:shd w:val="clear" w:color="auto" w:fill="FFFFFF"/>
        </w:rPr>
        <w:t>. / </w:t>
      </w:r>
      <w:r w:rsidRPr="00EE6486">
        <w:rPr>
          <w:rStyle w:val="af5"/>
          <w:bCs/>
          <w:i w:val="0"/>
          <w:iCs w:val="0"/>
          <w:color w:val="auto"/>
          <w:sz w:val="28"/>
          <w:szCs w:val="28"/>
        </w:rPr>
        <w:t>Макаренко Є</w:t>
      </w:r>
      <w:r w:rsidRPr="00EE6486">
        <w:rPr>
          <w:color w:val="auto"/>
          <w:sz w:val="28"/>
          <w:szCs w:val="28"/>
          <w:shd w:val="clear" w:color="auto" w:fill="FFFFFF"/>
        </w:rPr>
        <w:t xml:space="preserve">. І., </w:t>
      </w:r>
      <w:proofErr w:type="spellStart"/>
      <w:r w:rsidRPr="00EE6486">
        <w:rPr>
          <w:rStyle w:val="af5"/>
          <w:bCs/>
          <w:i w:val="0"/>
          <w:iCs w:val="0"/>
          <w:color w:val="auto"/>
          <w:sz w:val="28"/>
          <w:szCs w:val="28"/>
        </w:rPr>
        <w:t>Негодченко</w:t>
      </w:r>
      <w:proofErr w:type="spellEnd"/>
      <w:r w:rsidRPr="00EE6486">
        <w:rPr>
          <w:color w:val="auto"/>
          <w:sz w:val="28"/>
          <w:szCs w:val="28"/>
          <w:shd w:val="clear" w:color="auto" w:fill="FFFFFF"/>
        </w:rPr>
        <w:t> О. В., </w:t>
      </w:r>
      <w:r w:rsidRPr="00EE6486">
        <w:rPr>
          <w:rStyle w:val="af5"/>
          <w:bCs/>
          <w:i w:val="0"/>
          <w:iCs w:val="0"/>
          <w:color w:val="auto"/>
          <w:sz w:val="28"/>
          <w:szCs w:val="28"/>
        </w:rPr>
        <w:t>Тертишник</w:t>
      </w:r>
      <w:r w:rsidRPr="00EE6486">
        <w:rPr>
          <w:color w:val="auto"/>
          <w:sz w:val="28"/>
          <w:szCs w:val="28"/>
          <w:shd w:val="clear" w:color="auto" w:fill="FFFFFF"/>
        </w:rPr>
        <w:t> В. </w:t>
      </w:r>
      <w:r w:rsidRPr="00EE6486">
        <w:rPr>
          <w:rStyle w:val="af5"/>
          <w:bCs/>
          <w:i w:val="0"/>
          <w:iCs w:val="0"/>
          <w:color w:val="auto"/>
          <w:sz w:val="28"/>
          <w:szCs w:val="28"/>
        </w:rPr>
        <w:t>М</w:t>
      </w:r>
      <w:r w:rsidRPr="00EE6486">
        <w:rPr>
          <w:color w:val="auto"/>
          <w:sz w:val="28"/>
          <w:szCs w:val="28"/>
          <w:shd w:val="clear" w:color="auto" w:fill="FFFFFF"/>
        </w:rPr>
        <w:t xml:space="preserve">. – </w:t>
      </w:r>
      <w:r w:rsidRPr="00EE6486">
        <w:rPr>
          <w:rStyle w:val="af5"/>
          <w:bCs/>
          <w:i w:val="0"/>
          <w:iCs w:val="0"/>
          <w:color w:val="auto"/>
          <w:sz w:val="28"/>
          <w:szCs w:val="28"/>
        </w:rPr>
        <w:t>Дніпропетровськ</w:t>
      </w:r>
      <w:r w:rsidRPr="00EE6486">
        <w:rPr>
          <w:color w:val="auto"/>
          <w:sz w:val="28"/>
          <w:szCs w:val="28"/>
          <w:shd w:val="clear" w:color="auto" w:fill="FFFFFF"/>
        </w:rPr>
        <w:t> : </w:t>
      </w:r>
      <w:r w:rsidRPr="00EE6486">
        <w:rPr>
          <w:rStyle w:val="af5"/>
          <w:bCs/>
          <w:i w:val="0"/>
          <w:iCs w:val="0"/>
          <w:color w:val="auto"/>
          <w:sz w:val="28"/>
          <w:szCs w:val="28"/>
        </w:rPr>
        <w:t>ДЮІ МВС України</w:t>
      </w:r>
      <w:r w:rsidRPr="00EE6486">
        <w:rPr>
          <w:color w:val="auto"/>
          <w:sz w:val="28"/>
          <w:szCs w:val="28"/>
          <w:shd w:val="clear" w:color="auto" w:fill="FFFFFF"/>
        </w:rPr>
        <w:t xml:space="preserve">, </w:t>
      </w:r>
      <w:r w:rsidRPr="00EE6486">
        <w:rPr>
          <w:rStyle w:val="af5"/>
          <w:bCs/>
          <w:i w:val="0"/>
          <w:iCs w:val="0"/>
          <w:color w:val="auto"/>
          <w:sz w:val="28"/>
          <w:szCs w:val="28"/>
        </w:rPr>
        <w:t>2001</w:t>
      </w:r>
      <w:r w:rsidRPr="00EE6486">
        <w:rPr>
          <w:color w:val="auto"/>
          <w:sz w:val="28"/>
          <w:szCs w:val="28"/>
          <w:shd w:val="clear" w:color="auto" w:fill="FFFFFF"/>
        </w:rPr>
        <w:t xml:space="preserve">. – </w:t>
      </w:r>
      <w:r w:rsidRPr="00EE6486">
        <w:rPr>
          <w:rStyle w:val="af5"/>
          <w:bCs/>
          <w:i w:val="0"/>
          <w:iCs w:val="0"/>
          <w:color w:val="auto"/>
          <w:sz w:val="28"/>
          <w:szCs w:val="28"/>
        </w:rPr>
        <w:t>156</w:t>
      </w:r>
      <w:r w:rsidRPr="00EE6486">
        <w:rPr>
          <w:color w:val="auto"/>
          <w:sz w:val="28"/>
          <w:szCs w:val="28"/>
          <w:shd w:val="clear" w:color="auto" w:fill="FFFFFF"/>
        </w:rPr>
        <w:t> с.</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iCs/>
          <w:color w:val="auto"/>
          <w:sz w:val="28"/>
          <w:szCs w:val="28"/>
          <w:shd w:val="clear" w:color="auto" w:fill="FFFFFF"/>
        </w:rPr>
        <w:lastRenderedPageBreak/>
        <w:t>Максимус</w:t>
      </w:r>
      <w:proofErr w:type="spellEnd"/>
      <w:r w:rsidRPr="00EE6486">
        <w:rPr>
          <w:iCs/>
          <w:color w:val="auto"/>
          <w:sz w:val="28"/>
          <w:szCs w:val="28"/>
          <w:shd w:val="clear" w:color="auto" w:fill="FFFFFF"/>
        </w:rPr>
        <w:t xml:space="preserve"> Д. О.</w:t>
      </w:r>
      <w:r w:rsidRPr="00EE6486">
        <w:rPr>
          <w:color w:val="auto"/>
          <w:sz w:val="28"/>
          <w:szCs w:val="28"/>
          <w:shd w:val="clear" w:color="auto" w:fill="FFFFFF"/>
        </w:rPr>
        <w:t xml:space="preserve"> Використання сучасних інформаційних технологій працівниками органів внутрішніх справ при проведенні негласних слідчих (розшукових) дій: </w:t>
      </w:r>
      <w:proofErr w:type="spellStart"/>
      <w:r w:rsidRPr="00EE6486">
        <w:rPr>
          <w:color w:val="auto"/>
          <w:sz w:val="28"/>
          <w:szCs w:val="28"/>
          <w:shd w:val="clear" w:color="auto" w:fill="FFFFFF"/>
        </w:rPr>
        <w:t>навч</w:t>
      </w:r>
      <w:proofErr w:type="spellEnd"/>
      <w:r w:rsidRPr="00EE6486">
        <w:rPr>
          <w:color w:val="auto"/>
          <w:sz w:val="28"/>
          <w:szCs w:val="28"/>
          <w:shd w:val="clear" w:color="auto" w:fill="FFFFFF"/>
        </w:rPr>
        <w:t xml:space="preserve">. </w:t>
      </w:r>
      <w:proofErr w:type="spellStart"/>
      <w:r w:rsidRPr="00EE6486">
        <w:rPr>
          <w:color w:val="auto"/>
          <w:sz w:val="28"/>
          <w:szCs w:val="28"/>
          <w:shd w:val="clear" w:color="auto" w:fill="FFFFFF"/>
        </w:rPr>
        <w:t>посіб</w:t>
      </w:r>
      <w:proofErr w:type="spellEnd"/>
      <w:r w:rsidRPr="00EE6486">
        <w:rPr>
          <w:color w:val="auto"/>
          <w:sz w:val="28"/>
          <w:szCs w:val="28"/>
          <w:shd w:val="clear" w:color="auto" w:fill="FFFFFF"/>
        </w:rPr>
        <w:t>. / Д. О. </w:t>
      </w:r>
      <w:proofErr w:type="spellStart"/>
      <w:r w:rsidRPr="00EE6486">
        <w:rPr>
          <w:color w:val="auto"/>
          <w:sz w:val="28"/>
          <w:szCs w:val="28"/>
          <w:shd w:val="clear" w:color="auto" w:fill="FFFFFF"/>
        </w:rPr>
        <w:t>Максимус</w:t>
      </w:r>
      <w:proofErr w:type="spellEnd"/>
      <w:r w:rsidRPr="00EE6486">
        <w:rPr>
          <w:color w:val="auto"/>
          <w:sz w:val="28"/>
          <w:szCs w:val="28"/>
          <w:shd w:val="clear" w:color="auto" w:fill="FFFFFF"/>
        </w:rPr>
        <w:t xml:space="preserve">, О. О. Юхно. – Х.: </w:t>
      </w:r>
      <w:proofErr w:type="spellStart"/>
      <w:r w:rsidRPr="00EE6486">
        <w:rPr>
          <w:color w:val="auto"/>
          <w:sz w:val="28"/>
          <w:szCs w:val="28"/>
          <w:shd w:val="clear" w:color="auto" w:fill="FFFFFF"/>
        </w:rPr>
        <w:t>НікаНова</w:t>
      </w:r>
      <w:proofErr w:type="spellEnd"/>
      <w:r w:rsidRPr="00EE6486">
        <w:rPr>
          <w:color w:val="auto"/>
          <w:sz w:val="28"/>
          <w:szCs w:val="28"/>
          <w:shd w:val="clear" w:color="auto" w:fill="FFFFFF"/>
        </w:rPr>
        <w:t>, 2013. – 102 с.</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lang w:bidi="ru-RU"/>
        </w:rPr>
        <w:t>Малахова</w:t>
      </w:r>
      <w:proofErr w:type="spellEnd"/>
      <w:r w:rsidRPr="00EE6486">
        <w:rPr>
          <w:color w:val="auto"/>
          <w:sz w:val="28"/>
          <w:szCs w:val="28"/>
          <w:lang w:bidi="ru-RU"/>
        </w:rPr>
        <w:t xml:space="preserve"> О. В. Витребування та отримання речей </w:t>
      </w:r>
      <w:r w:rsidRPr="00EE6486">
        <w:rPr>
          <w:color w:val="auto"/>
          <w:sz w:val="28"/>
          <w:szCs w:val="28"/>
        </w:rPr>
        <w:t xml:space="preserve">і документів </w:t>
      </w:r>
      <w:r w:rsidRPr="00EE6486">
        <w:rPr>
          <w:color w:val="auto"/>
          <w:sz w:val="28"/>
          <w:szCs w:val="28"/>
          <w:lang w:bidi="ru-RU"/>
        </w:rPr>
        <w:t xml:space="preserve">як </w:t>
      </w:r>
      <w:r w:rsidRPr="00EE6486">
        <w:rPr>
          <w:color w:val="auto"/>
          <w:sz w:val="28"/>
          <w:szCs w:val="28"/>
        </w:rPr>
        <w:t xml:space="preserve">спосіб </w:t>
      </w:r>
      <w:r w:rsidRPr="00EE6486">
        <w:rPr>
          <w:color w:val="auto"/>
          <w:sz w:val="28"/>
          <w:szCs w:val="28"/>
          <w:lang w:bidi="ru-RU"/>
        </w:rPr>
        <w:t xml:space="preserve">збирання </w:t>
      </w:r>
      <w:r w:rsidRPr="00EE6486">
        <w:rPr>
          <w:color w:val="auto"/>
          <w:sz w:val="28"/>
          <w:szCs w:val="28"/>
        </w:rPr>
        <w:t xml:space="preserve">доказів </w:t>
      </w:r>
      <w:r w:rsidRPr="00EE6486">
        <w:rPr>
          <w:color w:val="auto"/>
          <w:sz w:val="28"/>
          <w:szCs w:val="28"/>
          <w:lang w:bidi="ru-RU"/>
        </w:rPr>
        <w:t>стороною захисту / О. В. </w:t>
      </w:r>
      <w:proofErr w:type="spellStart"/>
      <w:r w:rsidRPr="00EE6486">
        <w:rPr>
          <w:color w:val="auto"/>
          <w:sz w:val="28"/>
          <w:szCs w:val="28"/>
          <w:lang w:bidi="ru-RU"/>
        </w:rPr>
        <w:t>Малахова</w:t>
      </w:r>
      <w:proofErr w:type="spellEnd"/>
      <w:r w:rsidRPr="00EE6486">
        <w:rPr>
          <w:color w:val="auto"/>
          <w:sz w:val="28"/>
          <w:szCs w:val="28"/>
          <w:lang w:bidi="ru-RU"/>
        </w:rPr>
        <w:t xml:space="preserve"> // Адвокатура: минуле та </w:t>
      </w:r>
      <w:r w:rsidRPr="00EE6486">
        <w:rPr>
          <w:color w:val="auto"/>
          <w:sz w:val="28"/>
          <w:szCs w:val="28"/>
        </w:rPr>
        <w:t xml:space="preserve">сучасність: мат. </w:t>
      </w:r>
      <w:r w:rsidRPr="00EE6486">
        <w:rPr>
          <w:color w:val="auto"/>
          <w:sz w:val="28"/>
          <w:szCs w:val="28"/>
          <w:lang w:eastAsia="en-US" w:bidi="en-US"/>
        </w:rPr>
        <w:t xml:space="preserve">V </w:t>
      </w:r>
      <w:proofErr w:type="spellStart"/>
      <w:r w:rsidRPr="00EE6486">
        <w:rPr>
          <w:color w:val="auto"/>
          <w:sz w:val="28"/>
          <w:szCs w:val="28"/>
        </w:rPr>
        <w:t>Міжн</w:t>
      </w:r>
      <w:proofErr w:type="spellEnd"/>
      <w:r w:rsidRPr="00EE6486">
        <w:rPr>
          <w:color w:val="auto"/>
          <w:sz w:val="28"/>
          <w:szCs w:val="28"/>
        </w:rPr>
        <w:t xml:space="preserve">. Наук. </w:t>
      </w:r>
      <w:proofErr w:type="spellStart"/>
      <w:r w:rsidRPr="00EE6486">
        <w:rPr>
          <w:color w:val="auto"/>
          <w:sz w:val="28"/>
          <w:szCs w:val="28"/>
        </w:rPr>
        <w:t>Конф</w:t>
      </w:r>
      <w:proofErr w:type="spellEnd"/>
      <w:r w:rsidRPr="00EE6486">
        <w:rPr>
          <w:color w:val="auto"/>
          <w:sz w:val="28"/>
          <w:szCs w:val="28"/>
        </w:rPr>
        <w:t xml:space="preserve">. </w:t>
      </w:r>
      <w:r w:rsidRPr="00EE6486">
        <w:rPr>
          <w:color w:val="auto"/>
          <w:sz w:val="28"/>
          <w:szCs w:val="28"/>
          <w:lang w:bidi="ru-RU"/>
        </w:rPr>
        <w:t xml:space="preserve">(14.11. 2015 року, м. Одеса), Одеса: Юридична </w:t>
      </w:r>
      <w:r w:rsidRPr="00EE6486">
        <w:rPr>
          <w:color w:val="auto"/>
          <w:sz w:val="28"/>
          <w:szCs w:val="28"/>
        </w:rPr>
        <w:t xml:space="preserve">література, – </w:t>
      </w:r>
      <w:r w:rsidRPr="00EE6486">
        <w:rPr>
          <w:color w:val="auto"/>
          <w:sz w:val="28"/>
          <w:szCs w:val="28"/>
          <w:lang w:bidi="ru-RU"/>
        </w:rPr>
        <w:t>2015.</w:t>
      </w:r>
      <w:r w:rsidRPr="00EE6486">
        <w:rPr>
          <w:color w:val="auto"/>
          <w:sz w:val="28"/>
          <w:szCs w:val="28"/>
        </w:rPr>
        <w:t xml:space="preserve"> –</w:t>
      </w:r>
      <w:r w:rsidRPr="00EE6486">
        <w:rPr>
          <w:color w:val="auto"/>
          <w:sz w:val="28"/>
          <w:szCs w:val="28"/>
          <w:lang w:bidi="ru-RU"/>
        </w:rPr>
        <w:t xml:space="preserve"> С. 223-226.</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r w:rsidRPr="00EE6486">
        <w:rPr>
          <w:rStyle w:val="4"/>
          <w:rFonts w:ascii="Times New Roman" w:hAnsi="Times New Roman" w:cs="Times New Roman"/>
          <w:color w:val="auto"/>
          <w:sz w:val="28"/>
          <w:szCs w:val="28"/>
          <w:lang w:eastAsia="ru-RU" w:bidi="ru-RU"/>
        </w:rPr>
        <w:t xml:space="preserve">Мирошниченко </w:t>
      </w:r>
      <w:r w:rsidRPr="00EE6486">
        <w:rPr>
          <w:rStyle w:val="4"/>
          <w:rFonts w:ascii="Times New Roman" w:hAnsi="Times New Roman" w:cs="Times New Roman"/>
          <w:color w:val="auto"/>
          <w:sz w:val="28"/>
          <w:szCs w:val="28"/>
        </w:rPr>
        <w:t xml:space="preserve">Ю. М. Проблемні питання тимчасового вилучення й арешту майна за новим кримінально-процесуальним законом / Ю. М. Мирошниченко // </w:t>
      </w:r>
      <w:r w:rsidRPr="00EE6486">
        <w:rPr>
          <w:rStyle w:val="af"/>
          <w:rFonts w:eastAsiaTheme="minorEastAsia"/>
          <w:i w:val="0"/>
          <w:color w:val="auto"/>
          <w:sz w:val="28"/>
          <w:szCs w:val="28"/>
        </w:rPr>
        <w:t xml:space="preserve">Порівняльно-аналітичне право – </w:t>
      </w:r>
      <w:r w:rsidRPr="00EE6486">
        <w:rPr>
          <w:rStyle w:val="4"/>
          <w:rFonts w:ascii="Times New Roman" w:hAnsi="Times New Roman" w:cs="Times New Roman"/>
          <w:color w:val="auto"/>
          <w:sz w:val="28"/>
          <w:szCs w:val="28"/>
        </w:rPr>
        <w:t>2013 – № 3-2. – С. 310-312.</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 xml:space="preserve">Молдован А. В. Кримінальний процес України: </w:t>
      </w:r>
      <w:proofErr w:type="spellStart"/>
      <w:r w:rsidRPr="00EE6486">
        <w:rPr>
          <w:color w:val="auto"/>
          <w:sz w:val="28"/>
          <w:szCs w:val="28"/>
        </w:rPr>
        <w:t>навч</w:t>
      </w:r>
      <w:proofErr w:type="spellEnd"/>
      <w:r w:rsidRPr="00EE6486">
        <w:rPr>
          <w:color w:val="auto"/>
          <w:sz w:val="28"/>
          <w:szCs w:val="28"/>
        </w:rPr>
        <w:t xml:space="preserve">. </w:t>
      </w:r>
      <w:proofErr w:type="spellStart"/>
      <w:r w:rsidRPr="00EE6486">
        <w:rPr>
          <w:color w:val="auto"/>
          <w:sz w:val="28"/>
          <w:szCs w:val="28"/>
        </w:rPr>
        <w:t>посіб</w:t>
      </w:r>
      <w:proofErr w:type="spellEnd"/>
      <w:r w:rsidRPr="00EE6486">
        <w:rPr>
          <w:color w:val="auto"/>
          <w:sz w:val="28"/>
          <w:szCs w:val="28"/>
        </w:rPr>
        <w:t>. / А. В. Молдован, С. М. Мельник. – К.: Центр учбової літератури, 2013. – 368 с.</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r w:rsidRPr="00EE6486">
        <w:rPr>
          <w:rStyle w:val="4"/>
          <w:rFonts w:ascii="Times New Roman" w:hAnsi="Times New Roman" w:cs="Times New Roman"/>
          <w:color w:val="auto"/>
          <w:sz w:val="28"/>
          <w:szCs w:val="28"/>
        </w:rPr>
        <w:t xml:space="preserve">Моргун Н. С. Тимчасове вилучення майна як захід забезпечення кримінального провадження, що обмежує право власності / Н. С. Моргун // </w:t>
      </w:r>
      <w:r w:rsidRPr="00EE6486">
        <w:rPr>
          <w:rStyle w:val="af"/>
          <w:rFonts w:eastAsiaTheme="minorEastAsia"/>
          <w:i w:val="0"/>
          <w:color w:val="auto"/>
          <w:sz w:val="28"/>
          <w:szCs w:val="28"/>
        </w:rPr>
        <w:t xml:space="preserve">Митна справа – </w:t>
      </w:r>
      <w:r w:rsidRPr="00EE6486">
        <w:rPr>
          <w:rStyle w:val="4"/>
          <w:rFonts w:ascii="Times New Roman" w:hAnsi="Times New Roman" w:cs="Times New Roman"/>
          <w:color w:val="auto"/>
          <w:sz w:val="28"/>
          <w:szCs w:val="28"/>
        </w:rPr>
        <w:t>2014. – № 3(2). – С. 318-323.</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rPr>
        <w:t>Моторигіна</w:t>
      </w:r>
      <w:proofErr w:type="spellEnd"/>
      <w:r w:rsidRPr="00EE6486">
        <w:rPr>
          <w:color w:val="auto"/>
          <w:sz w:val="28"/>
          <w:szCs w:val="28"/>
        </w:rPr>
        <w:t xml:space="preserve"> М. Г. Поняття, предмет та мета гарантій прав учасників кримінального провадження / М. Г. </w:t>
      </w:r>
      <w:proofErr w:type="spellStart"/>
      <w:r w:rsidRPr="00EE6486">
        <w:rPr>
          <w:color w:val="auto"/>
          <w:sz w:val="28"/>
          <w:szCs w:val="28"/>
        </w:rPr>
        <w:t>Моторигіна</w:t>
      </w:r>
      <w:proofErr w:type="spellEnd"/>
      <w:r w:rsidRPr="00EE6486">
        <w:rPr>
          <w:color w:val="auto"/>
          <w:sz w:val="28"/>
          <w:szCs w:val="28"/>
        </w:rPr>
        <w:t xml:space="preserve"> // </w:t>
      </w:r>
      <w:proofErr w:type="spellStart"/>
      <w:r w:rsidRPr="00EE6486">
        <w:rPr>
          <w:color w:val="auto"/>
          <w:sz w:val="28"/>
          <w:szCs w:val="28"/>
        </w:rPr>
        <w:t>Вісн</w:t>
      </w:r>
      <w:proofErr w:type="spellEnd"/>
      <w:r w:rsidRPr="00EE6486">
        <w:rPr>
          <w:color w:val="auto"/>
          <w:sz w:val="28"/>
          <w:szCs w:val="28"/>
        </w:rPr>
        <w:t xml:space="preserve">. </w:t>
      </w:r>
      <w:proofErr w:type="spellStart"/>
      <w:r w:rsidRPr="00EE6486">
        <w:rPr>
          <w:color w:val="auto"/>
          <w:sz w:val="28"/>
          <w:szCs w:val="28"/>
        </w:rPr>
        <w:t>Луган</w:t>
      </w:r>
      <w:proofErr w:type="spellEnd"/>
      <w:r w:rsidRPr="00EE6486">
        <w:rPr>
          <w:color w:val="auto"/>
          <w:sz w:val="28"/>
          <w:szCs w:val="28"/>
        </w:rPr>
        <w:t xml:space="preserve">. </w:t>
      </w:r>
      <w:proofErr w:type="spellStart"/>
      <w:r w:rsidRPr="00EE6486">
        <w:rPr>
          <w:color w:val="auto"/>
          <w:sz w:val="28"/>
          <w:szCs w:val="28"/>
        </w:rPr>
        <w:t>ун-ту</w:t>
      </w:r>
      <w:proofErr w:type="spellEnd"/>
      <w:r w:rsidRPr="00EE6486">
        <w:rPr>
          <w:color w:val="auto"/>
          <w:sz w:val="28"/>
          <w:szCs w:val="28"/>
        </w:rPr>
        <w:t xml:space="preserve"> внутр. справ. Спец. вип. – 2013. –  № 3. – С. 9-13.</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r w:rsidRPr="00EE6486">
        <w:rPr>
          <w:rStyle w:val="4"/>
          <w:rFonts w:ascii="Times New Roman" w:hAnsi="Times New Roman" w:cs="Times New Roman"/>
          <w:color w:val="auto"/>
          <w:sz w:val="28"/>
          <w:szCs w:val="28"/>
          <w:lang w:bidi="ru-RU"/>
        </w:rPr>
        <w:t xml:space="preserve">Панова А. В. </w:t>
      </w:r>
      <w:r w:rsidRPr="00EE6486">
        <w:rPr>
          <w:rStyle w:val="4"/>
          <w:rFonts w:ascii="Times New Roman" w:hAnsi="Times New Roman" w:cs="Times New Roman"/>
          <w:color w:val="auto"/>
          <w:sz w:val="28"/>
          <w:szCs w:val="28"/>
        </w:rPr>
        <w:t xml:space="preserve">Визнання доказів недопустимими </w:t>
      </w:r>
      <w:r w:rsidRPr="00EE6486">
        <w:rPr>
          <w:rStyle w:val="4"/>
          <w:rFonts w:ascii="Times New Roman" w:hAnsi="Times New Roman" w:cs="Times New Roman"/>
          <w:color w:val="auto"/>
          <w:sz w:val="28"/>
          <w:szCs w:val="28"/>
          <w:lang w:bidi="ru-RU"/>
        </w:rPr>
        <w:t xml:space="preserve">у </w:t>
      </w:r>
      <w:r w:rsidRPr="00EE6486">
        <w:rPr>
          <w:rStyle w:val="4"/>
          <w:rFonts w:ascii="Times New Roman" w:hAnsi="Times New Roman" w:cs="Times New Roman"/>
          <w:color w:val="auto"/>
          <w:sz w:val="28"/>
          <w:szCs w:val="28"/>
        </w:rPr>
        <w:t xml:space="preserve">кримінальному провадженні : дис. </w:t>
      </w:r>
      <w:r w:rsidRPr="00EE6486">
        <w:rPr>
          <w:rStyle w:val="4"/>
          <w:rFonts w:ascii="Times New Roman" w:hAnsi="Times New Roman" w:cs="Times New Roman"/>
          <w:color w:val="auto"/>
          <w:sz w:val="28"/>
          <w:szCs w:val="28"/>
          <w:lang w:bidi="ru-RU"/>
        </w:rPr>
        <w:t xml:space="preserve">канд. </w:t>
      </w:r>
      <w:proofErr w:type="spellStart"/>
      <w:r w:rsidRPr="00EE6486">
        <w:rPr>
          <w:rStyle w:val="4"/>
          <w:rFonts w:ascii="Times New Roman" w:hAnsi="Times New Roman" w:cs="Times New Roman"/>
          <w:color w:val="auto"/>
          <w:sz w:val="28"/>
          <w:szCs w:val="28"/>
        </w:rPr>
        <w:t>юрид</w:t>
      </w:r>
      <w:proofErr w:type="spellEnd"/>
      <w:r w:rsidRPr="00EE6486">
        <w:rPr>
          <w:rStyle w:val="4"/>
          <w:rFonts w:ascii="Times New Roman" w:hAnsi="Times New Roman" w:cs="Times New Roman"/>
          <w:color w:val="auto"/>
          <w:sz w:val="28"/>
          <w:szCs w:val="28"/>
        </w:rPr>
        <w:t>. наук. Харків, – 2016. – 226 с.</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 xml:space="preserve">Паризький І. В. Застосування компромісів при вирішенні конфліктів під час досудового розслідування: автореф. дис. канд. </w:t>
      </w:r>
      <w:proofErr w:type="spellStart"/>
      <w:r w:rsidRPr="00EE6486">
        <w:rPr>
          <w:color w:val="auto"/>
          <w:sz w:val="28"/>
          <w:szCs w:val="28"/>
        </w:rPr>
        <w:t>юр</w:t>
      </w:r>
      <w:proofErr w:type="spellEnd"/>
      <w:r w:rsidRPr="00EE6486">
        <w:rPr>
          <w:color w:val="auto"/>
          <w:sz w:val="28"/>
          <w:szCs w:val="28"/>
        </w:rPr>
        <w:t>. наук (12.00.09) / НАВС. – К., 2011. – 16с.</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rPr>
        <w:t>Рогатюк</w:t>
      </w:r>
      <w:proofErr w:type="spellEnd"/>
      <w:r w:rsidRPr="00EE6486">
        <w:rPr>
          <w:color w:val="auto"/>
          <w:sz w:val="28"/>
          <w:szCs w:val="28"/>
        </w:rPr>
        <w:t xml:space="preserve"> І. В. Обвинувачення у кримінальному процесі України: монографія / </w:t>
      </w:r>
      <w:proofErr w:type="spellStart"/>
      <w:r w:rsidRPr="00EE6486">
        <w:rPr>
          <w:color w:val="auto"/>
          <w:sz w:val="28"/>
          <w:szCs w:val="28"/>
        </w:rPr>
        <w:t>Рогатюк</w:t>
      </w:r>
      <w:proofErr w:type="spellEnd"/>
      <w:r w:rsidRPr="00EE6486">
        <w:rPr>
          <w:color w:val="auto"/>
          <w:sz w:val="28"/>
          <w:szCs w:val="28"/>
        </w:rPr>
        <w:t xml:space="preserve"> І. В. – К.: </w:t>
      </w:r>
      <w:proofErr w:type="spellStart"/>
      <w:r w:rsidRPr="00EE6486">
        <w:rPr>
          <w:color w:val="auto"/>
          <w:sz w:val="28"/>
          <w:szCs w:val="28"/>
        </w:rPr>
        <w:t>Атіка</w:t>
      </w:r>
      <w:proofErr w:type="spellEnd"/>
      <w:r w:rsidRPr="00EE6486">
        <w:rPr>
          <w:color w:val="auto"/>
          <w:sz w:val="28"/>
          <w:szCs w:val="28"/>
        </w:rPr>
        <w:t>, 2007. – 160 с.</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shd w:val="clear" w:color="auto" w:fill="FFFFFF"/>
        </w:rPr>
        <w:t>Сліпачук</w:t>
      </w:r>
      <w:proofErr w:type="spellEnd"/>
      <w:r w:rsidRPr="00EE6486">
        <w:rPr>
          <w:color w:val="auto"/>
          <w:sz w:val="28"/>
          <w:szCs w:val="28"/>
          <w:shd w:val="clear" w:color="auto" w:fill="FFFFFF"/>
        </w:rPr>
        <w:t xml:space="preserve"> Т. Деякі питання процесу розкриття інформації та документів у міжнародному арбітражі [Текст]: </w:t>
      </w:r>
      <w:proofErr w:type="spellStart"/>
      <w:r w:rsidRPr="00EE6486">
        <w:rPr>
          <w:color w:val="auto"/>
          <w:sz w:val="28"/>
          <w:szCs w:val="28"/>
          <w:shd w:val="clear" w:color="auto" w:fill="FFFFFF"/>
        </w:rPr>
        <w:t>юридические</w:t>
      </w:r>
      <w:proofErr w:type="spellEnd"/>
      <w:r w:rsidRPr="00EE6486">
        <w:rPr>
          <w:color w:val="auto"/>
          <w:sz w:val="28"/>
          <w:szCs w:val="28"/>
          <w:shd w:val="clear" w:color="auto" w:fill="FFFFFF"/>
        </w:rPr>
        <w:t xml:space="preserve"> </w:t>
      </w:r>
      <w:proofErr w:type="spellStart"/>
      <w:r w:rsidRPr="00EE6486">
        <w:rPr>
          <w:color w:val="auto"/>
          <w:sz w:val="28"/>
          <w:szCs w:val="28"/>
          <w:shd w:val="clear" w:color="auto" w:fill="FFFFFF"/>
        </w:rPr>
        <w:t>статьи</w:t>
      </w:r>
      <w:proofErr w:type="spellEnd"/>
      <w:r w:rsidRPr="00EE6486">
        <w:rPr>
          <w:color w:val="auto"/>
          <w:sz w:val="28"/>
          <w:szCs w:val="28"/>
          <w:shd w:val="clear" w:color="auto" w:fill="FFFFFF"/>
        </w:rPr>
        <w:t xml:space="preserve"> / Т. </w:t>
      </w:r>
      <w:proofErr w:type="spellStart"/>
      <w:r w:rsidRPr="00EE6486">
        <w:rPr>
          <w:color w:val="auto"/>
          <w:sz w:val="28"/>
          <w:szCs w:val="28"/>
          <w:shd w:val="clear" w:color="auto" w:fill="FFFFFF"/>
        </w:rPr>
        <w:t>Сліпачук</w:t>
      </w:r>
      <w:proofErr w:type="spellEnd"/>
      <w:r w:rsidRPr="00EE6486">
        <w:rPr>
          <w:color w:val="auto"/>
          <w:sz w:val="28"/>
          <w:szCs w:val="28"/>
          <w:shd w:val="clear" w:color="auto" w:fill="FFFFFF"/>
        </w:rPr>
        <w:t xml:space="preserve">, О. </w:t>
      </w:r>
      <w:proofErr w:type="spellStart"/>
      <w:r w:rsidRPr="00EE6486">
        <w:rPr>
          <w:color w:val="auto"/>
          <w:sz w:val="28"/>
          <w:szCs w:val="28"/>
          <w:shd w:val="clear" w:color="auto" w:fill="FFFFFF"/>
        </w:rPr>
        <w:t>Перепелинська</w:t>
      </w:r>
      <w:proofErr w:type="spellEnd"/>
      <w:r w:rsidRPr="00EE6486">
        <w:rPr>
          <w:color w:val="auto"/>
          <w:sz w:val="28"/>
          <w:szCs w:val="28"/>
          <w:shd w:val="clear" w:color="auto" w:fill="FFFFFF"/>
        </w:rPr>
        <w:t xml:space="preserve"> // Юридичний журнал: Аналітичні матеріали, </w:t>
      </w:r>
      <w:r w:rsidRPr="00EE6486">
        <w:rPr>
          <w:color w:val="auto"/>
          <w:sz w:val="28"/>
          <w:szCs w:val="28"/>
          <w:shd w:val="clear" w:color="auto" w:fill="FFFFFF"/>
        </w:rPr>
        <w:lastRenderedPageBreak/>
        <w:t>коментарі, судова практика. – 2008. – </w:t>
      </w:r>
      <w:r w:rsidRPr="00EE6486">
        <w:rPr>
          <w:bCs/>
          <w:color w:val="auto"/>
          <w:sz w:val="28"/>
          <w:szCs w:val="28"/>
          <w:shd w:val="clear" w:color="auto" w:fill="FFFFFF"/>
        </w:rPr>
        <w:t>№ 11</w:t>
      </w:r>
      <w:r w:rsidRPr="00EE6486">
        <w:rPr>
          <w:color w:val="auto"/>
          <w:sz w:val="28"/>
          <w:szCs w:val="28"/>
          <w:shd w:val="clear" w:color="auto" w:fill="FFFFFF"/>
        </w:rPr>
        <w:t>. – С. 100-104.</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 xml:space="preserve">Справа </w:t>
      </w:r>
      <w:r w:rsidRPr="00EE6486">
        <w:rPr>
          <w:color w:val="auto"/>
          <w:sz w:val="28"/>
          <w:szCs w:val="28"/>
          <w:lang w:eastAsia="en-US" w:bidi="en-US"/>
        </w:rPr>
        <w:t>«</w:t>
      </w:r>
      <w:proofErr w:type="spellStart"/>
      <w:r w:rsidRPr="00EE6486">
        <w:rPr>
          <w:color w:val="auto"/>
          <w:sz w:val="28"/>
          <w:szCs w:val="28"/>
          <w:lang w:eastAsia="en-US" w:bidi="en-US"/>
        </w:rPr>
        <w:t>East</w:t>
      </w:r>
      <w:proofErr w:type="spellEnd"/>
      <w:r w:rsidRPr="00EE6486">
        <w:rPr>
          <w:color w:val="auto"/>
          <w:sz w:val="28"/>
          <w:szCs w:val="28"/>
          <w:lang w:eastAsia="en-US" w:bidi="en-US"/>
        </w:rPr>
        <w:t>/</w:t>
      </w:r>
      <w:proofErr w:type="spellStart"/>
      <w:r w:rsidRPr="00EE6486">
        <w:rPr>
          <w:color w:val="auto"/>
          <w:sz w:val="28"/>
          <w:szCs w:val="28"/>
          <w:lang w:eastAsia="en-US" w:bidi="en-US"/>
        </w:rPr>
        <w:t>West</w:t>
      </w:r>
      <w:proofErr w:type="spellEnd"/>
      <w:r w:rsidRPr="00EE6486">
        <w:rPr>
          <w:color w:val="auto"/>
          <w:sz w:val="28"/>
          <w:szCs w:val="28"/>
          <w:lang w:eastAsia="en-US" w:bidi="en-US"/>
        </w:rPr>
        <w:t xml:space="preserve"> </w:t>
      </w:r>
      <w:proofErr w:type="spellStart"/>
      <w:r w:rsidRPr="00EE6486">
        <w:rPr>
          <w:color w:val="auto"/>
          <w:sz w:val="28"/>
          <w:szCs w:val="28"/>
          <w:lang w:eastAsia="en-US" w:bidi="en-US"/>
        </w:rPr>
        <w:t>Alliance</w:t>
      </w:r>
      <w:proofErr w:type="spellEnd"/>
      <w:r w:rsidRPr="00EE6486">
        <w:rPr>
          <w:color w:val="auto"/>
          <w:sz w:val="28"/>
          <w:szCs w:val="28"/>
          <w:lang w:eastAsia="en-US" w:bidi="en-US"/>
        </w:rPr>
        <w:t xml:space="preserve"> </w:t>
      </w:r>
      <w:proofErr w:type="spellStart"/>
      <w:r w:rsidRPr="00EE6486">
        <w:rPr>
          <w:color w:val="auto"/>
          <w:sz w:val="28"/>
          <w:szCs w:val="28"/>
          <w:lang w:eastAsia="en-US" w:bidi="en-US"/>
        </w:rPr>
        <w:t>Limited</w:t>
      </w:r>
      <w:proofErr w:type="spellEnd"/>
      <w:r w:rsidRPr="00EE6486">
        <w:rPr>
          <w:color w:val="auto"/>
          <w:sz w:val="28"/>
          <w:szCs w:val="28"/>
          <w:lang w:eastAsia="en-US" w:bidi="en-US"/>
        </w:rPr>
        <w:t xml:space="preserve"> проти України» (Заява 19336/04): </w:t>
      </w:r>
      <w:r w:rsidRPr="00EE6486">
        <w:rPr>
          <w:color w:val="auto"/>
          <w:sz w:val="28"/>
          <w:szCs w:val="28"/>
        </w:rPr>
        <w:t>Рішення Європейського суду з прав людини від 23.01.2014 року // Офіційний веб-портал Верховної Ради України</w:t>
      </w:r>
      <w:r w:rsidRPr="00EE6486">
        <w:rPr>
          <w:color w:val="auto"/>
          <w:spacing w:val="-2"/>
          <w:kern w:val="36"/>
          <w:sz w:val="28"/>
          <w:szCs w:val="28"/>
        </w:rPr>
        <w:t xml:space="preserve"> [Електронний ресурс]. – Режим доступу: </w:t>
      </w:r>
      <w:hyperlink r:id="rId13" w:anchor="Text" w:history="1">
        <w:r w:rsidRPr="00EE6486">
          <w:rPr>
            <w:rStyle w:val="ac"/>
            <w:color w:val="auto"/>
            <w:sz w:val="28"/>
            <w:szCs w:val="28"/>
            <w:u w:val="none"/>
          </w:rPr>
          <w:t>https://zakon.rada.gov.ua/laws/show/974_994#Text</w:t>
        </w:r>
      </w:hyperlink>
      <w:r w:rsidRPr="00EE6486">
        <w:rPr>
          <w:color w:val="auto"/>
          <w:sz w:val="28"/>
          <w:szCs w:val="28"/>
        </w:rPr>
        <w:t>.</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 xml:space="preserve">Справа </w:t>
      </w:r>
      <w:r w:rsidRPr="00EE6486">
        <w:rPr>
          <w:color w:val="auto"/>
          <w:sz w:val="28"/>
          <w:szCs w:val="28"/>
          <w:lang w:eastAsia="en-US" w:bidi="en-US"/>
        </w:rPr>
        <w:t>«</w:t>
      </w:r>
      <w:r w:rsidRPr="00EE6486">
        <w:rPr>
          <w:color w:val="auto"/>
          <w:sz w:val="28"/>
          <w:szCs w:val="28"/>
        </w:rPr>
        <w:t>Агрокомплекс проти України</w:t>
      </w:r>
      <w:r w:rsidRPr="00EE6486">
        <w:rPr>
          <w:color w:val="auto"/>
          <w:sz w:val="28"/>
          <w:szCs w:val="28"/>
          <w:lang w:eastAsia="en-US" w:bidi="en-US"/>
        </w:rPr>
        <w:t xml:space="preserve">» (Заява 23465/03): </w:t>
      </w:r>
      <w:r w:rsidRPr="00EE6486">
        <w:rPr>
          <w:color w:val="auto"/>
          <w:sz w:val="28"/>
          <w:szCs w:val="28"/>
        </w:rPr>
        <w:t>Рішення Європейського суду з прав людини від 09.12.2013 року // Офіційний веб-портал Верховної Ради України</w:t>
      </w:r>
      <w:r w:rsidRPr="00EE6486">
        <w:rPr>
          <w:color w:val="auto"/>
          <w:spacing w:val="-2"/>
          <w:kern w:val="36"/>
          <w:sz w:val="28"/>
          <w:szCs w:val="28"/>
        </w:rPr>
        <w:t xml:space="preserve"> [Електронний ресурс]. – Режим доступу: </w:t>
      </w:r>
      <w:hyperlink r:id="rId14" w:anchor="Text" w:history="1">
        <w:r w:rsidRPr="00EE6486">
          <w:rPr>
            <w:rStyle w:val="ac"/>
            <w:color w:val="auto"/>
            <w:sz w:val="28"/>
            <w:szCs w:val="28"/>
            <w:u w:val="none"/>
          </w:rPr>
          <w:t>https://zakon.rada.gov.ua/laws/show/974_973#Text</w:t>
        </w:r>
      </w:hyperlink>
      <w:r w:rsidRPr="00EE6486">
        <w:rPr>
          <w:color w:val="auto"/>
          <w:sz w:val="28"/>
          <w:szCs w:val="28"/>
        </w:rPr>
        <w:t>.</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 xml:space="preserve">Справа </w:t>
      </w:r>
      <w:r w:rsidRPr="00EE6486">
        <w:rPr>
          <w:color w:val="auto"/>
          <w:sz w:val="28"/>
          <w:szCs w:val="28"/>
          <w:lang w:bidi="ru-RU"/>
        </w:rPr>
        <w:t>«</w:t>
      </w:r>
      <w:proofErr w:type="spellStart"/>
      <w:r w:rsidRPr="00EE6486">
        <w:rPr>
          <w:color w:val="auto"/>
          <w:sz w:val="28"/>
          <w:szCs w:val="28"/>
          <w:lang w:bidi="ru-RU"/>
        </w:rPr>
        <w:t>Балицький</w:t>
      </w:r>
      <w:proofErr w:type="spellEnd"/>
      <w:r w:rsidRPr="00EE6486">
        <w:rPr>
          <w:color w:val="auto"/>
          <w:sz w:val="28"/>
          <w:szCs w:val="28"/>
          <w:lang w:bidi="ru-RU"/>
        </w:rPr>
        <w:t xml:space="preserve"> проти України» </w:t>
      </w:r>
      <w:r w:rsidRPr="00EE6486">
        <w:rPr>
          <w:rStyle w:val="20"/>
          <w:rFonts w:ascii="Times New Roman" w:eastAsiaTheme="minorEastAsia" w:hAnsi="Times New Roman" w:cs="Times New Roman"/>
          <w:color w:val="auto"/>
          <w:sz w:val="28"/>
          <w:szCs w:val="28"/>
          <w:lang w:val="uk-UA" w:bidi="ar-SA"/>
        </w:rPr>
        <w:t xml:space="preserve">(Заява № </w:t>
      </w:r>
      <w:r w:rsidRPr="00EE6486">
        <w:rPr>
          <w:color w:val="auto"/>
          <w:sz w:val="28"/>
          <w:szCs w:val="28"/>
        </w:rPr>
        <w:t>12793/03): Рішення Європейського суду з прав людини від 03.02.2012 року // Офіційний веб-портал Верховної Ради України</w:t>
      </w:r>
      <w:r w:rsidRPr="00EE6486">
        <w:rPr>
          <w:color w:val="auto"/>
          <w:spacing w:val="-2"/>
          <w:kern w:val="36"/>
          <w:sz w:val="28"/>
          <w:szCs w:val="28"/>
        </w:rPr>
        <w:t xml:space="preserve"> [Електронний ресурс]. – Режим доступу: </w:t>
      </w:r>
      <w:r w:rsidR="0002194B" w:rsidRPr="00EE6486">
        <w:rPr>
          <w:color w:val="auto"/>
          <w:sz w:val="28"/>
          <w:szCs w:val="28"/>
        </w:rPr>
        <w:t>https://zakon.rada.gov.ua/laws/show/974_726#Text.</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 xml:space="preserve">Справа </w:t>
      </w:r>
      <w:r w:rsidRPr="00EE6486">
        <w:rPr>
          <w:color w:val="auto"/>
          <w:sz w:val="28"/>
          <w:szCs w:val="28"/>
          <w:lang w:eastAsia="en-US" w:bidi="en-US"/>
        </w:rPr>
        <w:t>«</w:t>
      </w:r>
      <w:r w:rsidRPr="00EE6486">
        <w:rPr>
          <w:color w:val="auto"/>
          <w:sz w:val="28"/>
          <w:szCs w:val="28"/>
        </w:rPr>
        <w:t xml:space="preserve">Жуковський </w:t>
      </w:r>
      <w:r w:rsidRPr="00EE6486">
        <w:rPr>
          <w:color w:val="auto"/>
          <w:sz w:val="28"/>
          <w:szCs w:val="28"/>
          <w:lang w:eastAsia="ru-RU" w:bidi="ru-RU"/>
        </w:rPr>
        <w:t xml:space="preserve">проти </w:t>
      </w:r>
      <w:r w:rsidRPr="00EE6486">
        <w:rPr>
          <w:color w:val="auto"/>
          <w:sz w:val="28"/>
          <w:szCs w:val="28"/>
        </w:rPr>
        <w:t>України</w:t>
      </w:r>
      <w:r w:rsidRPr="00EE6486">
        <w:rPr>
          <w:color w:val="auto"/>
          <w:sz w:val="28"/>
          <w:szCs w:val="28"/>
          <w:lang w:eastAsia="en-US" w:bidi="en-US"/>
        </w:rPr>
        <w:t xml:space="preserve">» (Заява 31240/03): </w:t>
      </w:r>
      <w:r w:rsidRPr="00EE6486">
        <w:rPr>
          <w:color w:val="auto"/>
          <w:sz w:val="28"/>
          <w:szCs w:val="28"/>
        </w:rPr>
        <w:t>Рішення Європейського суду з прав людини від 15.09.2011 року // Офіційний веб-портал Верховної Ради України</w:t>
      </w:r>
      <w:r w:rsidRPr="00EE6486">
        <w:rPr>
          <w:color w:val="auto"/>
          <w:spacing w:val="-2"/>
          <w:kern w:val="36"/>
          <w:sz w:val="28"/>
          <w:szCs w:val="28"/>
        </w:rPr>
        <w:t xml:space="preserve"> [Електронний ресурс]. – Режим доступу: </w:t>
      </w:r>
      <w:hyperlink r:id="rId15" w:anchor="Text" w:history="1">
        <w:r w:rsidRPr="00EE6486">
          <w:rPr>
            <w:rStyle w:val="ac"/>
            <w:color w:val="auto"/>
            <w:sz w:val="28"/>
            <w:szCs w:val="28"/>
            <w:u w:val="none"/>
          </w:rPr>
          <w:t>https://zakon.rada.gov.ua/laws/show/974_714#Text</w:t>
        </w:r>
      </w:hyperlink>
      <w:r w:rsidRPr="00EE6486">
        <w:rPr>
          <w:color w:val="auto"/>
          <w:sz w:val="28"/>
          <w:szCs w:val="28"/>
        </w:rPr>
        <w:t>.</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 xml:space="preserve">Справа </w:t>
      </w:r>
      <w:r w:rsidRPr="00EE6486">
        <w:rPr>
          <w:color w:val="auto"/>
          <w:sz w:val="28"/>
          <w:szCs w:val="28"/>
          <w:lang w:eastAsia="en-US" w:bidi="en-US"/>
        </w:rPr>
        <w:t>«</w:t>
      </w:r>
      <w:proofErr w:type="spellStart"/>
      <w:r w:rsidRPr="00EE6486">
        <w:rPr>
          <w:color w:val="auto"/>
          <w:sz w:val="28"/>
          <w:szCs w:val="28"/>
        </w:rPr>
        <w:t>Пантелеєнко</w:t>
      </w:r>
      <w:proofErr w:type="spellEnd"/>
      <w:r w:rsidRPr="00EE6486">
        <w:rPr>
          <w:color w:val="auto"/>
          <w:sz w:val="28"/>
          <w:szCs w:val="28"/>
        </w:rPr>
        <w:t xml:space="preserve"> </w:t>
      </w:r>
      <w:r w:rsidRPr="00EE6486">
        <w:rPr>
          <w:color w:val="auto"/>
          <w:sz w:val="28"/>
          <w:szCs w:val="28"/>
          <w:lang w:eastAsia="ru-RU" w:bidi="ru-RU"/>
        </w:rPr>
        <w:t xml:space="preserve">проти </w:t>
      </w:r>
      <w:r w:rsidRPr="00EE6486">
        <w:rPr>
          <w:color w:val="auto"/>
          <w:sz w:val="28"/>
          <w:szCs w:val="28"/>
        </w:rPr>
        <w:t>України</w:t>
      </w:r>
      <w:r w:rsidRPr="00EE6486">
        <w:rPr>
          <w:color w:val="auto"/>
          <w:sz w:val="28"/>
          <w:szCs w:val="28"/>
          <w:lang w:eastAsia="en-US" w:bidi="en-US"/>
        </w:rPr>
        <w:t xml:space="preserve">» (Заява 11901/02): </w:t>
      </w:r>
      <w:r w:rsidRPr="00EE6486">
        <w:rPr>
          <w:color w:val="auto"/>
          <w:sz w:val="28"/>
          <w:szCs w:val="28"/>
        </w:rPr>
        <w:t>Рішення Європейського суду з прав людини від 29.06.2006 року // Офіційний веб-портал Верховної Ради України</w:t>
      </w:r>
      <w:r w:rsidRPr="00EE6486">
        <w:rPr>
          <w:color w:val="auto"/>
          <w:spacing w:val="-2"/>
          <w:kern w:val="36"/>
          <w:sz w:val="28"/>
          <w:szCs w:val="28"/>
        </w:rPr>
        <w:t xml:space="preserve"> [Електронний ресурс]. – Режим доступу: </w:t>
      </w:r>
      <w:hyperlink r:id="rId16" w:anchor="Text" w:history="1">
        <w:r w:rsidRPr="00EE6486">
          <w:rPr>
            <w:rStyle w:val="ac"/>
            <w:color w:val="auto"/>
            <w:sz w:val="28"/>
            <w:szCs w:val="28"/>
            <w:u w:val="none"/>
          </w:rPr>
          <w:t>https://zakon.rada.gov.ua/laws/show/974_274#Text</w:t>
        </w:r>
      </w:hyperlink>
      <w:r w:rsidRPr="00EE6486">
        <w:rPr>
          <w:color w:val="auto"/>
          <w:sz w:val="28"/>
          <w:szCs w:val="28"/>
        </w:rPr>
        <w:t>.</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Справа</w:t>
      </w:r>
      <w:r w:rsidRPr="00EE6486">
        <w:rPr>
          <w:color w:val="auto"/>
          <w:sz w:val="28"/>
          <w:szCs w:val="28"/>
          <w:lang w:bidi="ru-RU"/>
        </w:rPr>
        <w:t xml:space="preserve"> «Шабельник проти України» </w:t>
      </w:r>
      <w:r w:rsidRPr="00EE6486">
        <w:rPr>
          <w:rStyle w:val="20"/>
          <w:rFonts w:ascii="Times New Roman" w:eastAsiaTheme="minorEastAsia" w:hAnsi="Times New Roman" w:cs="Times New Roman"/>
          <w:color w:val="auto"/>
          <w:sz w:val="28"/>
          <w:szCs w:val="28"/>
          <w:lang w:val="uk-UA" w:bidi="ar-SA"/>
        </w:rPr>
        <w:t xml:space="preserve">(Заява № </w:t>
      </w:r>
      <w:r w:rsidRPr="00EE6486">
        <w:rPr>
          <w:color w:val="auto"/>
          <w:sz w:val="28"/>
          <w:szCs w:val="28"/>
        </w:rPr>
        <w:t>15685/11): Рішення Європейського суду з прав людини від 01.09.2017 року // Офіційний веб-портал Верховної Ради України</w:t>
      </w:r>
      <w:r w:rsidRPr="00EE6486">
        <w:rPr>
          <w:color w:val="auto"/>
          <w:spacing w:val="-2"/>
          <w:kern w:val="36"/>
          <w:sz w:val="28"/>
          <w:szCs w:val="28"/>
        </w:rPr>
        <w:t xml:space="preserve"> [Електронний ресурс]. – Режим доступу: </w:t>
      </w:r>
      <w:r w:rsidR="0002194B" w:rsidRPr="00EE6486">
        <w:rPr>
          <w:color w:val="auto"/>
          <w:sz w:val="28"/>
          <w:szCs w:val="28"/>
        </w:rPr>
        <w:t>https://zakon.rada.gov.ua/laws/show/974_c48#Text.</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r w:rsidRPr="00EE6486">
        <w:rPr>
          <w:rStyle w:val="4"/>
          <w:rFonts w:ascii="Times New Roman" w:hAnsi="Times New Roman" w:cs="Times New Roman"/>
          <w:color w:val="auto"/>
          <w:sz w:val="28"/>
          <w:szCs w:val="28"/>
          <w:lang w:bidi="ru-RU"/>
        </w:rPr>
        <w:t xml:space="preserve">Старенький О. С. </w:t>
      </w:r>
      <w:r w:rsidRPr="00EE6486">
        <w:rPr>
          <w:rStyle w:val="4"/>
          <w:rFonts w:ascii="Times New Roman" w:hAnsi="Times New Roman" w:cs="Times New Roman"/>
          <w:color w:val="auto"/>
          <w:sz w:val="28"/>
          <w:szCs w:val="28"/>
        </w:rPr>
        <w:t xml:space="preserve">Кримінальні процесуальні гарантії захисника як суб’єкта доказування у досудовому розслідуванні: теорія та практика: монографія / за </w:t>
      </w:r>
      <w:proofErr w:type="spellStart"/>
      <w:r w:rsidRPr="00EE6486">
        <w:rPr>
          <w:rStyle w:val="4"/>
          <w:rFonts w:ascii="Times New Roman" w:hAnsi="Times New Roman" w:cs="Times New Roman"/>
          <w:color w:val="auto"/>
          <w:sz w:val="28"/>
          <w:szCs w:val="28"/>
        </w:rPr>
        <w:t>заг</w:t>
      </w:r>
      <w:proofErr w:type="spellEnd"/>
      <w:r w:rsidRPr="00EE6486">
        <w:rPr>
          <w:rStyle w:val="4"/>
          <w:rFonts w:ascii="Times New Roman" w:hAnsi="Times New Roman" w:cs="Times New Roman"/>
          <w:color w:val="auto"/>
          <w:sz w:val="28"/>
          <w:szCs w:val="28"/>
        </w:rPr>
        <w:t xml:space="preserve">. </w:t>
      </w:r>
      <w:r w:rsidRPr="00EE6486">
        <w:rPr>
          <w:rStyle w:val="4"/>
          <w:rFonts w:ascii="Times New Roman" w:hAnsi="Times New Roman" w:cs="Times New Roman"/>
          <w:color w:val="auto"/>
          <w:sz w:val="28"/>
          <w:szCs w:val="28"/>
          <w:lang w:bidi="ru-RU"/>
        </w:rPr>
        <w:t xml:space="preserve">ред. </w:t>
      </w:r>
      <w:r w:rsidRPr="00EE6486">
        <w:rPr>
          <w:rStyle w:val="4"/>
          <w:rFonts w:ascii="Times New Roman" w:hAnsi="Times New Roman" w:cs="Times New Roman"/>
          <w:color w:val="auto"/>
          <w:sz w:val="28"/>
          <w:szCs w:val="28"/>
        </w:rPr>
        <w:t xml:space="preserve">М. А. Погорецького, О. С. Старенький, Київ: </w:t>
      </w:r>
      <w:proofErr w:type="spellStart"/>
      <w:r w:rsidRPr="00EE6486">
        <w:rPr>
          <w:rStyle w:val="4"/>
          <w:rFonts w:ascii="Times New Roman" w:hAnsi="Times New Roman" w:cs="Times New Roman"/>
          <w:color w:val="auto"/>
          <w:sz w:val="28"/>
          <w:szCs w:val="28"/>
        </w:rPr>
        <w:t>Алерта</w:t>
      </w:r>
      <w:proofErr w:type="spellEnd"/>
      <w:r w:rsidRPr="00EE6486">
        <w:rPr>
          <w:rStyle w:val="4"/>
          <w:rFonts w:ascii="Times New Roman" w:hAnsi="Times New Roman" w:cs="Times New Roman"/>
          <w:color w:val="auto"/>
          <w:sz w:val="28"/>
          <w:szCs w:val="28"/>
        </w:rPr>
        <w:t>, 2016. –  336 с.</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rPr>
        <w:t>Татаров</w:t>
      </w:r>
      <w:proofErr w:type="spellEnd"/>
      <w:r w:rsidRPr="00EE6486">
        <w:rPr>
          <w:color w:val="auto"/>
          <w:sz w:val="28"/>
          <w:szCs w:val="28"/>
        </w:rPr>
        <w:t xml:space="preserve"> О. Ю. Слідчий суддя як суб’єкт захисту прав людини: деякі </w:t>
      </w:r>
      <w:r w:rsidRPr="00EE6486">
        <w:rPr>
          <w:color w:val="auto"/>
          <w:sz w:val="28"/>
          <w:szCs w:val="28"/>
        </w:rPr>
        <w:lastRenderedPageBreak/>
        <w:t>проблеми правозастосування та шля</w:t>
      </w:r>
      <w:r w:rsidRPr="00EE6486">
        <w:rPr>
          <w:color w:val="auto"/>
          <w:sz w:val="28"/>
          <w:szCs w:val="28"/>
        </w:rPr>
        <w:softHyphen/>
        <w:t xml:space="preserve">хи їх вирішення / О. Ю. </w:t>
      </w:r>
      <w:proofErr w:type="spellStart"/>
      <w:r w:rsidRPr="00EE6486">
        <w:rPr>
          <w:color w:val="auto"/>
          <w:sz w:val="28"/>
          <w:szCs w:val="28"/>
        </w:rPr>
        <w:t>Татаров</w:t>
      </w:r>
      <w:proofErr w:type="spellEnd"/>
      <w:r w:rsidRPr="00EE6486">
        <w:rPr>
          <w:color w:val="auto"/>
          <w:sz w:val="28"/>
          <w:szCs w:val="28"/>
        </w:rPr>
        <w:t xml:space="preserve"> // Вісник ХНУВС. – 2015. – № 2. – С. 13.</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r w:rsidRPr="00EE6486">
        <w:rPr>
          <w:rStyle w:val="4"/>
          <w:rFonts w:ascii="Times New Roman" w:hAnsi="Times New Roman" w:cs="Times New Roman"/>
          <w:color w:val="auto"/>
          <w:sz w:val="28"/>
          <w:szCs w:val="28"/>
        </w:rPr>
        <w:t>Трофименко В. М. Теоретичні та правові основи</w:t>
      </w:r>
      <w:r w:rsidRPr="00EE6486">
        <w:rPr>
          <w:rStyle w:val="4"/>
          <w:rFonts w:ascii="Times New Roman" w:hAnsi="Times New Roman" w:cs="Times New Roman"/>
          <w:color w:val="auto"/>
          <w:sz w:val="28"/>
          <w:szCs w:val="28"/>
        </w:rPr>
        <w:tab/>
        <w:t xml:space="preserve"> диференціації </w:t>
      </w:r>
      <w:bookmarkStart w:id="3" w:name="bookmark232"/>
      <w:r w:rsidRPr="00EE6486">
        <w:rPr>
          <w:rStyle w:val="4"/>
          <w:rFonts w:ascii="Times New Roman" w:hAnsi="Times New Roman" w:cs="Times New Roman"/>
          <w:color w:val="auto"/>
          <w:sz w:val="28"/>
          <w:szCs w:val="28"/>
        </w:rPr>
        <w:t>процесуальної форми у кримінальному судочинстві: [монографія], Харків: ТОВ «Оберіг» – 2016. – 304 с.</w:t>
      </w:r>
      <w:bookmarkEnd w:id="3"/>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r w:rsidRPr="00EE6486">
        <w:rPr>
          <w:rStyle w:val="4"/>
          <w:rFonts w:ascii="Times New Roman" w:hAnsi="Times New Roman" w:cs="Times New Roman"/>
          <w:color w:val="auto"/>
          <w:sz w:val="28"/>
          <w:szCs w:val="28"/>
        </w:rPr>
        <w:t xml:space="preserve">Тютюнник В. В. Інститут допустимості доказів як гарантія ухвалення законного та обґрунтованого вироку суду: дис. </w:t>
      </w:r>
      <w:r w:rsidRPr="00EE6486">
        <w:rPr>
          <w:rStyle w:val="4"/>
          <w:rFonts w:ascii="Times New Roman" w:hAnsi="Times New Roman" w:cs="Times New Roman"/>
          <w:color w:val="auto"/>
          <w:sz w:val="28"/>
          <w:szCs w:val="28"/>
          <w:lang w:eastAsia="ru-RU" w:bidi="ru-RU"/>
        </w:rPr>
        <w:t xml:space="preserve">канд. </w:t>
      </w:r>
      <w:proofErr w:type="spellStart"/>
      <w:r w:rsidRPr="00EE6486">
        <w:rPr>
          <w:rStyle w:val="4"/>
          <w:rFonts w:ascii="Times New Roman" w:hAnsi="Times New Roman" w:cs="Times New Roman"/>
          <w:color w:val="auto"/>
          <w:sz w:val="28"/>
          <w:szCs w:val="28"/>
        </w:rPr>
        <w:t>юрид</w:t>
      </w:r>
      <w:proofErr w:type="spellEnd"/>
      <w:r w:rsidRPr="00EE6486">
        <w:rPr>
          <w:rStyle w:val="4"/>
          <w:rFonts w:ascii="Times New Roman" w:hAnsi="Times New Roman" w:cs="Times New Roman"/>
          <w:color w:val="auto"/>
          <w:sz w:val="28"/>
          <w:szCs w:val="28"/>
        </w:rPr>
        <w:t>. наук. Харків, 2015. – 220 с.</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iCs/>
          <w:color w:val="auto"/>
          <w:sz w:val="28"/>
          <w:szCs w:val="28"/>
          <w:shd w:val="clear" w:color="auto" w:fill="FFFFFF"/>
        </w:rPr>
        <w:t>Уваров</w:t>
      </w:r>
      <w:proofErr w:type="spellEnd"/>
      <w:r w:rsidRPr="00EE6486">
        <w:rPr>
          <w:iCs/>
          <w:color w:val="auto"/>
          <w:sz w:val="28"/>
          <w:szCs w:val="28"/>
          <w:shd w:val="clear" w:color="auto" w:fill="FFFFFF"/>
        </w:rPr>
        <w:t xml:space="preserve"> В. Г.</w:t>
      </w:r>
      <w:r w:rsidRPr="00EE6486">
        <w:rPr>
          <w:color w:val="auto"/>
          <w:sz w:val="28"/>
          <w:szCs w:val="28"/>
          <w:shd w:val="clear" w:color="auto" w:fill="FFFFFF"/>
        </w:rPr>
        <w:t> Застосування практики ЄСПЛ та норм міжнародно-правових актів в удосконаленні кримінального судочинства України: монографія  / В. Г. </w:t>
      </w:r>
      <w:proofErr w:type="spellStart"/>
      <w:r w:rsidRPr="00EE6486">
        <w:rPr>
          <w:color w:val="auto"/>
          <w:sz w:val="28"/>
          <w:szCs w:val="28"/>
          <w:shd w:val="clear" w:color="auto" w:fill="FFFFFF"/>
        </w:rPr>
        <w:t>Уваров</w:t>
      </w:r>
      <w:proofErr w:type="spellEnd"/>
      <w:r w:rsidRPr="00EE6486">
        <w:rPr>
          <w:color w:val="auto"/>
          <w:sz w:val="28"/>
          <w:szCs w:val="28"/>
          <w:shd w:val="clear" w:color="auto" w:fill="FFFFFF"/>
        </w:rPr>
        <w:t xml:space="preserve">; за </w:t>
      </w:r>
      <w:proofErr w:type="spellStart"/>
      <w:r w:rsidRPr="00EE6486">
        <w:rPr>
          <w:color w:val="auto"/>
          <w:sz w:val="28"/>
          <w:szCs w:val="28"/>
          <w:shd w:val="clear" w:color="auto" w:fill="FFFFFF"/>
        </w:rPr>
        <w:t>заг</w:t>
      </w:r>
      <w:proofErr w:type="spellEnd"/>
      <w:r w:rsidRPr="00EE6486">
        <w:rPr>
          <w:color w:val="auto"/>
          <w:sz w:val="28"/>
          <w:szCs w:val="28"/>
          <w:shd w:val="clear" w:color="auto" w:fill="FFFFFF"/>
        </w:rPr>
        <w:t xml:space="preserve">. ред. доктора </w:t>
      </w:r>
      <w:proofErr w:type="spellStart"/>
      <w:r w:rsidRPr="00EE6486">
        <w:rPr>
          <w:color w:val="auto"/>
          <w:sz w:val="28"/>
          <w:szCs w:val="28"/>
          <w:shd w:val="clear" w:color="auto" w:fill="FFFFFF"/>
        </w:rPr>
        <w:t>юрид</w:t>
      </w:r>
      <w:proofErr w:type="spellEnd"/>
      <w:r w:rsidRPr="00EE6486">
        <w:rPr>
          <w:color w:val="auto"/>
          <w:sz w:val="28"/>
          <w:szCs w:val="28"/>
          <w:shd w:val="clear" w:color="auto" w:fill="FFFFFF"/>
        </w:rPr>
        <w:t>. наук В. М. </w:t>
      </w:r>
      <w:proofErr w:type="spellStart"/>
      <w:r w:rsidRPr="00EE6486">
        <w:rPr>
          <w:color w:val="auto"/>
          <w:sz w:val="28"/>
          <w:szCs w:val="28"/>
          <w:shd w:val="clear" w:color="auto" w:fill="FFFFFF"/>
        </w:rPr>
        <w:t>Тертишника</w:t>
      </w:r>
      <w:proofErr w:type="spellEnd"/>
      <w:r w:rsidRPr="00EE6486">
        <w:rPr>
          <w:color w:val="auto"/>
          <w:sz w:val="28"/>
          <w:szCs w:val="28"/>
          <w:shd w:val="clear" w:color="auto" w:fill="FFFFFF"/>
        </w:rPr>
        <w:t>. </w:t>
      </w:r>
      <w:r w:rsidRPr="00EE6486">
        <w:rPr>
          <w:color w:val="auto"/>
          <w:sz w:val="28"/>
          <w:szCs w:val="28"/>
        </w:rPr>
        <w:t>–</w:t>
      </w:r>
      <w:r w:rsidRPr="00EE6486">
        <w:rPr>
          <w:color w:val="auto"/>
          <w:sz w:val="28"/>
          <w:szCs w:val="28"/>
          <w:shd w:val="clear" w:color="auto" w:fill="FFFFFF"/>
        </w:rPr>
        <w:t xml:space="preserve"> Д., 2012. </w:t>
      </w:r>
      <w:r w:rsidRPr="00EE6486">
        <w:rPr>
          <w:color w:val="auto"/>
          <w:sz w:val="28"/>
          <w:szCs w:val="28"/>
        </w:rPr>
        <w:t>–</w:t>
      </w:r>
      <w:r w:rsidRPr="00EE6486">
        <w:rPr>
          <w:color w:val="auto"/>
          <w:sz w:val="28"/>
          <w:szCs w:val="28"/>
          <w:shd w:val="clear" w:color="auto" w:fill="FFFFFF"/>
        </w:rPr>
        <w:t xml:space="preserve"> 268 с</w:t>
      </w:r>
      <w:r w:rsidRPr="00EE6486">
        <w:rPr>
          <w:color w:val="auto"/>
          <w:sz w:val="28"/>
          <w:szCs w:val="28"/>
        </w:rPr>
        <w:t>.</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 xml:space="preserve">Ухвала </w:t>
      </w:r>
      <w:proofErr w:type="spellStart"/>
      <w:r w:rsidRPr="00EE6486">
        <w:rPr>
          <w:color w:val="auto"/>
          <w:sz w:val="28"/>
          <w:szCs w:val="28"/>
        </w:rPr>
        <w:t>Бершадського</w:t>
      </w:r>
      <w:proofErr w:type="spellEnd"/>
      <w:r w:rsidRPr="00EE6486">
        <w:rPr>
          <w:color w:val="auto"/>
          <w:sz w:val="28"/>
          <w:szCs w:val="28"/>
        </w:rPr>
        <w:t xml:space="preserve"> районного суду Вінницької області (справа № 126/1495/13-к) </w:t>
      </w:r>
      <w:r w:rsidRPr="00EE6486">
        <w:rPr>
          <w:rStyle w:val="4"/>
          <w:rFonts w:ascii="Times New Roman" w:hAnsi="Times New Roman" w:cs="Times New Roman"/>
          <w:color w:val="auto"/>
          <w:sz w:val="28"/>
          <w:szCs w:val="28"/>
        </w:rPr>
        <w:t xml:space="preserve">// </w:t>
      </w:r>
      <w:r w:rsidRPr="00EE6486">
        <w:rPr>
          <w:color w:val="auto"/>
          <w:spacing w:val="-2"/>
          <w:kern w:val="36"/>
          <w:sz w:val="28"/>
          <w:szCs w:val="28"/>
        </w:rPr>
        <w:t>ЄДРСР [Електронний ресурс]. – Режим доступу:</w:t>
      </w:r>
      <w:r w:rsidRPr="00EE6486">
        <w:rPr>
          <w:color w:val="auto"/>
          <w:sz w:val="28"/>
          <w:szCs w:val="28"/>
        </w:rPr>
        <w:t xml:space="preserve"> </w:t>
      </w:r>
      <w:r w:rsidRPr="00EE6486">
        <w:rPr>
          <w:rStyle w:val="4"/>
          <w:rFonts w:ascii="Times New Roman" w:hAnsi="Times New Roman" w:cs="Times New Roman"/>
          <w:color w:val="auto"/>
          <w:sz w:val="28"/>
          <w:szCs w:val="28"/>
        </w:rPr>
        <w:t xml:space="preserve"> </w:t>
      </w:r>
      <w:r w:rsidRPr="00EE6486">
        <w:rPr>
          <w:color w:val="auto"/>
          <w:sz w:val="28"/>
          <w:szCs w:val="28"/>
        </w:rPr>
        <w:t xml:space="preserve">  </w:t>
      </w:r>
      <w:hyperlink r:id="rId17" w:history="1">
        <w:r w:rsidRPr="00EE6486">
          <w:rPr>
            <w:rStyle w:val="ac"/>
            <w:color w:val="auto"/>
            <w:sz w:val="28"/>
            <w:szCs w:val="28"/>
            <w:u w:val="none"/>
          </w:rPr>
          <w:t>http://www.reyestr.court.gov.ua/Review/48962561</w:t>
        </w:r>
      </w:hyperlink>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rPr>
        <w:t xml:space="preserve">Ухвала </w:t>
      </w:r>
      <w:proofErr w:type="spellStart"/>
      <w:r w:rsidRPr="00EE6486">
        <w:rPr>
          <w:color w:val="auto"/>
          <w:sz w:val="28"/>
          <w:szCs w:val="28"/>
        </w:rPr>
        <w:t>Красноградського</w:t>
      </w:r>
      <w:proofErr w:type="spellEnd"/>
      <w:r w:rsidRPr="00EE6486">
        <w:rPr>
          <w:color w:val="auto"/>
          <w:sz w:val="28"/>
          <w:szCs w:val="28"/>
        </w:rPr>
        <w:t xml:space="preserve"> районного суду Харківської області (справа № 626/37/13-к) </w:t>
      </w:r>
      <w:r w:rsidRPr="00EE6486">
        <w:rPr>
          <w:rStyle w:val="4"/>
          <w:rFonts w:ascii="Times New Roman" w:hAnsi="Times New Roman" w:cs="Times New Roman"/>
          <w:color w:val="auto"/>
          <w:sz w:val="28"/>
          <w:szCs w:val="28"/>
        </w:rPr>
        <w:t xml:space="preserve">// </w:t>
      </w:r>
      <w:r w:rsidRPr="00EE6486">
        <w:rPr>
          <w:color w:val="auto"/>
          <w:spacing w:val="-2"/>
          <w:kern w:val="36"/>
          <w:sz w:val="28"/>
          <w:szCs w:val="28"/>
        </w:rPr>
        <w:t>ЄДРСР [Електронний ресурс]. – Режим доступу:</w:t>
      </w:r>
      <w:r w:rsidRPr="00EE6486">
        <w:rPr>
          <w:color w:val="auto"/>
          <w:sz w:val="28"/>
          <w:szCs w:val="28"/>
        </w:rPr>
        <w:t xml:space="preserve"> </w:t>
      </w:r>
      <w:r w:rsidRPr="00EE6486">
        <w:rPr>
          <w:rStyle w:val="4"/>
          <w:rFonts w:ascii="Times New Roman" w:hAnsi="Times New Roman" w:cs="Times New Roman"/>
          <w:color w:val="auto"/>
          <w:sz w:val="28"/>
          <w:szCs w:val="28"/>
        </w:rPr>
        <w:t xml:space="preserve"> </w:t>
      </w:r>
      <w:r w:rsidRPr="00EE6486">
        <w:rPr>
          <w:color w:val="auto"/>
          <w:sz w:val="28"/>
          <w:szCs w:val="28"/>
        </w:rPr>
        <w:t xml:space="preserve">  </w:t>
      </w:r>
      <w:hyperlink r:id="rId18" w:history="1">
        <w:r w:rsidRPr="00EE6486">
          <w:rPr>
            <w:rStyle w:val="ac"/>
            <w:color w:val="auto"/>
            <w:sz w:val="28"/>
            <w:szCs w:val="28"/>
            <w:u w:val="none"/>
          </w:rPr>
          <w:t>http://www.reyestr.court.gov.ua/Review/52865534</w:t>
        </w:r>
      </w:hyperlink>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rStyle w:val="4"/>
          <w:rFonts w:ascii="Times New Roman" w:hAnsi="Times New Roman" w:cs="Times New Roman"/>
          <w:color w:val="auto"/>
          <w:sz w:val="28"/>
          <w:szCs w:val="28"/>
        </w:rPr>
        <w:t>Ухвала</w:t>
      </w:r>
      <w:r w:rsidRPr="00EE6486">
        <w:rPr>
          <w:rStyle w:val="4"/>
          <w:rFonts w:ascii="Times New Roman" w:hAnsi="Times New Roman" w:cs="Times New Roman"/>
          <w:color w:val="auto"/>
          <w:sz w:val="28"/>
          <w:szCs w:val="28"/>
        </w:rPr>
        <w:tab/>
      </w:r>
      <w:proofErr w:type="spellStart"/>
      <w:r w:rsidRPr="00EE6486">
        <w:rPr>
          <w:rStyle w:val="4"/>
          <w:rFonts w:ascii="Times New Roman" w:hAnsi="Times New Roman" w:cs="Times New Roman"/>
          <w:color w:val="auto"/>
          <w:sz w:val="28"/>
          <w:szCs w:val="28"/>
        </w:rPr>
        <w:t>Оріхівського</w:t>
      </w:r>
      <w:proofErr w:type="spellEnd"/>
      <w:r w:rsidRPr="00EE6486">
        <w:rPr>
          <w:rStyle w:val="4"/>
          <w:rFonts w:ascii="Times New Roman" w:hAnsi="Times New Roman" w:cs="Times New Roman"/>
          <w:color w:val="auto"/>
          <w:sz w:val="28"/>
          <w:szCs w:val="28"/>
        </w:rPr>
        <w:t xml:space="preserve"> районного суду Запорізької області (справа № </w:t>
      </w:r>
      <w:r w:rsidRPr="00EE6486">
        <w:rPr>
          <w:color w:val="auto"/>
          <w:sz w:val="28"/>
          <w:szCs w:val="28"/>
          <w:shd w:val="clear" w:color="auto" w:fill="FFFFFF"/>
        </w:rPr>
        <w:t xml:space="preserve">323/1427/16-к) </w:t>
      </w:r>
      <w:r w:rsidRPr="00EE6486">
        <w:rPr>
          <w:rStyle w:val="4"/>
          <w:rFonts w:ascii="Times New Roman" w:hAnsi="Times New Roman" w:cs="Times New Roman"/>
          <w:color w:val="auto"/>
          <w:sz w:val="28"/>
          <w:szCs w:val="28"/>
        </w:rPr>
        <w:t xml:space="preserve">// </w:t>
      </w:r>
      <w:r w:rsidRPr="00EE6486">
        <w:rPr>
          <w:color w:val="auto"/>
          <w:spacing w:val="-2"/>
          <w:kern w:val="36"/>
          <w:sz w:val="28"/>
          <w:szCs w:val="28"/>
        </w:rPr>
        <w:t>ЄДРСР [Електронний ресурс]. – Режим доступу:</w:t>
      </w:r>
      <w:r w:rsidRPr="00EE6486">
        <w:rPr>
          <w:color w:val="auto"/>
          <w:sz w:val="28"/>
          <w:szCs w:val="28"/>
        </w:rPr>
        <w:t xml:space="preserve"> </w:t>
      </w:r>
      <w:r w:rsidRPr="00EE6486">
        <w:rPr>
          <w:rStyle w:val="4"/>
          <w:rFonts w:ascii="Times New Roman" w:hAnsi="Times New Roman" w:cs="Times New Roman"/>
          <w:color w:val="auto"/>
          <w:sz w:val="28"/>
          <w:szCs w:val="28"/>
        </w:rPr>
        <w:t xml:space="preserve"> </w:t>
      </w:r>
      <w:r w:rsidRPr="00EE6486">
        <w:rPr>
          <w:color w:val="auto"/>
          <w:sz w:val="28"/>
          <w:szCs w:val="28"/>
          <w:shd w:val="clear" w:color="auto" w:fill="FFFFFF"/>
        </w:rPr>
        <w:t xml:space="preserve"> </w:t>
      </w:r>
      <w:hyperlink r:id="rId19" w:history="1">
        <w:r w:rsidRPr="00EE6486">
          <w:rPr>
            <w:rStyle w:val="ac"/>
            <w:color w:val="auto"/>
            <w:sz w:val="28"/>
            <w:szCs w:val="28"/>
            <w:u w:val="none"/>
          </w:rPr>
          <w:t>http://www.reyestr.court.gov.ua/Review/56896203</w:t>
        </w:r>
      </w:hyperlink>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proofErr w:type="spellStart"/>
      <w:r w:rsidRPr="00EE6486">
        <w:rPr>
          <w:rStyle w:val="4"/>
          <w:rFonts w:ascii="Times New Roman" w:hAnsi="Times New Roman" w:cs="Times New Roman"/>
          <w:color w:val="auto"/>
          <w:sz w:val="28"/>
          <w:szCs w:val="28"/>
          <w:lang w:eastAsia="ru-RU" w:bidi="ru-RU"/>
        </w:rPr>
        <w:t>Цехан</w:t>
      </w:r>
      <w:proofErr w:type="spellEnd"/>
      <w:r w:rsidRPr="00EE6486">
        <w:rPr>
          <w:rStyle w:val="4"/>
          <w:rFonts w:ascii="Times New Roman" w:hAnsi="Times New Roman" w:cs="Times New Roman"/>
          <w:color w:val="auto"/>
          <w:sz w:val="28"/>
          <w:szCs w:val="28"/>
          <w:lang w:eastAsia="ru-RU" w:bidi="ru-RU"/>
        </w:rPr>
        <w:t xml:space="preserve"> Д. М. </w:t>
      </w:r>
      <w:r w:rsidRPr="00EE6486">
        <w:rPr>
          <w:rStyle w:val="4"/>
          <w:rFonts w:ascii="Times New Roman" w:hAnsi="Times New Roman" w:cs="Times New Roman"/>
          <w:color w:val="auto"/>
          <w:sz w:val="28"/>
          <w:szCs w:val="28"/>
        </w:rPr>
        <w:t>Цифрові докази: поняття, особливості та місце в системі доказування / Д. М. </w:t>
      </w:r>
      <w:proofErr w:type="spellStart"/>
      <w:r w:rsidRPr="00EE6486">
        <w:rPr>
          <w:rStyle w:val="4"/>
          <w:rFonts w:ascii="Times New Roman" w:hAnsi="Times New Roman" w:cs="Times New Roman"/>
          <w:color w:val="auto"/>
          <w:sz w:val="28"/>
          <w:szCs w:val="28"/>
        </w:rPr>
        <w:t>Цехан</w:t>
      </w:r>
      <w:proofErr w:type="spellEnd"/>
      <w:r w:rsidRPr="00EE6486">
        <w:rPr>
          <w:rStyle w:val="4"/>
          <w:rFonts w:ascii="Times New Roman" w:hAnsi="Times New Roman" w:cs="Times New Roman"/>
          <w:color w:val="auto"/>
          <w:sz w:val="28"/>
          <w:szCs w:val="28"/>
        </w:rPr>
        <w:t xml:space="preserve"> //</w:t>
      </w:r>
      <w:r w:rsidRPr="00EE6486">
        <w:rPr>
          <w:rStyle w:val="4"/>
          <w:rFonts w:ascii="Times New Roman" w:hAnsi="Times New Roman" w:cs="Times New Roman"/>
          <w:i/>
          <w:color w:val="auto"/>
          <w:sz w:val="28"/>
          <w:szCs w:val="28"/>
        </w:rPr>
        <w:t xml:space="preserve"> </w:t>
      </w:r>
      <w:r w:rsidRPr="00EE6486">
        <w:rPr>
          <w:rStyle w:val="af"/>
          <w:rFonts w:eastAsiaTheme="minorEastAsia"/>
          <w:i w:val="0"/>
          <w:color w:val="auto"/>
          <w:sz w:val="28"/>
          <w:szCs w:val="28"/>
        </w:rPr>
        <w:t xml:space="preserve">Науковий вісник Міжнародного гуманітарного університету. </w:t>
      </w:r>
      <w:r w:rsidRPr="00EE6486">
        <w:rPr>
          <w:rStyle w:val="af"/>
          <w:rFonts w:eastAsiaTheme="minorEastAsia"/>
          <w:i w:val="0"/>
          <w:color w:val="auto"/>
          <w:sz w:val="28"/>
          <w:szCs w:val="28"/>
          <w:lang w:eastAsia="ru-RU" w:bidi="ru-RU"/>
        </w:rPr>
        <w:t xml:space="preserve">Сер.: </w:t>
      </w:r>
      <w:r w:rsidRPr="00EE6486">
        <w:rPr>
          <w:rStyle w:val="af"/>
          <w:rFonts w:eastAsiaTheme="minorEastAsia"/>
          <w:i w:val="0"/>
          <w:color w:val="auto"/>
          <w:sz w:val="28"/>
          <w:szCs w:val="28"/>
        </w:rPr>
        <w:t xml:space="preserve">Юриспруденція – </w:t>
      </w:r>
      <w:r w:rsidRPr="00EE6486">
        <w:rPr>
          <w:rStyle w:val="4"/>
          <w:rFonts w:ascii="Times New Roman" w:hAnsi="Times New Roman" w:cs="Times New Roman"/>
          <w:color w:val="auto"/>
          <w:sz w:val="28"/>
          <w:szCs w:val="28"/>
        </w:rPr>
        <w:t xml:space="preserve">2013. </w:t>
      </w:r>
      <w:r w:rsidRPr="00EE6486">
        <w:rPr>
          <w:rStyle w:val="af"/>
          <w:rFonts w:eastAsiaTheme="minorEastAsia"/>
          <w:i w:val="0"/>
          <w:color w:val="auto"/>
          <w:sz w:val="28"/>
          <w:szCs w:val="28"/>
        </w:rPr>
        <w:t xml:space="preserve">– </w:t>
      </w:r>
      <w:r w:rsidRPr="00EE6486">
        <w:rPr>
          <w:rStyle w:val="4"/>
          <w:rFonts w:ascii="Times New Roman" w:hAnsi="Times New Roman" w:cs="Times New Roman"/>
          <w:color w:val="auto"/>
          <w:sz w:val="28"/>
          <w:szCs w:val="28"/>
        </w:rPr>
        <w:t xml:space="preserve">№ 5. </w:t>
      </w:r>
      <w:r w:rsidRPr="00EE6486">
        <w:rPr>
          <w:rStyle w:val="af"/>
          <w:rFonts w:eastAsiaTheme="minorEastAsia"/>
          <w:i w:val="0"/>
          <w:color w:val="auto"/>
          <w:sz w:val="28"/>
          <w:szCs w:val="28"/>
        </w:rPr>
        <w:t>–</w:t>
      </w:r>
      <w:r w:rsidRPr="00EE6486">
        <w:rPr>
          <w:rStyle w:val="4"/>
          <w:rFonts w:ascii="Times New Roman" w:hAnsi="Times New Roman" w:cs="Times New Roman"/>
          <w:color w:val="auto"/>
          <w:sz w:val="28"/>
          <w:szCs w:val="28"/>
        </w:rPr>
        <w:t xml:space="preserve"> С. 256-260.</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lang w:bidi="ru-RU"/>
        </w:rPr>
        <w:t>Чорноус</w:t>
      </w:r>
      <w:proofErr w:type="spellEnd"/>
      <w:r w:rsidRPr="00EE6486">
        <w:rPr>
          <w:color w:val="auto"/>
          <w:sz w:val="28"/>
          <w:szCs w:val="28"/>
          <w:lang w:bidi="ru-RU"/>
        </w:rPr>
        <w:t xml:space="preserve"> Ю. М. </w:t>
      </w:r>
      <w:r w:rsidRPr="00EE6486">
        <w:rPr>
          <w:color w:val="auto"/>
          <w:sz w:val="28"/>
          <w:szCs w:val="28"/>
        </w:rPr>
        <w:t xml:space="preserve">Особливості </w:t>
      </w:r>
      <w:r w:rsidRPr="00EE6486">
        <w:rPr>
          <w:color w:val="auto"/>
          <w:sz w:val="28"/>
          <w:szCs w:val="28"/>
          <w:lang w:bidi="ru-RU"/>
        </w:rPr>
        <w:t xml:space="preserve">одержання </w:t>
      </w:r>
      <w:r w:rsidRPr="00EE6486">
        <w:rPr>
          <w:color w:val="auto"/>
          <w:sz w:val="28"/>
          <w:szCs w:val="28"/>
        </w:rPr>
        <w:t xml:space="preserve">доказів </w:t>
      </w:r>
      <w:r w:rsidRPr="00EE6486">
        <w:rPr>
          <w:color w:val="auto"/>
          <w:sz w:val="28"/>
          <w:szCs w:val="28"/>
          <w:lang w:bidi="ru-RU"/>
        </w:rPr>
        <w:t xml:space="preserve">за умов </w:t>
      </w:r>
      <w:r w:rsidRPr="00EE6486">
        <w:rPr>
          <w:color w:val="auto"/>
          <w:sz w:val="28"/>
          <w:szCs w:val="28"/>
        </w:rPr>
        <w:t xml:space="preserve">міжнародної правової </w:t>
      </w:r>
      <w:r w:rsidRPr="00EE6486">
        <w:rPr>
          <w:color w:val="auto"/>
          <w:sz w:val="28"/>
          <w:szCs w:val="28"/>
          <w:lang w:bidi="ru-RU"/>
        </w:rPr>
        <w:t>допомоги / Ю. М. </w:t>
      </w:r>
      <w:proofErr w:type="spellStart"/>
      <w:r w:rsidRPr="00EE6486">
        <w:rPr>
          <w:color w:val="auto"/>
          <w:sz w:val="28"/>
          <w:szCs w:val="28"/>
          <w:lang w:bidi="ru-RU"/>
        </w:rPr>
        <w:t>Чорноус</w:t>
      </w:r>
      <w:proofErr w:type="spellEnd"/>
      <w:r w:rsidRPr="00EE6486">
        <w:rPr>
          <w:color w:val="auto"/>
          <w:sz w:val="28"/>
          <w:szCs w:val="28"/>
          <w:lang w:bidi="ru-RU"/>
        </w:rPr>
        <w:t xml:space="preserve"> // </w:t>
      </w:r>
      <w:r w:rsidRPr="00EE6486">
        <w:rPr>
          <w:color w:val="auto"/>
          <w:sz w:val="28"/>
          <w:szCs w:val="28"/>
        </w:rPr>
        <w:t xml:space="preserve">Актуальні </w:t>
      </w:r>
      <w:r w:rsidRPr="00EE6486">
        <w:rPr>
          <w:color w:val="auto"/>
          <w:sz w:val="28"/>
          <w:szCs w:val="28"/>
          <w:lang w:bidi="ru-RU"/>
        </w:rPr>
        <w:t xml:space="preserve">проблеми доказування у </w:t>
      </w:r>
      <w:r w:rsidRPr="00EE6486">
        <w:rPr>
          <w:color w:val="auto"/>
          <w:sz w:val="28"/>
          <w:szCs w:val="28"/>
        </w:rPr>
        <w:t>кримінальному провадженні:</w:t>
      </w:r>
      <w:r w:rsidRPr="00EE6486">
        <w:rPr>
          <w:color w:val="auto"/>
          <w:sz w:val="28"/>
          <w:szCs w:val="28"/>
        </w:rPr>
        <w:tab/>
        <w:t xml:space="preserve">матеріали Всеукраїнської </w:t>
      </w:r>
      <w:proofErr w:type="spellStart"/>
      <w:r w:rsidRPr="00EE6486">
        <w:rPr>
          <w:color w:val="auto"/>
          <w:sz w:val="28"/>
          <w:szCs w:val="28"/>
        </w:rPr>
        <w:t>н.-п</w:t>
      </w:r>
      <w:proofErr w:type="spellEnd"/>
      <w:r w:rsidRPr="00EE6486">
        <w:rPr>
          <w:color w:val="auto"/>
          <w:sz w:val="28"/>
          <w:szCs w:val="28"/>
        </w:rPr>
        <w:t xml:space="preserve">. </w:t>
      </w:r>
      <w:proofErr w:type="spellStart"/>
      <w:r w:rsidRPr="00EE6486">
        <w:rPr>
          <w:color w:val="auto"/>
          <w:sz w:val="28"/>
          <w:szCs w:val="28"/>
        </w:rPr>
        <w:t>Інтернет-конференції</w:t>
      </w:r>
      <w:proofErr w:type="spellEnd"/>
      <w:r w:rsidRPr="00EE6486">
        <w:rPr>
          <w:color w:val="auto"/>
          <w:sz w:val="28"/>
          <w:szCs w:val="28"/>
        </w:rPr>
        <w:t xml:space="preserve"> </w:t>
      </w:r>
      <w:r w:rsidRPr="00EE6486">
        <w:rPr>
          <w:color w:val="auto"/>
          <w:sz w:val="28"/>
          <w:szCs w:val="28"/>
          <w:lang w:bidi="ru-RU"/>
        </w:rPr>
        <w:t xml:space="preserve">(27.11.2013 р., м. Одеса). Одеса: Юридична </w:t>
      </w:r>
      <w:r w:rsidRPr="00EE6486">
        <w:rPr>
          <w:color w:val="auto"/>
          <w:sz w:val="28"/>
          <w:szCs w:val="28"/>
        </w:rPr>
        <w:t xml:space="preserve">література, </w:t>
      </w:r>
      <w:r w:rsidRPr="00EE6486">
        <w:rPr>
          <w:color w:val="auto"/>
          <w:sz w:val="28"/>
          <w:szCs w:val="28"/>
          <w:lang w:bidi="ru-RU"/>
        </w:rPr>
        <w:t>–</w:t>
      </w:r>
      <w:r w:rsidRPr="00EE6486">
        <w:rPr>
          <w:color w:val="auto"/>
          <w:sz w:val="28"/>
          <w:szCs w:val="28"/>
        </w:rPr>
        <w:t xml:space="preserve"> 2013. </w:t>
      </w:r>
      <w:r w:rsidRPr="00EE6486">
        <w:rPr>
          <w:color w:val="auto"/>
          <w:sz w:val="28"/>
          <w:szCs w:val="28"/>
          <w:lang w:bidi="ru-RU"/>
        </w:rPr>
        <w:t>–</w:t>
      </w:r>
      <w:r w:rsidRPr="00EE6486">
        <w:rPr>
          <w:color w:val="auto"/>
          <w:sz w:val="28"/>
          <w:szCs w:val="28"/>
        </w:rPr>
        <w:t xml:space="preserve"> </w:t>
      </w:r>
      <w:r w:rsidRPr="00EE6486">
        <w:rPr>
          <w:color w:val="auto"/>
          <w:sz w:val="28"/>
          <w:szCs w:val="28"/>
          <w:lang w:bidi="ru-RU"/>
        </w:rPr>
        <w:t>С. 474-478.</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rPr>
        <w:t>Чупрікова</w:t>
      </w:r>
      <w:proofErr w:type="spellEnd"/>
      <w:r w:rsidRPr="00EE6486">
        <w:rPr>
          <w:color w:val="auto"/>
          <w:sz w:val="28"/>
          <w:szCs w:val="28"/>
        </w:rPr>
        <w:t xml:space="preserve"> І. Л. Деякі особливості </w:t>
      </w:r>
      <w:r w:rsidRPr="00EE6486">
        <w:rPr>
          <w:color w:val="auto"/>
          <w:sz w:val="28"/>
          <w:szCs w:val="28"/>
          <w:lang w:bidi="ru-RU"/>
        </w:rPr>
        <w:t xml:space="preserve">збирання </w:t>
      </w:r>
      <w:r w:rsidRPr="00EE6486">
        <w:rPr>
          <w:color w:val="auto"/>
          <w:sz w:val="28"/>
          <w:szCs w:val="28"/>
        </w:rPr>
        <w:t xml:space="preserve">доказів потерпілим і </w:t>
      </w:r>
      <w:r w:rsidRPr="00EE6486">
        <w:rPr>
          <w:color w:val="auto"/>
          <w:sz w:val="28"/>
          <w:szCs w:val="28"/>
          <w:lang w:bidi="ru-RU"/>
        </w:rPr>
        <w:lastRenderedPageBreak/>
        <w:t>стороною захисту / І. Л. </w:t>
      </w:r>
      <w:proofErr w:type="spellStart"/>
      <w:r w:rsidRPr="00EE6486">
        <w:rPr>
          <w:color w:val="auto"/>
          <w:sz w:val="28"/>
          <w:szCs w:val="28"/>
          <w:lang w:bidi="ru-RU"/>
        </w:rPr>
        <w:t>Чупрікова</w:t>
      </w:r>
      <w:proofErr w:type="spellEnd"/>
      <w:r w:rsidRPr="00EE6486">
        <w:rPr>
          <w:color w:val="auto"/>
          <w:sz w:val="28"/>
          <w:szCs w:val="28"/>
          <w:lang w:bidi="ru-RU"/>
        </w:rPr>
        <w:t xml:space="preserve"> // </w:t>
      </w:r>
      <w:r w:rsidRPr="00EE6486">
        <w:rPr>
          <w:color w:val="auto"/>
          <w:sz w:val="28"/>
          <w:szCs w:val="28"/>
        </w:rPr>
        <w:t xml:space="preserve">Порівняльно-аналітичне </w:t>
      </w:r>
      <w:r w:rsidRPr="00EE6486">
        <w:rPr>
          <w:color w:val="auto"/>
          <w:sz w:val="28"/>
          <w:szCs w:val="28"/>
          <w:lang w:bidi="ru-RU"/>
        </w:rPr>
        <w:t>право. 2017. – №2. С. 208-210.</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rPr>
        <w:t>Чупрікова</w:t>
      </w:r>
      <w:proofErr w:type="spellEnd"/>
      <w:r w:rsidRPr="00EE6486">
        <w:rPr>
          <w:color w:val="auto"/>
          <w:sz w:val="28"/>
          <w:szCs w:val="28"/>
        </w:rPr>
        <w:t xml:space="preserve"> І. Л. Допустимість доказів </w:t>
      </w:r>
      <w:r w:rsidRPr="00EE6486">
        <w:rPr>
          <w:color w:val="auto"/>
          <w:sz w:val="28"/>
          <w:szCs w:val="28"/>
          <w:lang w:bidi="ru-RU"/>
        </w:rPr>
        <w:t xml:space="preserve">у </w:t>
      </w:r>
      <w:r w:rsidRPr="00EE6486">
        <w:rPr>
          <w:color w:val="auto"/>
          <w:sz w:val="28"/>
          <w:szCs w:val="28"/>
        </w:rPr>
        <w:t xml:space="preserve">світлі </w:t>
      </w:r>
      <w:r w:rsidRPr="00EE6486">
        <w:rPr>
          <w:color w:val="auto"/>
          <w:sz w:val="28"/>
          <w:szCs w:val="28"/>
          <w:lang w:bidi="ru-RU"/>
        </w:rPr>
        <w:t xml:space="preserve">нового </w:t>
      </w:r>
      <w:r w:rsidRPr="00EE6486">
        <w:rPr>
          <w:color w:val="auto"/>
          <w:sz w:val="28"/>
          <w:szCs w:val="28"/>
        </w:rPr>
        <w:t xml:space="preserve">Кримінального </w:t>
      </w:r>
      <w:r w:rsidRPr="00EE6486">
        <w:rPr>
          <w:color w:val="auto"/>
          <w:sz w:val="28"/>
          <w:szCs w:val="28"/>
          <w:lang w:bidi="ru-RU"/>
        </w:rPr>
        <w:t xml:space="preserve">процесуального кодексу: дис. канд. </w:t>
      </w:r>
      <w:proofErr w:type="spellStart"/>
      <w:r w:rsidRPr="00EE6486">
        <w:rPr>
          <w:color w:val="auto"/>
          <w:sz w:val="28"/>
          <w:szCs w:val="28"/>
          <w:lang w:bidi="ru-RU"/>
        </w:rPr>
        <w:t>юрид</w:t>
      </w:r>
      <w:proofErr w:type="spellEnd"/>
      <w:r w:rsidRPr="00EE6486">
        <w:rPr>
          <w:color w:val="auto"/>
          <w:sz w:val="28"/>
          <w:szCs w:val="28"/>
          <w:lang w:bidi="ru-RU"/>
        </w:rPr>
        <w:t>. наук. Одеса, 2015. – 186 с.</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proofErr w:type="spellStart"/>
      <w:r w:rsidRPr="00EE6486">
        <w:rPr>
          <w:rStyle w:val="4"/>
          <w:rFonts w:ascii="Times New Roman" w:hAnsi="Times New Roman" w:cs="Times New Roman"/>
          <w:color w:val="auto"/>
          <w:sz w:val="28"/>
          <w:szCs w:val="28"/>
          <w:lang w:eastAsia="ru-RU" w:bidi="ru-RU"/>
        </w:rPr>
        <w:t>Шепитько</w:t>
      </w:r>
      <w:proofErr w:type="spellEnd"/>
      <w:r w:rsidRPr="00EE6486">
        <w:rPr>
          <w:rStyle w:val="4"/>
          <w:rFonts w:ascii="Times New Roman" w:hAnsi="Times New Roman" w:cs="Times New Roman"/>
          <w:color w:val="auto"/>
          <w:sz w:val="28"/>
          <w:szCs w:val="28"/>
          <w:lang w:eastAsia="ru-RU" w:bidi="ru-RU"/>
        </w:rPr>
        <w:t xml:space="preserve"> В. Ю. Система </w:t>
      </w:r>
      <w:proofErr w:type="spellStart"/>
      <w:r w:rsidRPr="00EE6486">
        <w:rPr>
          <w:rStyle w:val="4"/>
          <w:rFonts w:ascii="Times New Roman" w:hAnsi="Times New Roman" w:cs="Times New Roman"/>
          <w:color w:val="auto"/>
          <w:sz w:val="28"/>
          <w:szCs w:val="28"/>
          <w:lang w:eastAsia="ru-RU" w:bidi="ru-RU"/>
        </w:rPr>
        <w:t>следственных</w:t>
      </w:r>
      <w:proofErr w:type="spellEnd"/>
      <w:r w:rsidRPr="00EE6486">
        <w:rPr>
          <w:rStyle w:val="4"/>
          <w:rFonts w:ascii="Times New Roman" w:hAnsi="Times New Roman" w:cs="Times New Roman"/>
          <w:color w:val="auto"/>
          <w:sz w:val="28"/>
          <w:szCs w:val="28"/>
          <w:lang w:eastAsia="ru-RU" w:bidi="ru-RU"/>
        </w:rPr>
        <w:t xml:space="preserve"> </w:t>
      </w:r>
      <w:proofErr w:type="spellStart"/>
      <w:r w:rsidRPr="00EE6486">
        <w:rPr>
          <w:rStyle w:val="4"/>
          <w:rFonts w:ascii="Times New Roman" w:hAnsi="Times New Roman" w:cs="Times New Roman"/>
          <w:color w:val="auto"/>
          <w:sz w:val="28"/>
          <w:szCs w:val="28"/>
          <w:lang w:eastAsia="ru-RU" w:bidi="ru-RU"/>
        </w:rPr>
        <w:t>действий</w:t>
      </w:r>
      <w:proofErr w:type="spellEnd"/>
      <w:r w:rsidRPr="00EE6486">
        <w:rPr>
          <w:rStyle w:val="4"/>
          <w:rFonts w:ascii="Times New Roman" w:hAnsi="Times New Roman" w:cs="Times New Roman"/>
          <w:color w:val="auto"/>
          <w:sz w:val="28"/>
          <w:szCs w:val="28"/>
          <w:lang w:eastAsia="ru-RU" w:bidi="ru-RU"/>
        </w:rPr>
        <w:t xml:space="preserve"> в </w:t>
      </w:r>
      <w:proofErr w:type="spellStart"/>
      <w:r w:rsidRPr="00EE6486">
        <w:rPr>
          <w:rStyle w:val="4"/>
          <w:rFonts w:ascii="Times New Roman" w:hAnsi="Times New Roman" w:cs="Times New Roman"/>
          <w:color w:val="auto"/>
          <w:sz w:val="28"/>
          <w:szCs w:val="28"/>
          <w:lang w:eastAsia="ru-RU" w:bidi="ru-RU"/>
        </w:rPr>
        <w:t>структуре</w:t>
      </w:r>
      <w:proofErr w:type="spellEnd"/>
      <w:r w:rsidRPr="00EE6486">
        <w:rPr>
          <w:rStyle w:val="4"/>
          <w:rFonts w:ascii="Times New Roman" w:hAnsi="Times New Roman" w:cs="Times New Roman"/>
          <w:color w:val="auto"/>
          <w:sz w:val="28"/>
          <w:szCs w:val="28"/>
          <w:lang w:eastAsia="ru-RU" w:bidi="ru-RU"/>
        </w:rPr>
        <w:t xml:space="preserve"> </w:t>
      </w:r>
      <w:proofErr w:type="spellStart"/>
      <w:r w:rsidRPr="00EE6486">
        <w:rPr>
          <w:rStyle w:val="4"/>
          <w:rFonts w:ascii="Times New Roman" w:hAnsi="Times New Roman" w:cs="Times New Roman"/>
          <w:color w:val="auto"/>
          <w:sz w:val="28"/>
          <w:szCs w:val="28"/>
          <w:lang w:eastAsia="ru-RU" w:bidi="ru-RU"/>
        </w:rPr>
        <w:t>уголовно-процессуального</w:t>
      </w:r>
      <w:proofErr w:type="spellEnd"/>
      <w:r w:rsidRPr="00EE6486">
        <w:rPr>
          <w:rStyle w:val="4"/>
          <w:rFonts w:ascii="Times New Roman" w:hAnsi="Times New Roman" w:cs="Times New Roman"/>
          <w:color w:val="auto"/>
          <w:sz w:val="28"/>
          <w:szCs w:val="28"/>
          <w:lang w:eastAsia="ru-RU" w:bidi="ru-RU"/>
        </w:rPr>
        <w:t xml:space="preserve"> </w:t>
      </w:r>
      <w:proofErr w:type="spellStart"/>
      <w:r w:rsidRPr="00EE6486">
        <w:rPr>
          <w:rStyle w:val="4"/>
          <w:rFonts w:ascii="Times New Roman" w:hAnsi="Times New Roman" w:cs="Times New Roman"/>
          <w:color w:val="auto"/>
          <w:sz w:val="28"/>
          <w:szCs w:val="28"/>
          <w:lang w:eastAsia="ru-RU" w:bidi="ru-RU"/>
        </w:rPr>
        <w:t>закона</w:t>
      </w:r>
      <w:proofErr w:type="spellEnd"/>
      <w:r w:rsidRPr="00EE6486">
        <w:rPr>
          <w:rStyle w:val="4"/>
          <w:rFonts w:ascii="Times New Roman" w:hAnsi="Times New Roman" w:cs="Times New Roman"/>
          <w:color w:val="auto"/>
          <w:sz w:val="28"/>
          <w:szCs w:val="28"/>
          <w:lang w:eastAsia="ru-RU" w:bidi="ru-RU"/>
        </w:rPr>
        <w:t xml:space="preserve"> и </w:t>
      </w:r>
      <w:proofErr w:type="spellStart"/>
      <w:r w:rsidRPr="00EE6486">
        <w:rPr>
          <w:rStyle w:val="4"/>
          <w:rFonts w:ascii="Times New Roman" w:hAnsi="Times New Roman" w:cs="Times New Roman"/>
          <w:color w:val="auto"/>
          <w:sz w:val="28"/>
          <w:szCs w:val="28"/>
          <w:lang w:eastAsia="ru-RU" w:bidi="ru-RU"/>
        </w:rPr>
        <w:t>криминалистической</w:t>
      </w:r>
      <w:proofErr w:type="spellEnd"/>
      <w:r w:rsidRPr="00EE6486">
        <w:rPr>
          <w:rStyle w:val="4"/>
          <w:rFonts w:ascii="Times New Roman" w:hAnsi="Times New Roman" w:cs="Times New Roman"/>
          <w:color w:val="auto"/>
          <w:sz w:val="28"/>
          <w:szCs w:val="28"/>
          <w:lang w:eastAsia="ru-RU" w:bidi="ru-RU"/>
        </w:rPr>
        <w:t xml:space="preserve"> тактики / В. Ю. </w:t>
      </w:r>
      <w:proofErr w:type="spellStart"/>
      <w:r w:rsidRPr="00EE6486">
        <w:rPr>
          <w:rStyle w:val="4"/>
          <w:rFonts w:ascii="Times New Roman" w:hAnsi="Times New Roman" w:cs="Times New Roman"/>
          <w:color w:val="auto"/>
          <w:sz w:val="28"/>
          <w:szCs w:val="28"/>
          <w:lang w:eastAsia="ru-RU" w:bidi="ru-RU"/>
        </w:rPr>
        <w:t>Шепитько</w:t>
      </w:r>
      <w:proofErr w:type="spellEnd"/>
      <w:r w:rsidRPr="00EE6486">
        <w:rPr>
          <w:rStyle w:val="4"/>
          <w:rFonts w:ascii="Times New Roman" w:hAnsi="Times New Roman" w:cs="Times New Roman"/>
          <w:color w:val="auto"/>
          <w:sz w:val="28"/>
          <w:szCs w:val="28"/>
          <w:lang w:eastAsia="ru-RU" w:bidi="ru-RU"/>
        </w:rPr>
        <w:t xml:space="preserve"> // </w:t>
      </w:r>
      <w:proofErr w:type="spellStart"/>
      <w:r w:rsidRPr="00EE6486">
        <w:rPr>
          <w:rStyle w:val="10"/>
          <w:i w:val="0"/>
          <w:color w:val="auto"/>
          <w:sz w:val="28"/>
          <w:szCs w:val="28"/>
          <w:lang w:eastAsia="ru-RU" w:bidi="ru-RU"/>
        </w:rPr>
        <w:t>Ежегодник</w:t>
      </w:r>
      <w:proofErr w:type="spellEnd"/>
      <w:r w:rsidRPr="00EE6486">
        <w:rPr>
          <w:rStyle w:val="10"/>
          <w:i w:val="0"/>
          <w:color w:val="auto"/>
          <w:sz w:val="28"/>
          <w:szCs w:val="28"/>
          <w:lang w:eastAsia="ru-RU" w:bidi="ru-RU"/>
        </w:rPr>
        <w:t xml:space="preserve"> </w:t>
      </w:r>
      <w:proofErr w:type="spellStart"/>
      <w:r w:rsidRPr="00EE6486">
        <w:rPr>
          <w:rStyle w:val="10"/>
          <w:i w:val="0"/>
          <w:color w:val="auto"/>
          <w:sz w:val="28"/>
          <w:szCs w:val="28"/>
          <w:lang w:eastAsia="ru-RU" w:bidi="ru-RU"/>
        </w:rPr>
        <w:t>украинского</w:t>
      </w:r>
      <w:proofErr w:type="spellEnd"/>
      <w:r w:rsidRPr="00EE6486">
        <w:rPr>
          <w:rStyle w:val="10"/>
          <w:i w:val="0"/>
          <w:color w:val="auto"/>
          <w:sz w:val="28"/>
          <w:szCs w:val="28"/>
          <w:lang w:eastAsia="ru-RU" w:bidi="ru-RU"/>
        </w:rPr>
        <w:t xml:space="preserve"> права: </w:t>
      </w:r>
      <w:proofErr w:type="spellStart"/>
      <w:r w:rsidRPr="00EE6486">
        <w:rPr>
          <w:rStyle w:val="10"/>
          <w:i w:val="0"/>
          <w:color w:val="auto"/>
          <w:sz w:val="28"/>
          <w:szCs w:val="28"/>
          <w:lang w:eastAsia="ru-RU" w:bidi="ru-RU"/>
        </w:rPr>
        <w:t>сб</w:t>
      </w:r>
      <w:proofErr w:type="spellEnd"/>
      <w:r w:rsidRPr="00EE6486">
        <w:rPr>
          <w:rStyle w:val="10"/>
          <w:i w:val="0"/>
          <w:color w:val="auto"/>
          <w:sz w:val="28"/>
          <w:szCs w:val="28"/>
          <w:lang w:eastAsia="ru-RU" w:bidi="ru-RU"/>
        </w:rPr>
        <w:t xml:space="preserve">. </w:t>
      </w:r>
      <w:proofErr w:type="spellStart"/>
      <w:r w:rsidRPr="00EE6486">
        <w:rPr>
          <w:rStyle w:val="10"/>
          <w:i w:val="0"/>
          <w:color w:val="auto"/>
          <w:sz w:val="28"/>
          <w:szCs w:val="28"/>
          <w:lang w:eastAsia="ru-RU" w:bidi="ru-RU"/>
        </w:rPr>
        <w:t>науч</w:t>
      </w:r>
      <w:proofErr w:type="spellEnd"/>
      <w:r w:rsidRPr="00EE6486">
        <w:rPr>
          <w:rStyle w:val="10"/>
          <w:i w:val="0"/>
          <w:color w:val="auto"/>
          <w:sz w:val="28"/>
          <w:szCs w:val="28"/>
          <w:lang w:eastAsia="ru-RU" w:bidi="ru-RU"/>
        </w:rPr>
        <w:t xml:space="preserve">. </w:t>
      </w:r>
      <w:proofErr w:type="spellStart"/>
      <w:r w:rsidRPr="00EE6486">
        <w:rPr>
          <w:rStyle w:val="10"/>
          <w:i w:val="0"/>
          <w:color w:val="auto"/>
          <w:sz w:val="28"/>
          <w:szCs w:val="28"/>
          <w:lang w:eastAsia="ru-RU" w:bidi="ru-RU"/>
        </w:rPr>
        <w:t>тр</w:t>
      </w:r>
      <w:proofErr w:type="spellEnd"/>
      <w:r w:rsidRPr="00EE6486">
        <w:rPr>
          <w:rStyle w:val="10"/>
          <w:i w:val="0"/>
          <w:color w:val="auto"/>
          <w:sz w:val="28"/>
          <w:szCs w:val="28"/>
          <w:lang w:eastAsia="ru-RU" w:bidi="ru-RU"/>
        </w:rPr>
        <w:t>.</w:t>
      </w:r>
      <w:r w:rsidRPr="00EE6486">
        <w:rPr>
          <w:rStyle w:val="4"/>
          <w:rFonts w:ascii="Times New Roman" w:hAnsi="Times New Roman" w:cs="Times New Roman"/>
          <w:i/>
          <w:color w:val="auto"/>
          <w:sz w:val="28"/>
          <w:szCs w:val="28"/>
          <w:lang w:eastAsia="ru-RU" w:bidi="ru-RU"/>
        </w:rPr>
        <w:t xml:space="preserve"> </w:t>
      </w:r>
      <w:r w:rsidRPr="00EE6486">
        <w:rPr>
          <w:rStyle w:val="4"/>
          <w:rFonts w:ascii="Times New Roman" w:hAnsi="Times New Roman" w:cs="Times New Roman"/>
          <w:color w:val="auto"/>
          <w:sz w:val="28"/>
          <w:szCs w:val="28"/>
          <w:lang w:eastAsia="ru-RU" w:bidi="ru-RU"/>
        </w:rPr>
        <w:t xml:space="preserve">Нац. акад. </w:t>
      </w:r>
      <w:proofErr w:type="spellStart"/>
      <w:r w:rsidRPr="00EE6486">
        <w:rPr>
          <w:rStyle w:val="4"/>
          <w:rFonts w:ascii="Times New Roman" w:hAnsi="Times New Roman" w:cs="Times New Roman"/>
          <w:color w:val="auto"/>
          <w:sz w:val="28"/>
          <w:szCs w:val="28"/>
          <w:lang w:eastAsia="ru-RU" w:bidi="ru-RU"/>
        </w:rPr>
        <w:t>правов</w:t>
      </w:r>
      <w:proofErr w:type="spellEnd"/>
      <w:r w:rsidRPr="00EE6486">
        <w:rPr>
          <w:rStyle w:val="4"/>
          <w:rFonts w:ascii="Times New Roman" w:hAnsi="Times New Roman" w:cs="Times New Roman"/>
          <w:color w:val="auto"/>
          <w:sz w:val="28"/>
          <w:szCs w:val="28"/>
          <w:lang w:eastAsia="ru-RU" w:bidi="ru-RU"/>
        </w:rPr>
        <w:t xml:space="preserve">. наук </w:t>
      </w:r>
      <w:proofErr w:type="spellStart"/>
      <w:r w:rsidRPr="00EE6486">
        <w:rPr>
          <w:rStyle w:val="4"/>
          <w:rFonts w:ascii="Times New Roman" w:hAnsi="Times New Roman" w:cs="Times New Roman"/>
          <w:color w:val="auto"/>
          <w:sz w:val="28"/>
          <w:szCs w:val="28"/>
          <w:lang w:eastAsia="ru-RU" w:bidi="ru-RU"/>
        </w:rPr>
        <w:t>Украины</w:t>
      </w:r>
      <w:proofErr w:type="spellEnd"/>
      <w:r w:rsidRPr="00EE6486">
        <w:rPr>
          <w:rStyle w:val="4"/>
          <w:rFonts w:ascii="Times New Roman" w:hAnsi="Times New Roman" w:cs="Times New Roman"/>
          <w:color w:val="auto"/>
          <w:sz w:val="28"/>
          <w:szCs w:val="28"/>
          <w:lang w:eastAsia="ru-RU" w:bidi="ru-RU"/>
        </w:rPr>
        <w:t xml:space="preserve">. </w:t>
      </w:r>
      <w:proofErr w:type="spellStart"/>
      <w:r w:rsidRPr="00EE6486">
        <w:rPr>
          <w:rStyle w:val="4"/>
          <w:rFonts w:ascii="Times New Roman" w:hAnsi="Times New Roman" w:cs="Times New Roman"/>
          <w:color w:val="auto"/>
          <w:sz w:val="28"/>
          <w:szCs w:val="28"/>
          <w:lang w:eastAsia="ru-RU" w:bidi="ru-RU"/>
        </w:rPr>
        <w:t>Харьков</w:t>
      </w:r>
      <w:proofErr w:type="spellEnd"/>
      <w:r w:rsidRPr="00EE6486">
        <w:rPr>
          <w:rStyle w:val="4"/>
          <w:rFonts w:ascii="Times New Roman" w:hAnsi="Times New Roman" w:cs="Times New Roman"/>
          <w:color w:val="auto"/>
          <w:sz w:val="28"/>
          <w:szCs w:val="28"/>
          <w:lang w:eastAsia="ru-RU" w:bidi="ru-RU"/>
        </w:rPr>
        <w:t xml:space="preserve">: Право, </w:t>
      </w:r>
      <w:r w:rsidRPr="00EE6486">
        <w:rPr>
          <w:color w:val="auto"/>
          <w:spacing w:val="-2"/>
          <w:kern w:val="36"/>
          <w:sz w:val="28"/>
          <w:szCs w:val="28"/>
        </w:rPr>
        <w:t xml:space="preserve">– </w:t>
      </w:r>
      <w:r w:rsidRPr="00EE6486">
        <w:rPr>
          <w:rStyle w:val="4"/>
          <w:rFonts w:ascii="Times New Roman" w:hAnsi="Times New Roman" w:cs="Times New Roman"/>
          <w:color w:val="auto"/>
          <w:sz w:val="28"/>
          <w:szCs w:val="28"/>
          <w:lang w:eastAsia="ru-RU" w:bidi="ru-RU"/>
        </w:rPr>
        <w:t xml:space="preserve">2014. </w:t>
      </w:r>
      <w:r w:rsidRPr="00EE6486">
        <w:rPr>
          <w:color w:val="auto"/>
          <w:spacing w:val="-2"/>
          <w:kern w:val="36"/>
          <w:sz w:val="28"/>
          <w:szCs w:val="28"/>
        </w:rPr>
        <w:t xml:space="preserve">– </w:t>
      </w:r>
      <w:r w:rsidRPr="00EE6486">
        <w:rPr>
          <w:rStyle w:val="4"/>
          <w:rFonts w:ascii="Times New Roman" w:hAnsi="Times New Roman" w:cs="Times New Roman"/>
          <w:color w:val="auto"/>
          <w:sz w:val="28"/>
          <w:szCs w:val="28"/>
          <w:lang w:eastAsia="ru-RU" w:bidi="ru-RU"/>
        </w:rPr>
        <w:t>№ 6. С. 530-536.</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lang w:bidi="ru-RU"/>
        </w:rPr>
        <w:t>Шехавцов</w:t>
      </w:r>
      <w:proofErr w:type="spellEnd"/>
      <w:r w:rsidRPr="00EE6486">
        <w:rPr>
          <w:color w:val="auto"/>
          <w:sz w:val="28"/>
          <w:szCs w:val="28"/>
          <w:lang w:bidi="ru-RU"/>
        </w:rPr>
        <w:t xml:space="preserve"> Р. М. Щодо </w:t>
      </w:r>
      <w:r w:rsidRPr="00EE6486">
        <w:rPr>
          <w:color w:val="auto"/>
          <w:sz w:val="28"/>
          <w:szCs w:val="28"/>
        </w:rPr>
        <w:t xml:space="preserve">легальної дефініції </w:t>
      </w:r>
      <w:r w:rsidRPr="00EE6486">
        <w:rPr>
          <w:color w:val="auto"/>
          <w:sz w:val="28"/>
          <w:szCs w:val="28"/>
          <w:lang w:bidi="ru-RU"/>
        </w:rPr>
        <w:t xml:space="preserve">речових </w:t>
      </w:r>
      <w:r w:rsidRPr="00EE6486">
        <w:rPr>
          <w:color w:val="auto"/>
          <w:sz w:val="28"/>
          <w:szCs w:val="28"/>
        </w:rPr>
        <w:t xml:space="preserve">доказів </w:t>
      </w:r>
      <w:r w:rsidRPr="00EE6486">
        <w:rPr>
          <w:color w:val="auto"/>
          <w:sz w:val="28"/>
          <w:szCs w:val="28"/>
          <w:lang w:bidi="ru-RU"/>
        </w:rPr>
        <w:t xml:space="preserve">у КПК </w:t>
      </w:r>
      <w:r w:rsidRPr="00EE6486">
        <w:rPr>
          <w:color w:val="auto"/>
          <w:sz w:val="28"/>
          <w:szCs w:val="28"/>
        </w:rPr>
        <w:t>України / Р. М. </w:t>
      </w:r>
      <w:proofErr w:type="spellStart"/>
      <w:r w:rsidRPr="00EE6486">
        <w:rPr>
          <w:color w:val="auto"/>
          <w:sz w:val="28"/>
          <w:szCs w:val="28"/>
        </w:rPr>
        <w:t>Шехавцов</w:t>
      </w:r>
      <w:proofErr w:type="spellEnd"/>
      <w:r w:rsidRPr="00EE6486">
        <w:rPr>
          <w:color w:val="auto"/>
          <w:sz w:val="28"/>
          <w:szCs w:val="28"/>
        </w:rPr>
        <w:t xml:space="preserve"> // Вісник </w:t>
      </w:r>
      <w:r w:rsidRPr="00EE6486">
        <w:rPr>
          <w:color w:val="auto"/>
          <w:sz w:val="28"/>
          <w:szCs w:val="28"/>
          <w:lang w:bidi="ru-RU"/>
        </w:rPr>
        <w:t xml:space="preserve">Луганського державного </w:t>
      </w:r>
      <w:r w:rsidRPr="00EE6486">
        <w:rPr>
          <w:color w:val="auto"/>
          <w:sz w:val="28"/>
          <w:szCs w:val="28"/>
        </w:rPr>
        <w:t xml:space="preserve">університету внутрішніх </w:t>
      </w:r>
      <w:r w:rsidRPr="00EE6486">
        <w:rPr>
          <w:color w:val="auto"/>
          <w:sz w:val="28"/>
          <w:szCs w:val="28"/>
          <w:lang w:bidi="ru-RU"/>
        </w:rPr>
        <w:t xml:space="preserve">справ </w:t>
      </w:r>
      <w:r w:rsidRPr="00EE6486">
        <w:rPr>
          <w:color w:val="auto"/>
          <w:sz w:val="28"/>
          <w:szCs w:val="28"/>
        </w:rPr>
        <w:t xml:space="preserve">імені </w:t>
      </w:r>
      <w:r w:rsidRPr="00EE6486">
        <w:rPr>
          <w:color w:val="auto"/>
          <w:sz w:val="28"/>
          <w:szCs w:val="28"/>
          <w:lang w:bidi="ru-RU"/>
        </w:rPr>
        <w:t xml:space="preserve">Е. О. </w:t>
      </w:r>
      <w:proofErr w:type="spellStart"/>
      <w:r w:rsidRPr="00EE6486">
        <w:rPr>
          <w:color w:val="auto"/>
          <w:sz w:val="28"/>
          <w:szCs w:val="28"/>
        </w:rPr>
        <w:t>Дідоренка</w:t>
      </w:r>
      <w:proofErr w:type="spellEnd"/>
      <w:r w:rsidRPr="00EE6486">
        <w:rPr>
          <w:color w:val="auto"/>
          <w:sz w:val="28"/>
          <w:szCs w:val="28"/>
        </w:rPr>
        <w:t xml:space="preserve"> – </w:t>
      </w:r>
      <w:r w:rsidRPr="00EE6486">
        <w:rPr>
          <w:color w:val="auto"/>
          <w:sz w:val="28"/>
          <w:szCs w:val="28"/>
          <w:lang w:bidi="ru-RU"/>
        </w:rPr>
        <w:t>2015. – №4. С. 121-127.</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r w:rsidRPr="00EE6486">
        <w:rPr>
          <w:rStyle w:val="4"/>
          <w:rFonts w:ascii="Times New Roman" w:hAnsi="Times New Roman" w:cs="Times New Roman"/>
          <w:color w:val="auto"/>
          <w:sz w:val="28"/>
          <w:szCs w:val="28"/>
          <w:lang w:eastAsia="ru-RU" w:bidi="ru-RU"/>
        </w:rPr>
        <w:t xml:space="preserve">Шило О. Г. </w:t>
      </w:r>
      <w:r w:rsidRPr="00EE6486">
        <w:rPr>
          <w:rStyle w:val="4"/>
          <w:rFonts w:ascii="Times New Roman" w:hAnsi="Times New Roman" w:cs="Times New Roman"/>
          <w:color w:val="auto"/>
          <w:sz w:val="28"/>
          <w:szCs w:val="28"/>
        </w:rPr>
        <w:t xml:space="preserve">Актуальні питання застосування арешту майна в кримінальному провадженні / О.Г. Шило // </w:t>
      </w:r>
      <w:r w:rsidRPr="00EE6486">
        <w:rPr>
          <w:rStyle w:val="af"/>
          <w:rFonts w:eastAsiaTheme="minorEastAsia"/>
          <w:i w:val="0"/>
          <w:color w:val="auto"/>
          <w:sz w:val="28"/>
          <w:szCs w:val="28"/>
        </w:rPr>
        <w:t>Правове забезпечення оперативно-службової діяльності: актуальні проблеми та шляхи їх вирішення:</w:t>
      </w:r>
      <w:r w:rsidRPr="00EE6486">
        <w:rPr>
          <w:rStyle w:val="4"/>
          <w:rFonts w:ascii="Times New Roman" w:hAnsi="Times New Roman" w:cs="Times New Roman"/>
          <w:color w:val="auto"/>
          <w:sz w:val="28"/>
          <w:szCs w:val="28"/>
        </w:rPr>
        <w:t xml:space="preserve"> матеріали постійного діючого </w:t>
      </w:r>
      <w:proofErr w:type="spellStart"/>
      <w:r w:rsidRPr="00EE6486">
        <w:rPr>
          <w:rStyle w:val="4"/>
          <w:rFonts w:ascii="Times New Roman" w:hAnsi="Times New Roman" w:cs="Times New Roman"/>
          <w:color w:val="auto"/>
          <w:sz w:val="28"/>
          <w:szCs w:val="28"/>
        </w:rPr>
        <w:t>наук.-практ</w:t>
      </w:r>
      <w:proofErr w:type="spellEnd"/>
      <w:r w:rsidRPr="00EE6486">
        <w:rPr>
          <w:rStyle w:val="4"/>
          <w:rFonts w:ascii="Times New Roman" w:hAnsi="Times New Roman" w:cs="Times New Roman"/>
          <w:color w:val="auto"/>
          <w:sz w:val="28"/>
          <w:szCs w:val="28"/>
        </w:rPr>
        <w:t xml:space="preserve">. семінару (м. Харків, 27 трав. 2016 </w:t>
      </w:r>
      <w:r w:rsidRPr="00EE6486">
        <w:rPr>
          <w:rStyle w:val="4"/>
          <w:rFonts w:ascii="Times New Roman" w:hAnsi="Times New Roman" w:cs="Times New Roman"/>
          <w:color w:val="auto"/>
          <w:sz w:val="28"/>
          <w:szCs w:val="28"/>
          <w:lang w:eastAsia="ru-RU" w:bidi="ru-RU"/>
        </w:rPr>
        <w:t xml:space="preserve">р.). </w:t>
      </w:r>
      <w:r w:rsidRPr="00EE6486">
        <w:rPr>
          <w:rStyle w:val="4"/>
          <w:rFonts w:ascii="Times New Roman" w:hAnsi="Times New Roman" w:cs="Times New Roman"/>
          <w:color w:val="auto"/>
          <w:sz w:val="28"/>
          <w:szCs w:val="28"/>
        </w:rPr>
        <w:t>Харків, 2016. – Вип. 7. С. 375-378.</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r w:rsidRPr="00EE6486">
        <w:rPr>
          <w:rStyle w:val="4"/>
          <w:rFonts w:ascii="Times New Roman" w:hAnsi="Times New Roman" w:cs="Times New Roman"/>
          <w:color w:val="auto"/>
          <w:sz w:val="28"/>
          <w:szCs w:val="28"/>
        </w:rPr>
        <w:t xml:space="preserve">Шило О. Г. Речові докази як процесуальне джерело доказів. / О.Г. Шило // </w:t>
      </w:r>
      <w:r w:rsidRPr="00EE6486">
        <w:rPr>
          <w:rStyle w:val="af"/>
          <w:rFonts w:eastAsiaTheme="minorEastAsia"/>
          <w:i w:val="0"/>
          <w:color w:val="auto"/>
          <w:sz w:val="28"/>
          <w:szCs w:val="28"/>
        </w:rPr>
        <w:t>Вісник прокуратури</w:t>
      </w:r>
      <w:r w:rsidRPr="00EE6486">
        <w:rPr>
          <w:rStyle w:val="4"/>
          <w:rFonts w:ascii="Times New Roman" w:hAnsi="Times New Roman" w:cs="Times New Roman"/>
          <w:color w:val="auto"/>
          <w:sz w:val="28"/>
          <w:szCs w:val="28"/>
        </w:rPr>
        <w:t xml:space="preserve"> – 2013. – № 6 (144). С. 76-83.</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r w:rsidRPr="00EE6486">
        <w:rPr>
          <w:color w:val="auto"/>
          <w:sz w:val="28"/>
          <w:szCs w:val="28"/>
          <w:lang w:bidi="ru-RU"/>
        </w:rPr>
        <w:t xml:space="preserve">Шилова Д. В. </w:t>
      </w:r>
      <w:r w:rsidRPr="00EE6486">
        <w:rPr>
          <w:color w:val="auto"/>
          <w:sz w:val="28"/>
          <w:szCs w:val="28"/>
        </w:rPr>
        <w:t xml:space="preserve">Законність </w:t>
      </w:r>
      <w:r w:rsidRPr="00EE6486">
        <w:rPr>
          <w:color w:val="auto"/>
          <w:sz w:val="28"/>
          <w:szCs w:val="28"/>
          <w:lang w:bidi="ru-RU"/>
        </w:rPr>
        <w:t xml:space="preserve">та </w:t>
      </w:r>
      <w:r w:rsidRPr="00EE6486">
        <w:rPr>
          <w:color w:val="auto"/>
          <w:sz w:val="28"/>
          <w:szCs w:val="28"/>
        </w:rPr>
        <w:t xml:space="preserve">обґрунтованість </w:t>
      </w:r>
      <w:r w:rsidRPr="00EE6486">
        <w:rPr>
          <w:color w:val="auto"/>
          <w:sz w:val="28"/>
          <w:szCs w:val="28"/>
          <w:lang w:bidi="ru-RU"/>
        </w:rPr>
        <w:t xml:space="preserve">постанови </w:t>
      </w:r>
      <w:r w:rsidRPr="00EE6486">
        <w:rPr>
          <w:color w:val="auto"/>
          <w:sz w:val="28"/>
          <w:szCs w:val="28"/>
        </w:rPr>
        <w:t xml:space="preserve">слідчого </w:t>
      </w:r>
      <w:r w:rsidRPr="00EE6486">
        <w:rPr>
          <w:color w:val="auto"/>
          <w:sz w:val="28"/>
          <w:szCs w:val="28"/>
          <w:lang w:bidi="ru-RU"/>
        </w:rPr>
        <w:t xml:space="preserve">про закриття </w:t>
      </w:r>
      <w:r w:rsidRPr="00EE6486">
        <w:rPr>
          <w:color w:val="auto"/>
          <w:sz w:val="28"/>
          <w:szCs w:val="28"/>
        </w:rPr>
        <w:t xml:space="preserve">кримінальної </w:t>
      </w:r>
      <w:r w:rsidRPr="00EE6486">
        <w:rPr>
          <w:color w:val="auto"/>
          <w:sz w:val="28"/>
          <w:szCs w:val="28"/>
          <w:lang w:bidi="ru-RU"/>
        </w:rPr>
        <w:t xml:space="preserve">справи як </w:t>
      </w:r>
      <w:r w:rsidRPr="00EE6486">
        <w:rPr>
          <w:color w:val="auto"/>
          <w:sz w:val="28"/>
          <w:szCs w:val="28"/>
        </w:rPr>
        <w:t xml:space="preserve">гарантія </w:t>
      </w:r>
      <w:r w:rsidRPr="00EE6486">
        <w:rPr>
          <w:color w:val="auto"/>
          <w:sz w:val="28"/>
          <w:szCs w:val="28"/>
          <w:lang w:bidi="ru-RU"/>
        </w:rPr>
        <w:t xml:space="preserve">забезпечення прав та законних </w:t>
      </w:r>
      <w:r w:rsidRPr="00EE6486">
        <w:rPr>
          <w:color w:val="auto"/>
          <w:sz w:val="28"/>
          <w:szCs w:val="28"/>
        </w:rPr>
        <w:t xml:space="preserve">інтересів учасників кримінального </w:t>
      </w:r>
      <w:r w:rsidRPr="00EE6486">
        <w:rPr>
          <w:color w:val="auto"/>
          <w:sz w:val="28"/>
          <w:szCs w:val="28"/>
          <w:lang w:bidi="ru-RU"/>
        </w:rPr>
        <w:t xml:space="preserve">процесу / Д. В. Шилова // </w:t>
      </w:r>
      <w:r w:rsidRPr="00EE6486">
        <w:rPr>
          <w:color w:val="auto"/>
          <w:sz w:val="28"/>
          <w:szCs w:val="28"/>
        </w:rPr>
        <w:t xml:space="preserve">Університетські наукові </w:t>
      </w:r>
      <w:r w:rsidRPr="00EE6486">
        <w:rPr>
          <w:color w:val="auto"/>
          <w:sz w:val="28"/>
          <w:szCs w:val="28"/>
          <w:lang w:bidi="ru-RU"/>
        </w:rPr>
        <w:t>записки. – 2011. – №2 (38). С. 322-327.</w:t>
      </w:r>
    </w:p>
    <w:p w:rsidR="0002194B"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r w:rsidRPr="00EE6486">
        <w:rPr>
          <w:rStyle w:val="4"/>
          <w:rFonts w:ascii="Times New Roman" w:hAnsi="Times New Roman" w:cs="Times New Roman"/>
          <w:color w:val="auto"/>
          <w:sz w:val="28"/>
          <w:szCs w:val="28"/>
        </w:rPr>
        <w:t xml:space="preserve">Шумило М. Є. Поняття «докази» у кримінальному процесуальному кодексі України: спроба критичного переосмислення ідеології нормативної моделі/ М. Є. Шумило // </w:t>
      </w:r>
      <w:r w:rsidRPr="00EE6486">
        <w:rPr>
          <w:rStyle w:val="af"/>
          <w:rFonts w:eastAsiaTheme="minorEastAsia"/>
          <w:i w:val="0"/>
          <w:color w:val="auto"/>
          <w:sz w:val="28"/>
          <w:szCs w:val="28"/>
        </w:rPr>
        <w:t xml:space="preserve">Вісник Верховного Суду України </w:t>
      </w:r>
      <w:r w:rsidRPr="00EE6486">
        <w:rPr>
          <w:rStyle w:val="4"/>
          <w:rFonts w:ascii="Times New Roman" w:hAnsi="Times New Roman" w:cs="Times New Roman"/>
          <w:color w:val="auto"/>
          <w:sz w:val="28"/>
          <w:szCs w:val="28"/>
        </w:rPr>
        <w:t>–</w:t>
      </w:r>
      <w:r w:rsidRPr="00EE6486">
        <w:rPr>
          <w:rStyle w:val="4"/>
          <w:rFonts w:ascii="Times New Roman" w:hAnsi="Times New Roman" w:cs="Times New Roman"/>
          <w:i/>
          <w:color w:val="auto"/>
          <w:sz w:val="28"/>
          <w:szCs w:val="28"/>
        </w:rPr>
        <w:t xml:space="preserve"> </w:t>
      </w:r>
      <w:r w:rsidRPr="00EE6486">
        <w:rPr>
          <w:rStyle w:val="4"/>
          <w:rFonts w:ascii="Times New Roman" w:hAnsi="Times New Roman" w:cs="Times New Roman"/>
          <w:color w:val="auto"/>
          <w:sz w:val="28"/>
          <w:szCs w:val="28"/>
        </w:rPr>
        <w:t>2013. – № 2 (150). С. 40-48.</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shd w:val="clear" w:color="auto" w:fill="FFFFFF"/>
        </w:rPr>
        <w:t>Шупінська</w:t>
      </w:r>
      <w:proofErr w:type="spellEnd"/>
      <w:r w:rsidRPr="00EE6486">
        <w:rPr>
          <w:color w:val="auto"/>
          <w:sz w:val="28"/>
          <w:szCs w:val="28"/>
          <w:shd w:val="clear" w:color="auto" w:fill="FFFFFF"/>
        </w:rPr>
        <w:t xml:space="preserve"> О. Міжнародно-правові механізми захисту права власності: практика Європейського суду з прав людини [Текст]: </w:t>
      </w:r>
      <w:proofErr w:type="spellStart"/>
      <w:r w:rsidRPr="00EE6486">
        <w:rPr>
          <w:color w:val="auto"/>
          <w:sz w:val="28"/>
          <w:szCs w:val="28"/>
          <w:shd w:val="clear" w:color="auto" w:fill="FFFFFF"/>
        </w:rPr>
        <w:t>юридические</w:t>
      </w:r>
      <w:proofErr w:type="spellEnd"/>
      <w:r w:rsidRPr="00EE6486">
        <w:rPr>
          <w:color w:val="auto"/>
          <w:sz w:val="28"/>
          <w:szCs w:val="28"/>
          <w:shd w:val="clear" w:color="auto" w:fill="FFFFFF"/>
        </w:rPr>
        <w:t xml:space="preserve"> </w:t>
      </w:r>
      <w:proofErr w:type="spellStart"/>
      <w:r w:rsidRPr="00EE6486">
        <w:rPr>
          <w:color w:val="auto"/>
          <w:sz w:val="28"/>
          <w:szCs w:val="28"/>
          <w:shd w:val="clear" w:color="auto" w:fill="FFFFFF"/>
        </w:rPr>
        <w:t>статьи</w:t>
      </w:r>
      <w:proofErr w:type="spellEnd"/>
      <w:r w:rsidRPr="00EE6486">
        <w:rPr>
          <w:color w:val="auto"/>
          <w:sz w:val="28"/>
          <w:szCs w:val="28"/>
          <w:shd w:val="clear" w:color="auto" w:fill="FFFFFF"/>
        </w:rPr>
        <w:t xml:space="preserve"> / О. </w:t>
      </w:r>
      <w:proofErr w:type="spellStart"/>
      <w:r w:rsidRPr="00EE6486">
        <w:rPr>
          <w:color w:val="auto"/>
          <w:sz w:val="28"/>
          <w:szCs w:val="28"/>
          <w:shd w:val="clear" w:color="auto" w:fill="FFFFFF"/>
        </w:rPr>
        <w:t>Шупінська</w:t>
      </w:r>
      <w:proofErr w:type="spellEnd"/>
      <w:r w:rsidRPr="00EE6486">
        <w:rPr>
          <w:color w:val="auto"/>
          <w:sz w:val="28"/>
          <w:szCs w:val="28"/>
          <w:shd w:val="clear" w:color="auto" w:fill="FFFFFF"/>
        </w:rPr>
        <w:t xml:space="preserve"> // Юридичний журнал: Аналітичні матеріали, коментарі, судова практика – 2008. – </w:t>
      </w:r>
      <w:r w:rsidRPr="00EE6486">
        <w:rPr>
          <w:bCs/>
          <w:color w:val="auto"/>
          <w:sz w:val="28"/>
          <w:szCs w:val="28"/>
          <w:shd w:val="clear" w:color="auto" w:fill="FFFFFF"/>
        </w:rPr>
        <w:t>№ 11</w:t>
      </w:r>
      <w:r w:rsidRPr="00EE6486">
        <w:rPr>
          <w:color w:val="auto"/>
          <w:sz w:val="28"/>
          <w:szCs w:val="28"/>
          <w:shd w:val="clear" w:color="auto" w:fill="FFFFFF"/>
        </w:rPr>
        <w:t>. – С. 52-56.</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lang w:bidi="ru-RU"/>
        </w:rPr>
        <w:lastRenderedPageBreak/>
        <w:t>Щербаковський</w:t>
      </w:r>
      <w:proofErr w:type="spellEnd"/>
      <w:r w:rsidRPr="00EE6486">
        <w:rPr>
          <w:color w:val="auto"/>
          <w:sz w:val="28"/>
          <w:szCs w:val="28"/>
          <w:lang w:bidi="ru-RU"/>
        </w:rPr>
        <w:t xml:space="preserve"> М. Г. Використання </w:t>
      </w:r>
      <w:r w:rsidRPr="00EE6486">
        <w:rPr>
          <w:color w:val="auto"/>
          <w:sz w:val="28"/>
          <w:szCs w:val="28"/>
        </w:rPr>
        <w:t xml:space="preserve">доказів </w:t>
      </w:r>
      <w:r w:rsidRPr="00EE6486">
        <w:rPr>
          <w:color w:val="auto"/>
          <w:sz w:val="28"/>
          <w:szCs w:val="28"/>
          <w:lang w:bidi="ru-RU"/>
        </w:rPr>
        <w:t xml:space="preserve">як етап доказування у </w:t>
      </w:r>
      <w:r w:rsidRPr="00EE6486">
        <w:rPr>
          <w:color w:val="auto"/>
          <w:sz w:val="28"/>
          <w:szCs w:val="28"/>
        </w:rPr>
        <w:t>кримінальному провадженні / М. Г. </w:t>
      </w:r>
      <w:proofErr w:type="spellStart"/>
      <w:r w:rsidRPr="00EE6486">
        <w:rPr>
          <w:color w:val="auto"/>
          <w:sz w:val="28"/>
          <w:szCs w:val="28"/>
          <w:lang w:bidi="ru-RU"/>
        </w:rPr>
        <w:t>Щербаковський</w:t>
      </w:r>
      <w:proofErr w:type="spellEnd"/>
      <w:r w:rsidRPr="00EE6486">
        <w:rPr>
          <w:color w:val="auto"/>
          <w:sz w:val="28"/>
          <w:szCs w:val="28"/>
          <w:lang w:bidi="ru-RU"/>
        </w:rPr>
        <w:t xml:space="preserve"> // </w:t>
      </w:r>
      <w:r w:rsidRPr="00EE6486">
        <w:rPr>
          <w:color w:val="auto"/>
          <w:sz w:val="28"/>
          <w:szCs w:val="28"/>
        </w:rPr>
        <w:t xml:space="preserve">Вісник Харківського національного університету внутрішніх </w:t>
      </w:r>
      <w:r w:rsidRPr="00EE6486">
        <w:rPr>
          <w:color w:val="auto"/>
          <w:sz w:val="28"/>
          <w:szCs w:val="28"/>
          <w:lang w:bidi="ru-RU"/>
        </w:rPr>
        <w:t>справ. – 2017.  – №2 (77). С. 88-95.</w:t>
      </w:r>
    </w:p>
    <w:p w:rsidR="0002194B" w:rsidRPr="00EE6486" w:rsidRDefault="00E574C7" w:rsidP="0002194B">
      <w:pPr>
        <w:pStyle w:val="62"/>
        <w:numPr>
          <w:ilvl w:val="0"/>
          <w:numId w:val="2"/>
        </w:numPr>
        <w:shd w:val="clear" w:color="auto" w:fill="auto"/>
        <w:tabs>
          <w:tab w:val="left" w:pos="1134"/>
        </w:tabs>
        <w:spacing w:after="0"/>
        <w:ind w:left="0" w:firstLine="851"/>
        <w:jc w:val="both"/>
        <w:rPr>
          <w:color w:val="auto"/>
          <w:sz w:val="28"/>
          <w:szCs w:val="28"/>
        </w:rPr>
      </w:pPr>
      <w:proofErr w:type="spellStart"/>
      <w:r w:rsidRPr="00EE6486">
        <w:rPr>
          <w:color w:val="auto"/>
          <w:sz w:val="28"/>
          <w:szCs w:val="28"/>
        </w:rPr>
        <w:t>Юдківська</w:t>
      </w:r>
      <w:proofErr w:type="spellEnd"/>
      <w:r w:rsidRPr="00EE6486">
        <w:rPr>
          <w:color w:val="auto"/>
          <w:sz w:val="28"/>
          <w:szCs w:val="28"/>
        </w:rPr>
        <w:t xml:space="preserve"> </w:t>
      </w:r>
      <w:r w:rsidRPr="00EE6486">
        <w:rPr>
          <w:color w:val="auto"/>
          <w:sz w:val="28"/>
          <w:szCs w:val="28"/>
          <w:lang w:bidi="ru-RU"/>
        </w:rPr>
        <w:t xml:space="preserve">Г. </w:t>
      </w:r>
      <w:r w:rsidRPr="00EE6486">
        <w:rPr>
          <w:color w:val="auto"/>
          <w:sz w:val="28"/>
          <w:szCs w:val="28"/>
        </w:rPr>
        <w:t xml:space="preserve">Допустимість доказів </w:t>
      </w:r>
      <w:r w:rsidRPr="00EE6486">
        <w:rPr>
          <w:color w:val="auto"/>
          <w:sz w:val="28"/>
          <w:szCs w:val="28"/>
          <w:lang w:bidi="ru-RU"/>
        </w:rPr>
        <w:t xml:space="preserve">як одна з </w:t>
      </w:r>
      <w:r w:rsidRPr="00EE6486">
        <w:rPr>
          <w:color w:val="auto"/>
          <w:sz w:val="28"/>
          <w:szCs w:val="28"/>
        </w:rPr>
        <w:t xml:space="preserve">гарантій </w:t>
      </w:r>
      <w:r w:rsidRPr="00EE6486">
        <w:rPr>
          <w:color w:val="auto"/>
          <w:sz w:val="28"/>
          <w:szCs w:val="28"/>
          <w:lang w:bidi="ru-RU"/>
        </w:rPr>
        <w:t xml:space="preserve">справедливого судового процесу </w:t>
      </w:r>
      <w:r w:rsidRPr="00EE6486">
        <w:rPr>
          <w:color w:val="auto"/>
          <w:sz w:val="28"/>
          <w:szCs w:val="28"/>
        </w:rPr>
        <w:t xml:space="preserve">відповідно </w:t>
      </w:r>
      <w:r w:rsidRPr="00EE6486">
        <w:rPr>
          <w:color w:val="auto"/>
          <w:sz w:val="28"/>
          <w:szCs w:val="28"/>
          <w:lang w:bidi="ru-RU"/>
        </w:rPr>
        <w:t xml:space="preserve">до </w:t>
      </w:r>
      <w:r w:rsidRPr="00EE6486">
        <w:rPr>
          <w:color w:val="auto"/>
          <w:sz w:val="28"/>
          <w:szCs w:val="28"/>
        </w:rPr>
        <w:t xml:space="preserve">статті </w:t>
      </w:r>
      <w:r w:rsidRPr="00EE6486">
        <w:rPr>
          <w:color w:val="auto"/>
          <w:sz w:val="28"/>
          <w:szCs w:val="28"/>
          <w:lang w:bidi="ru-RU"/>
        </w:rPr>
        <w:t xml:space="preserve">6 </w:t>
      </w:r>
      <w:r w:rsidRPr="00EE6486">
        <w:rPr>
          <w:color w:val="auto"/>
          <w:sz w:val="28"/>
          <w:szCs w:val="28"/>
        </w:rPr>
        <w:t xml:space="preserve">Європейської конвенції </w:t>
      </w:r>
      <w:r w:rsidRPr="00EE6486">
        <w:rPr>
          <w:color w:val="auto"/>
          <w:sz w:val="28"/>
          <w:szCs w:val="28"/>
          <w:lang w:bidi="ru-RU"/>
        </w:rPr>
        <w:t xml:space="preserve">про захист прав людини </w:t>
      </w:r>
      <w:r w:rsidRPr="00EE6486">
        <w:rPr>
          <w:color w:val="auto"/>
          <w:sz w:val="28"/>
          <w:szCs w:val="28"/>
        </w:rPr>
        <w:t xml:space="preserve">і </w:t>
      </w:r>
      <w:r w:rsidRPr="00EE6486">
        <w:rPr>
          <w:color w:val="auto"/>
          <w:sz w:val="28"/>
          <w:szCs w:val="28"/>
          <w:lang w:bidi="ru-RU"/>
        </w:rPr>
        <w:t>основних свобод / Г. </w:t>
      </w:r>
      <w:proofErr w:type="spellStart"/>
      <w:r w:rsidRPr="00EE6486">
        <w:rPr>
          <w:color w:val="auto"/>
          <w:sz w:val="28"/>
          <w:szCs w:val="28"/>
          <w:lang w:bidi="ru-RU"/>
        </w:rPr>
        <w:t>Юдківська</w:t>
      </w:r>
      <w:proofErr w:type="spellEnd"/>
      <w:r w:rsidRPr="00EE6486">
        <w:rPr>
          <w:color w:val="auto"/>
          <w:sz w:val="28"/>
          <w:szCs w:val="28"/>
          <w:lang w:bidi="ru-RU"/>
        </w:rPr>
        <w:t xml:space="preserve"> // Слово </w:t>
      </w:r>
      <w:r w:rsidRPr="00EE6486">
        <w:rPr>
          <w:color w:val="auto"/>
          <w:sz w:val="28"/>
          <w:szCs w:val="28"/>
        </w:rPr>
        <w:t xml:space="preserve">Національної </w:t>
      </w:r>
      <w:r w:rsidRPr="00EE6486">
        <w:rPr>
          <w:color w:val="auto"/>
          <w:sz w:val="28"/>
          <w:szCs w:val="28"/>
          <w:lang w:bidi="ru-RU"/>
        </w:rPr>
        <w:t xml:space="preserve">школи </w:t>
      </w:r>
      <w:r w:rsidRPr="00EE6486">
        <w:rPr>
          <w:color w:val="auto"/>
          <w:sz w:val="28"/>
          <w:szCs w:val="28"/>
        </w:rPr>
        <w:t xml:space="preserve">суддів України – </w:t>
      </w:r>
      <w:r w:rsidRPr="00EE6486">
        <w:rPr>
          <w:color w:val="auto"/>
          <w:sz w:val="28"/>
          <w:szCs w:val="28"/>
          <w:lang w:bidi="ru-RU"/>
        </w:rPr>
        <w:t>2014. – №1 (6). С. 7-13.</w:t>
      </w:r>
    </w:p>
    <w:p w:rsidR="00E574C7" w:rsidRPr="00EE6486" w:rsidRDefault="00E574C7" w:rsidP="0002194B">
      <w:pPr>
        <w:pStyle w:val="62"/>
        <w:numPr>
          <w:ilvl w:val="0"/>
          <w:numId w:val="2"/>
        </w:numPr>
        <w:shd w:val="clear" w:color="auto" w:fill="auto"/>
        <w:tabs>
          <w:tab w:val="left" w:pos="1134"/>
        </w:tabs>
        <w:spacing w:after="0"/>
        <w:ind w:left="0" w:firstLine="851"/>
        <w:jc w:val="both"/>
        <w:rPr>
          <w:rStyle w:val="4"/>
          <w:rFonts w:ascii="Times New Roman" w:eastAsia="Times New Roman" w:hAnsi="Times New Roman" w:cs="Times New Roman"/>
          <w:color w:val="auto"/>
          <w:sz w:val="28"/>
          <w:szCs w:val="28"/>
        </w:rPr>
      </w:pPr>
      <w:proofErr w:type="spellStart"/>
      <w:r w:rsidRPr="00EE6486">
        <w:rPr>
          <w:rStyle w:val="4"/>
          <w:rFonts w:ascii="Times New Roman" w:hAnsi="Times New Roman" w:cs="Times New Roman"/>
          <w:color w:val="auto"/>
          <w:sz w:val="28"/>
          <w:szCs w:val="28"/>
          <w:lang w:eastAsia="ru-RU" w:bidi="ru-RU"/>
        </w:rPr>
        <w:t>Яновська</w:t>
      </w:r>
      <w:proofErr w:type="spellEnd"/>
      <w:r w:rsidRPr="00EE6486">
        <w:rPr>
          <w:rStyle w:val="4"/>
          <w:rFonts w:ascii="Times New Roman" w:hAnsi="Times New Roman" w:cs="Times New Roman"/>
          <w:color w:val="auto"/>
          <w:sz w:val="28"/>
          <w:szCs w:val="28"/>
          <w:lang w:eastAsia="ru-RU" w:bidi="ru-RU"/>
        </w:rPr>
        <w:t xml:space="preserve"> О. Г. </w:t>
      </w:r>
      <w:r w:rsidRPr="00EE6486">
        <w:rPr>
          <w:rStyle w:val="4"/>
          <w:rFonts w:ascii="Times New Roman" w:hAnsi="Times New Roman" w:cs="Times New Roman"/>
          <w:color w:val="auto"/>
          <w:sz w:val="28"/>
          <w:szCs w:val="28"/>
        </w:rPr>
        <w:t xml:space="preserve">Рівноправність сторін </w:t>
      </w:r>
      <w:r w:rsidRPr="00EE6486">
        <w:rPr>
          <w:rStyle w:val="4"/>
          <w:rFonts w:ascii="Times New Roman" w:hAnsi="Times New Roman" w:cs="Times New Roman"/>
          <w:color w:val="auto"/>
          <w:sz w:val="28"/>
          <w:szCs w:val="28"/>
          <w:lang w:eastAsia="ru-RU" w:bidi="ru-RU"/>
        </w:rPr>
        <w:t xml:space="preserve">у </w:t>
      </w:r>
      <w:r w:rsidRPr="00EE6486">
        <w:rPr>
          <w:rStyle w:val="4"/>
          <w:rFonts w:ascii="Times New Roman" w:hAnsi="Times New Roman" w:cs="Times New Roman"/>
          <w:color w:val="auto"/>
          <w:sz w:val="28"/>
          <w:szCs w:val="28"/>
        </w:rPr>
        <w:t>процесі доказування: проблеми правозастосування / О. Г. </w:t>
      </w:r>
      <w:proofErr w:type="spellStart"/>
      <w:r w:rsidRPr="00EE6486">
        <w:rPr>
          <w:rStyle w:val="4"/>
          <w:rFonts w:ascii="Times New Roman" w:hAnsi="Times New Roman" w:cs="Times New Roman"/>
          <w:color w:val="auto"/>
          <w:sz w:val="28"/>
          <w:szCs w:val="28"/>
        </w:rPr>
        <w:t>Яновська</w:t>
      </w:r>
      <w:proofErr w:type="spellEnd"/>
      <w:r w:rsidRPr="00EE6486">
        <w:rPr>
          <w:rStyle w:val="4"/>
          <w:rFonts w:ascii="Times New Roman" w:hAnsi="Times New Roman" w:cs="Times New Roman"/>
          <w:color w:val="auto"/>
          <w:sz w:val="28"/>
          <w:szCs w:val="28"/>
        </w:rPr>
        <w:t xml:space="preserve"> // </w:t>
      </w:r>
      <w:r w:rsidRPr="00EE6486">
        <w:rPr>
          <w:rStyle w:val="af"/>
          <w:rFonts w:eastAsiaTheme="minorEastAsia"/>
          <w:i w:val="0"/>
          <w:color w:val="auto"/>
          <w:sz w:val="28"/>
          <w:szCs w:val="28"/>
        </w:rPr>
        <w:t>Актуальні проблеми доказування у кримінальному провадженні:</w:t>
      </w:r>
      <w:r w:rsidRPr="00EE6486">
        <w:rPr>
          <w:rStyle w:val="4"/>
          <w:rFonts w:ascii="Times New Roman" w:hAnsi="Times New Roman" w:cs="Times New Roman"/>
          <w:color w:val="auto"/>
          <w:sz w:val="28"/>
          <w:szCs w:val="28"/>
        </w:rPr>
        <w:t xml:space="preserve"> матеріали Всеукраїнської </w:t>
      </w:r>
      <w:proofErr w:type="spellStart"/>
      <w:r w:rsidRPr="00EE6486">
        <w:rPr>
          <w:rStyle w:val="4"/>
          <w:rFonts w:ascii="Times New Roman" w:hAnsi="Times New Roman" w:cs="Times New Roman"/>
          <w:color w:val="auto"/>
          <w:sz w:val="28"/>
          <w:szCs w:val="28"/>
        </w:rPr>
        <w:t>наук.-практ</w:t>
      </w:r>
      <w:proofErr w:type="spellEnd"/>
      <w:r w:rsidRPr="00EE6486">
        <w:rPr>
          <w:rStyle w:val="4"/>
          <w:rFonts w:ascii="Times New Roman" w:hAnsi="Times New Roman" w:cs="Times New Roman"/>
          <w:color w:val="auto"/>
          <w:sz w:val="28"/>
          <w:szCs w:val="28"/>
        </w:rPr>
        <w:t xml:space="preserve">. </w:t>
      </w:r>
      <w:proofErr w:type="spellStart"/>
      <w:r w:rsidRPr="00EE6486">
        <w:rPr>
          <w:rStyle w:val="4"/>
          <w:rFonts w:ascii="Times New Roman" w:hAnsi="Times New Roman" w:cs="Times New Roman"/>
          <w:color w:val="auto"/>
          <w:sz w:val="28"/>
          <w:szCs w:val="28"/>
        </w:rPr>
        <w:t>Інтернет-конф</w:t>
      </w:r>
      <w:proofErr w:type="spellEnd"/>
      <w:r w:rsidRPr="00EE6486">
        <w:rPr>
          <w:rStyle w:val="4"/>
          <w:rFonts w:ascii="Times New Roman" w:hAnsi="Times New Roman" w:cs="Times New Roman"/>
          <w:color w:val="auto"/>
          <w:sz w:val="28"/>
          <w:szCs w:val="28"/>
        </w:rPr>
        <w:t>. (м. Одеса, 27 листопада 2013 року). Одеса – 2013. – С. 174-178.</w:t>
      </w:r>
    </w:p>
    <w:p w:rsidR="00400750" w:rsidRPr="00EE6486" w:rsidRDefault="00400750" w:rsidP="00AB5A43">
      <w:pPr>
        <w:pStyle w:val="62"/>
        <w:shd w:val="clear" w:color="auto" w:fill="auto"/>
        <w:tabs>
          <w:tab w:val="left" w:pos="1134"/>
        </w:tabs>
        <w:spacing w:after="0" w:line="360" w:lineRule="auto"/>
        <w:ind w:firstLine="0"/>
        <w:jc w:val="both"/>
        <w:rPr>
          <w:color w:val="auto"/>
          <w:sz w:val="28"/>
          <w:szCs w:val="28"/>
        </w:rPr>
      </w:pPr>
    </w:p>
    <w:p w:rsidR="00BC0E83" w:rsidRPr="00EE6486" w:rsidRDefault="00BC0E83" w:rsidP="00BC0E83">
      <w:pPr>
        <w:pStyle w:val="a3"/>
        <w:tabs>
          <w:tab w:val="left" w:pos="1134"/>
        </w:tabs>
        <w:spacing w:line="360" w:lineRule="auto"/>
        <w:ind w:firstLine="851"/>
        <w:jc w:val="center"/>
        <w:rPr>
          <w:rFonts w:ascii="Times New Roman" w:hAnsi="Times New Roman" w:cs="Times New Roman"/>
          <w:sz w:val="28"/>
          <w:szCs w:val="28"/>
          <w:lang w:val="uk-UA"/>
        </w:rPr>
      </w:pPr>
    </w:p>
    <w:p w:rsidR="00BC0E83" w:rsidRPr="00EE6486" w:rsidRDefault="00BC0E83" w:rsidP="00BC0E83">
      <w:pPr>
        <w:pStyle w:val="a3"/>
        <w:tabs>
          <w:tab w:val="left" w:pos="1134"/>
        </w:tabs>
        <w:spacing w:line="360" w:lineRule="auto"/>
        <w:ind w:firstLine="851"/>
        <w:jc w:val="center"/>
        <w:rPr>
          <w:rFonts w:ascii="Times New Roman" w:hAnsi="Times New Roman" w:cs="Times New Roman"/>
          <w:sz w:val="28"/>
          <w:szCs w:val="28"/>
          <w:lang w:val="uk-UA"/>
        </w:rPr>
      </w:pPr>
    </w:p>
    <w:p w:rsidR="00BC0E83" w:rsidRPr="00EE6486" w:rsidRDefault="00BC0E83" w:rsidP="00BC0E83">
      <w:pPr>
        <w:pStyle w:val="a3"/>
        <w:tabs>
          <w:tab w:val="left" w:pos="1134"/>
        </w:tabs>
        <w:spacing w:line="360" w:lineRule="auto"/>
        <w:ind w:firstLine="851"/>
        <w:jc w:val="center"/>
        <w:rPr>
          <w:rFonts w:ascii="Times New Roman" w:hAnsi="Times New Roman" w:cs="Times New Roman"/>
          <w:sz w:val="28"/>
          <w:szCs w:val="28"/>
          <w:lang w:val="uk-UA"/>
        </w:rPr>
      </w:pPr>
    </w:p>
    <w:p w:rsidR="00BC0E83" w:rsidRPr="00EE6486" w:rsidRDefault="00BC0E83" w:rsidP="00BC0E83">
      <w:pPr>
        <w:pStyle w:val="a3"/>
        <w:tabs>
          <w:tab w:val="left" w:pos="1134"/>
        </w:tabs>
        <w:spacing w:line="360" w:lineRule="auto"/>
        <w:ind w:firstLine="851"/>
        <w:jc w:val="center"/>
        <w:rPr>
          <w:rFonts w:ascii="Times New Roman" w:hAnsi="Times New Roman" w:cs="Times New Roman"/>
          <w:sz w:val="28"/>
          <w:szCs w:val="28"/>
          <w:lang w:val="uk-UA"/>
        </w:rPr>
      </w:pPr>
    </w:p>
    <w:p w:rsidR="00BC0E83" w:rsidRPr="00EE6486" w:rsidRDefault="00BC0E83" w:rsidP="00BC0E83">
      <w:pPr>
        <w:pStyle w:val="a3"/>
        <w:tabs>
          <w:tab w:val="left" w:pos="1134"/>
        </w:tabs>
        <w:spacing w:line="360" w:lineRule="auto"/>
        <w:ind w:firstLine="851"/>
        <w:jc w:val="center"/>
        <w:rPr>
          <w:rFonts w:ascii="Times New Roman" w:hAnsi="Times New Roman" w:cs="Times New Roman"/>
          <w:sz w:val="28"/>
          <w:szCs w:val="28"/>
          <w:lang w:val="uk-UA"/>
        </w:rPr>
      </w:pPr>
    </w:p>
    <w:p w:rsidR="00BC0E83" w:rsidRPr="00EE6486" w:rsidRDefault="00BC0E83" w:rsidP="00BC0E83">
      <w:pPr>
        <w:pStyle w:val="a3"/>
        <w:tabs>
          <w:tab w:val="left" w:pos="1134"/>
        </w:tabs>
        <w:spacing w:line="360" w:lineRule="auto"/>
        <w:ind w:firstLine="851"/>
        <w:jc w:val="center"/>
        <w:rPr>
          <w:rFonts w:ascii="Times New Roman" w:hAnsi="Times New Roman" w:cs="Times New Roman"/>
          <w:sz w:val="28"/>
          <w:szCs w:val="28"/>
          <w:lang w:val="uk-UA"/>
        </w:rPr>
      </w:pPr>
    </w:p>
    <w:p w:rsidR="00BC0E83" w:rsidRPr="00EE6486" w:rsidRDefault="00BC0E83" w:rsidP="00BC0E83">
      <w:pPr>
        <w:pStyle w:val="a3"/>
        <w:tabs>
          <w:tab w:val="left" w:pos="1134"/>
        </w:tabs>
        <w:spacing w:line="360" w:lineRule="auto"/>
        <w:ind w:firstLine="851"/>
        <w:jc w:val="center"/>
        <w:rPr>
          <w:rFonts w:ascii="Times New Roman" w:hAnsi="Times New Roman" w:cs="Times New Roman"/>
          <w:sz w:val="28"/>
          <w:szCs w:val="28"/>
          <w:lang w:val="uk-UA"/>
        </w:rPr>
      </w:pPr>
    </w:p>
    <w:p w:rsidR="00BC0E83" w:rsidRPr="00EE6486" w:rsidRDefault="00BC0E83" w:rsidP="00BC0E83">
      <w:pPr>
        <w:pStyle w:val="a3"/>
        <w:tabs>
          <w:tab w:val="left" w:pos="1134"/>
        </w:tabs>
        <w:spacing w:line="360" w:lineRule="auto"/>
        <w:ind w:firstLine="851"/>
        <w:jc w:val="center"/>
        <w:rPr>
          <w:rFonts w:ascii="Times New Roman" w:hAnsi="Times New Roman" w:cs="Times New Roman"/>
          <w:sz w:val="28"/>
          <w:szCs w:val="28"/>
          <w:lang w:val="uk-UA"/>
        </w:rPr>
      </w:pPr>
    </w:p>
    <w:p w:rsidR="00BC0E83" w:rsidRPr="00EE6486" w:rsidRDefault="00BC0E83" w:rsidP="00BC0E83">
      <w:pPr>
        <w:pStyle w:val="a3"/>
        <w:tabs>
          <w:tab w:val="left" w:pos="1134"/>
        </w:tabs>
        <w:spacing w:line="360" w:lineRule="auto"/>
        <w:ind w:firstLine="851"/>
        <w:jc w:val="center"/>
        <w:rPr>
          <w:rFonts w:ascii="Times New Roman" w:hAnsi="Times New Roman" w:cs="Times New Roman"/>
          <w:sz w:val="28"/>
          <w:szCs w:val="28"/>
          <w:lang w:val="uk-UA"/>
        </w:rPr>
      </w:pPr>
    </w:p>
    <w:p w:rsidR="00BC0E83" w:rsidRPr="00EE6486" w:rsidRDefault="00BC0E83" w:rsidP="00BC0E83">
      <w:pPr>
        <w:pStyle w:val="a3"/>
        <w:tabs>
          <w:tab w:val="left" w:pos="1134"/>
        </w:tabs>
        <w:spacing w:line="360" w:lineRule="auto"/>
        <w:ind w:firstLine="851"/>
        <w:jc w:val="center"/>
        <w:rPr>
          <w:rFonts w:ascii="Times New Roman" w:hAnsi="Times New Roman" w:cs="Times New Roman"/>
          <w:sz w:val="28"/>
          <w:szCs w:val="28"/>
          <w:lang w:val="uk-UA"/>
        </w:rPr>
      </w:pPr>
    </w:p>
    <w:p w:rsidR="00BC0E83" w:rsidRPr="00EE6486" w:rsidRDefault="00BC0E83">
      <w:pPr>
        <w:rPr>
          <w:rFonts w:ascii="Times New Roman" w:hAnsi="Times New Roman" w:cs="Times New Roman"/>
          <w:sz w:val="28"/>
          <w:szCs w:val="28"/>
          <w:lang w:val="uk-UA"/>
        </w:rPr>
      </w:pPr>
      <w:r w:rsidRPr="00EE6486">
        <w:rPr>
          <w:rFonts w:ascii="Times New Roman" w:hAnsi="Times New Roman" w:cs="Times New Roman"/>
          <w:sz w:val="28"/>
          <w:szCs w:val="28"/>
          <w:lang w:val="uk-UA"/>
        </w:rPr>
        <w:br w:type="page"/>
      </w:r>
    </w:p>
    <w:p w:rsidR="00BC0E83" w:rsidRPr="00EE6486" w:rsidRDefault="00BC0E83" w:rsidP="00BC0E83">
      <w:pPr>
        <w:pStyle w:val="a3"/>
        <w:tabs>
          <w:tab w:val="left" w:pos="1134"/>
        </w:tabs>
        <w:spacing w:line="360" w:lineRule="auto"/>
        <w:ind w:firstLine="851"/>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lastRenderedPageBreak/>
        <w:t>ДОДАТКИ </w:t>
      </w:r>
    </w:p>
    <w:p w:rsidR="00B2725D" w:rsidRPr="00EE6486" w:rsidRDefault="00B2725D" w:rsidP="00BC0E83">
      <w:pPr>
        <w:pStyle w:val="a3"/>
        <w:tabs>
          <w:tab w:val="left" w:pos="1134"/>
        </w:tabs>
        <w:spacing w:line="360" w:lineRule="auto"/>
        <w:ind w:firstLine="851"/>
        <w:jc w:val="center"/>
        <w:rPr>
          <w:rFonts w:ascii="Times New Roman" w:hAnsi="Times New Roman" w:cs="Times New Roman"/>
          <w:sz w:val="28"/>
          <w:szCs w:val="28"/>
          <w:lang w:val="uk-UA"/>
        </w:rPr>
      </w:pPr>
    </w:p>
    <w:p w:rsidR="00B2725D" w:rsidRPr="00EE6486" w:rsidRDefault="00B2725D" w:rsidP="00BC0E83">
      <w:pPr>
        <w:pStyle w:val="a3"/>
        <w:tabs>
          <w:tab w:val="left" w:pos="1134"/>
        </w:tabs>
        <w:spacing w:line="360" w:lineRule="auto"/>
        <w:ind w:firstLine="851"/>
        <w:jc w:val="center"/>
        <w:rPr>
          <w:rFonts w:ascii="Times New Roman" w:hAnsi="Times New Roman" w:cs="Times New Roman"/>
          <w:sz w:val="28"/>
          <w:szCs w:val="28"/>
          <w:lang w:val="uk-UA"/>
        </w:rPr>
      </w:pPr>
    </w:p>
    <w:p w:rsidR="00B2725D" w:rsidRPr="00EE6486" w:rsidRDefault="00B2725D" w:rsidP="00BC0E83">
      <w:pPr>
        <w:pStyle w:val="a3"/>
        <w:tabs>
          <w:tab w:val="left" w:pos="1134"/>
        </w:tabs>
        <w:spacing w:line="360" w:lineRule="auto"/>
        <w:ind w:firstLine="851"/>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t>Додаток А</w:t>
      </w:r>
    </w:p>
    <w:p w:rsidR="006A6200" w:rsidRPr="00EE6486" w:rsidRDefault="00BD7413" w:rsidP="00BD7413">
      <w:pPr>
        <w:pStyle w:val="a3"/>
        <w:tabs>
          <w:tab w:val="left" w:pos="1134"/>
        </w:tabs>
        <w:spacing w:line="360" w:lineRule="auto"/>
        <w:ind w:firstLine="851"/>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t>Процесуальна документація залучення речових доказів у кримінальне провадження</w:t>
      </w:r>
    </w:p>
    <w:tbl>
      <w:tblPr>
        <w:tblStyle w:val="ae"/>
        <w:tblW w:w="5000" w:type="pct"/>
        <w:tblCellMar>
          <w:left w:w="57" w:type="dxa"/>
          <w:right w:w="57" w:type="dxa"/>
        </w:tblCellMar>
        <w:tblLook w:val="04A0"/>
      </w:tblPr>
      <w:tblGrid>
        <w:gridCol w:w="3308"/>
        <w:gridCol w:w="6444"/>
      </w:tblGrid>
      <w:tr w:rsidR="00BD7413" w:rsidRPr="00EE6486" w:rsidTr="00E565FF">
        <w:tc>
          <w:tcPr>
            <w:tcW w:w="1696" w:type="pct"/>
            <w:vAlign w:val="center"/>
          </w:tcPr>
          <w:p w:rsidR="00BD7413" w:rsidRPr="00EE6486" w:rsidRDefault="00BD7413" w:rsidP="00F33F1B">
            <w:pPr>
              <w:pStyle w:val="a3"/>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t>Спосіб отримання речового доказу</w:t>
            </w:r>
          </w:p>
        </w:tc>
        <w:tc>
          <w:tcPr>
            <w:tcW w:w="3304" w:type="pct"/>
            <w:vAlign w:val="center"/>
          </w:tcPr>
          <w:p w:rsidR="00BD7413" w:rsidRPr="00EE6486" w:rsidRDefault="00BD7413" w:rsidP="00F33F1B">
            <w:pPr>
              <w:pStyle w:val="a3"/>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t>Процесуальний документ залучення</w:t>
            </w:r>
          </w:p>
        </w:tc>
      </w:tr>
      <w:tr w:rsidR="00E565FF" w:rsidRPr="00EE6486" w:rsidTr="00E565FF">
        <w:tc>
          <w:tcPr>
            <w:tcW w:w="1696" w:type="pct"/>
            <w:vAlign w:val="center"/>
          </w:tcPr>
          <w:p w:rsidR="00E565FF" w:rsidRPr="00EE6486" w:rsidRDefault="00E565FF" w:rsidP="00F33F1B">
            <w:pPr>
              <w:pStyle w:val="a3"/>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t>1</w:t>
            </w:r>
          </w:p>
        </w:tc>
        <w:tc>
          <w:tcPr>
            <w:tcW w:w="3304" w:type="pct"/>
            <w:vAlign w:val="center"/>
          </w:tcPr>
          <w:p w:rsidR="00E565FF" w:rsidRPr="00EE6486" w:rsidRDefault="00E565FF" w:rsidP="00F33F1B">
            <w:pPr>
              <w:pStyle w:val="a3"/>
              <w:jc w:val="center"/>
              <w:rPr>
                <w:rFonts w:ascii="Times New Roman" w:hAnsi="Times New Roman" w:cs="Times New Roman"/>
                <w:sz w:val="28"/>
                <w:szCs w:val="28"/>
                <w:lang w:val="uk-UA"/>
              </w:rPr>
            </w:pPr>
            <w:r w:rsidRPr="00EE6486">
              <w:rPr>
                <w:rFonts w:ascii="Times New Roman" w:hAnsi="Times New Roman" w:cs="Times New Roman"/>
                <w:sz w:val="28"/>
                <w:szCs w:val="28"/>
                <w:lang w:val="uk-UA"/>
              </w:rPr>
              <w:t>2</w:t>
            </w:r>
          </w:p>
        </w:tc>
      </w:tr>
      <w:tr w:rsidR="00BD7413" w:rsidRPr="00EE6486" w:rsidTr="00E565FF">
        <w:tc>
          <w:tcPr>
            <w:tcW w:w="1696" w:type="pct"/>
            <w:vAlign w:val="center"/>
          </w:tcPr>
          <w:p w:rsidR="00BD7413" w:rsidRPr="00EE6486" w:rsidRDefault="00F33F1B" w:rsidP="00F33F1B">
            <w:pPr>
              <w:pStyle w:val="101"/>
              <w:shd w:val="clear" w:color="auto" w:fill="auto"/>
              <w:spacing w:after="153" w:line="276" w:lineRule="auto"/>
              <w:jc w:val="both"/>
              <w:rPr>
                <w:b w:val="0"/>
                <w:i/>
                <w:sz w:val="24"/>
                <w:szCs w:val="24"/>
                <w:lang w:val="uk-UA"/>
              </w:rPr>
            </w:pPr>
            <w:r w:rsidRPr="00EE6486">
              <w:rPr>
                <w:b w:val="0"/>
                <w:i/>
                <w:sz w:val="24"/>
                <w:szCs w:val="24"/>
                <w:lang w:val="uk-UA"/>
              </w:rPr>
              <w:t xml:space="preserve">      Виявлення та вилучення під час проведення обшуку та огляду житла або іншого володіння особи</w:t>
            </w:r>
          </w:p>
        </w:tc>
        <w:tc>
          <w:tcPr>
            <w:tcW w:w="3304" w:type="pct"/>
            <w:vAlign w:val="center"/>
          </w:tcPr>
          <w:p w:rsidR="00F33F1B" w:rsidRPr="00EE6486" w:rsidRDefault="00F33F1B" w:rsidP="00840D7B">
            <w:pPr>
              <w:pStyle w:val="110"/>
              <w:numPr>
                <w:ilvl w:val="0"/>
                <w:numId w:val="56"/>
              </w:numPr>
              <w:shd w:val="clear" w:color="auto" w:fill="auto"/>
              <w:tabs>
                <w:tab w:val="left" w:pos="419"/>
              </w:tabs>
              <w:spacing w:before="0" w:line="276" w:lineRule="auto"/>
              <w:ind w:left="86" w:firstLine="141"/>
              <w:jc w:val="left"/>
              <w:rPr>
                <w:sz w:val="22"/>
                <w:szCs w:val="22"/>
                <w:lang w:val="uk-UA"/>
              </w:rPr>
            </w:pPr>
            <w:r w:rsidRPr="00EE6486">
              <w:rPr>
                <w:sz w:val="22"/>
                <w:szCs w:val="22"/>
                <w:lang w:val="uk-UA"/>
              </w:rPr>
              <w:t>ухвала слідчого судді про</w:t>
            </w:r>
          </w:p>
          <w:p w:rsidR="00F33F1B" w:rsidRPr="00EE6486" w:rsidRDefault="00F33F1B" w:rsidP="00840D7B">
            <w:pPr>
              <w:pStyle w:val="110"/>
              <w:numPr>
                <w:ilvl w:val="0"/>
                <w:numId w:val="56"/>
              </w:numPr>
              <w:shd w:val="clear" w:color="auto" w:fill="auto"/>
              <w:tabs>
                <w:tab w:val="left" w:pos="419"/>
                <w:tab w:val="left" w:pos="674"/>
              </w:tabs>
              <w:spacing w:before="0" w:line="276" w:lineRule="auto"/>
              <w:ind w:left="86" w:right="20" w:firstLine="141"/>
              <w:jc w:val="left"/>
              <w:rPr>
                <w:sz w:val="22"/>
                <w:szCs w:val="22"/>
                <w:lang w:val="uk-UA"/>
              </w:rPr>
            </w:pPr>
            <w:r w:rsidRPr="00EE6486">
              <w:rPr>
                <w:sz w:val="22"/>
                <w:szCs w:val="22"/>
                <w:lang w:val="uk-UA"/>
              </w:rPr>
              <w:t>дозвіл на проведення обшуку або огляду</w:t>
            </w:r>
            <w:r w:rsidRPr="00EE6486">
              <w:rPr>
                <w:sz w:val="22"/>
                <w:szCs w:val="22"/>
                <w:lang w:val="uk-UA"/>
              </w:rPr>
              <w:tab/>
              <w:t>житла чи іншого володіння особи;</w:t>
            </w:r>
          </w:p>
          <w:p w:rsidR="00F33F1B" w:rsidRPr="00EE6486" w:rsidRDefault="00F33F1B" w:rsidP="00840D7B">
            <w:pPr>
              <w:pStyle w:val="110"/>
              <w:numPr>
                <w:ilvl w:val="0"/>
                <w:numId w:val="56"/>
              </w:numPr>
              <w:shd w:val="clear" w:color="auto" w:fill="auto"/>
              <w:tabs>
                <w:tab w:val="left" w:pos="419"/>
              </w:tabs>
              <w:spacing w:before="0" w:line="276" w:lineRule="auto"/>
              <w:ind w:left="86" w:right="20" w:firstLine="141"/>
              <w:jc w:val="left"/>
              <w:rPr>
                <w:sz w:val="22"/>
                <w:szCs w:val="22"/>
                <w:lang w:val="uk-UA"/>
              </w:rPr>
            </w:pPr>
            <w:r w:rsidRPr="00EE6486">
              <w:rPr>
                <w:sz w:val="22"/>
                <w:szCs w:val="22"/>
                <w:lang w:val="uk-UA"/>
              </w:rPr>
              <w:t>протокол обшуку або огляду із додатком у вигляді опису вилучених об’єктів;</w:t>
            </w:r>
          </w:p>
          <w:p w:rsidR="00F33F1B" w:rsidRPr="00EE6486" w:rsidRDefault="00F33F1B" w:rsidP="00840D7B">
            <w:pPr>
              <w:pStyle w:val="110"/>
              <w:numPr>
                <w:ilvl w:val="0"/>
                <w:numId w:val="56"/>
              </w:numPr>
              <w:shd w:val="clear" w:color="auto" w:fill="auto"/>
              <w:tabs>
                <w:tab w:val="left" w:pos="419"/>
                <w:tab w:val="right" w:pos="3087"/>
              </w:tabs>
              <w:spacing w:before="0" w:line="276" w:lineRule="auto"/>
              <w:ind w:left="86" w:firstLine="141"/>
              <w:jc w:val="left"/>
              <w:rPr>
                <w:sz w:val="22"/>
                <w:szCs w:val="22"/>
                <w:lang w:val="uk-UA"/>
              </w:rPr>
            </w:pPr>
            <w:r w:rsidRPr="00EE6486">
              <w:rPr>
                <w:sz w:val="22"/>
                <w:szCs w:val="22"/>
                <w:lang w:val="uk-UA"/>
              </w:rPr>
              <w:t>протокол огляду</w:t>
            </w:r>
          </w:p>
          <w:p w:rsidR="00F33F1B" w:rsidRPr="00EE6486" w:rsidRDefault="00F33F1B" w:rsidP="00840D7B">
            <w:pPr>
              <w:pStyle w:val="110"/>
              <w:numPr>
                <w:ilvl w:val="0"/>
                <w:numId w:val="56"/>
              </w:numPr>
              <w:shd w:val="clear" w:color="auto" w:fill="auto"/>
              <w:tabs>
                <w:tab w:val="left" w:pos="419"/>
              </w:tabs>
              <w:spacing w:before="0" w:line="276" w:lineRule="auto"/>
              <w:ind w:left="86" w:firstLine="141"/>
              <w:jc w:val="left"/>
              <w:rPr>
                <w:sz w:val="22"/>
                <w:szCs w:val="22"/>
                <w:lang w:val="uk-UA"/>
              </w:rPr>
            </w:pPr>
            <w:r w:rsidRPr="00EE6486">
              <w:rPr>
                <w:sz w:val="22"/>
                <w:szCs w:val="22"/>
                <w:lang w:val="uk-UA"/>
              </w:rPr>
              <w:t>матеріального об’єкта;</w:t>
            </w:r>
          </w:p>
          <w:p w:rsidR="00F33F1B" w:rsidRPr="00EE6486" w:rsidRDefault="00F33F1B" w:rsidP="00840D7B">
            <w:pPr>
              <w:pStyle w:val="110"/>
              <w:numPr>
                <w:ilvl w:val="0"/>
                <w:numId w:val="56"/>
              </w:numPr>
              <w:shd w:val="clear" w:color="auto" w:fill="auto"/>
              <w:tabs>
                <w:tab w:val="left" w:pos="419"/>
                <w:tab w:val="right" w:pos="3087"/>
              </w:tabs>
              <w:spacing w:before="0" w:line="276" w:lineRule="auto"/>
              <w:ind w:left="86" w:firstLine="141"/>
              <w:jc w:val="left"/>
              <w:rPr>
                <w:sz w:val="22"/>
                <w:szCs w:val="22"/>
                <w:lang w:val="uk-UA"/>
              </w:rPr>
            </w:pPr>
            <w:r w:rsidRPr="00EE6486">
              <w:rPr>
                <w:sz w:val="22"/>
                <w:szCs w:val="22"/>
                <w:lang w:val="uk-UA"/>
              </w:rPr>
              <w:t>клопотання слідчого,</w:t>
            </w:r>
          </w:p>
          <w:p w:rsidR="00F33F1B" w:rsidRPr="00EE6486" w:rsidRDefault="00F33F1B" w:rsidP="00840D7B">
            <w:pPr>
              <w:pStyle w:val="110"/>
              <w:numPr>
                <w:ilvl w:val="0"/>
                <w:numId w:val="56"/>
              </w:numPr>
              <w:shd w:val="clear" w:color="auto" w:fill="auto"/>
              <w:tabs>
                <w:tab w:val="left" w:pos="419"/>
              </w:tabs>
              <w:spacing w:before="0" w:line="276" w:lineRule="auto"/>
              <w:ind w:left="86" w:right="20" w:firstLine="141"/>
              <w:jc w:val="left"/>
              <w:rPr>
                <w:sz w:val="22"/>
                <w:szCs w:val="22"/>
                <w:lang w:val="uk-UA"/>
              </w:rPr>
            </w:pPr>
            <w:r w:rsidRPr="00EE6486">
              <w:rPr>
                <w:sz w:val="22"/>
                <w:szCs w:val="22"/>
                <w:lang w:val="uk-UA"/>
              </w:rPr>
              <w:t>погоджене прокурором, або прокурора про арешт майна;</w:t>
            </w:r>
          </w:p>
          <w:p w:rsidR="00F33F1B" w:rsidRPr="00EE6486" w:rsidRDefault="00F33F1B" w:rsidP="00840D7B">
            <w:pPr>
              <w:pStyle w:val="110"/>
              <w:numPr>
                <w:ilvl w:val="0"/>
                <w:numId w:val="56"/>
              </w:numPr>
              <w:shd w:val="clear" w:color="auto" w:fill="auto"/>
              <w:tabs>
                <w:tab w:val="left" w:pos="419"/>
              </w:tabs>
              <w:spacing w:before="0" w:line="276" w:lineRule="auto"/>
              <w:ind w:left="86" w:right="20" w:firstLine="141"/>
              <w:jc w:val="left"/>
              <w:rPr>
                <w:sz w:val="22"/>
                <w:szCs w:val="22"/>
                <w:lang w:val="uk-UA"/>
              </w:rPr>
            </w:pPr>
            <w:r w:rsidRPr="00EE6486">
              <w:rPr>
                <w:sz w:val="22"/>
                <w:szCs w:val="22"/>
                <w:lang w:val="uk-UA"/>
              </w:rPr>
              <w:t>ухвала слідчого судді про арешт майна;</w:t>
            </w:r>
          </w:p>
          <w:p w:rsidR="00BD7413" w:rsidRPr="00EE6486" w:rsidRDefault="00F33F1B" w:rsidP="00840D7B">
            <w:pPr>
              <w:pStyle w:val="110"/>
              <w:numPr>
                <w:ilvl w:val="0"/>
                <w:numId w:val="56"/>
              </w:numPr>
              <w:shd w:val="clear" w:color="auto" w:fill="auto"/>
              <w:tabs>
                <w:tab w:val="left" w:pos="419"/>
              </w:tabs>
              <w:spacing w:before="0" w:line="276" w:lineRule="auto"/>
              <w:ind w:left="86" w:right="20" w:firstLine="141"/>
              <w:jc w:val="left"/>
              <w:rPr>
                <w:sz w:val="22"/>
                <w:szCs w:val="22"/>
                <w:lang w:val="uk-UA"/>
              </w:rPr>
            </w:pPr>
            <w:r w:rsidRPr="00EE6486">
              <w:rPr>
                <w:sz w:val="22"/>
                <w:szCs w:val="22"/>
                <w:lang w:val="uk-UA"/>
              </w:rPr>
              <w:t>постанова слідчого або прокурора про визнання матеріального об’єкта речовим доказом.</w:t>
            </w:r>
          </w:p>
        </w:tc>
      </w:tr>
      <w:tr w:rsidR="00BD7413" w:rsidRPr="00EE6486" w:rsidTr="00E565FF">
        <w:tc>
          <w:tcPr>
            <w:tcW w:w="1696" w:type="pct"/>
            <w:vAlign w:val="center"/>
          </w:tcPr>
          <w:p w:rsidR="00BD7413" w:rsidRPr="00EE6486" w:rsidRDefault="00F33F1B" w:rsidP="00F33F1B">
            <w:pPr>
              <w:pStyle w:val="101"/>
              <w:shd w:val="clear" w:color="auto" w:fill="auto"/>
              <w:spacing w:after="188" w:line="276" w:lineRule="auto"/>
              <w:ind w:right="80"/>
              <w:jc w:val="both"/>
              <w:rPr>
                <w:b w:val="0"/>
                <w:i/>
                <w:sz w:val="24"/>
                <w:szCs w:val="24"/>
                <w:lang w:val="uk-UA"/>
              </w:rPr>
            </w:pPr>
            <w:r w:rsidRPr="00EE6486">
              <w:rPr>
                <w:b w:val="0"/>
                <w:i/>
                <w:sz w:val="24"/>
                <w:szCs w:val="24"/>
                <w:lang w:val="uk-UA"/>
              </w:rPr>
              <w:t xml:space="preserve">     Виявлення та вилучення за результатами законного затримання</w:t>
            </w:r>
          </w:p>
        </w:tc>
        <w:tc>
          <w:tcPr>
            <w:tcW w:w="3304" w:type="pct"/>
            <w:vAlign w:val="center"/>
          </w:tcPr>
          <w:p w:rsidR="00F33F1B" w:rsidRPr="00EE6486" w:rsidRDefault="00F33F1B" w:rsidP="00840D7B">
            <w:pPr>
              <w:pStyle w:val="110"/>
              <w:numPr>
                <w:ilvl w:val="0"/>
                <w:numId w:val="57"/>
              </w:numPr>
              <w:shd w:val="clear" w:color="auto" w:fill="auto"/>
              <w:tabs>
                <w:tab w:val="left" w:pos="478"/>
              </w:tabs>
              <w:spacing w:before="0" w:line="276" w:lineRule="auto"/>
              <w:ind w:left="0" w:right="20" w:firstLine="256"/>
              <w:rPr>
                <w:sz w:val="22"/>
                <w:szCs w:val="22"/>
                <w:lang w:val="uk-UA"/>
              </w:rPr>
            </w:pPr>
            <w:r w:rsidRPr="00EE6486">
              <w:rPr>
                <w:sz w:val="22"/>
                <w:szCs w:val="22"/>
                <w:lang w:val="uk-UA"/>
              </w:rPr>
              <w:t>протокол затримання особи у порядку ст. 207 КПК, із зазначенням результатів особистого обшуку;</w:t>
            </w:r>
          </w:p>
          <w:p w:rsidR="00F33F1B" w:rsidRPr="00EE6486" w:rsidRDefault="00F33F1B" w:rsidP="00840D7B">
            <w:pPr>
              <w:pStyle w:val="110"/>
              <w:numPr>
                <w:ilvl w:val="0"/>
                <w:numId w:val="57"/>
              </w:numPr>
              <w:shd w:val="clear" w:color="auto" w:fill="auto"/>
              <w:tabs>
                <w:tab w:val="left" w:pos="478"/>
              </w:tabs>
              <w:spacing w:before="0" w:line="276" w:lineRule="auto"/>
              <w:ind w:left="0" w:right="20" w:firstLine="256"/>
              <w:rPr>
                <w:sz w:val="22"/>
                <w:szCs w:val="22"/>
                <w:lang w:val="uk-UA"/>
              </w:rPr>
            </w:pPr>
            <w:r w:rsidRPr="00EE6486">
              <w:rPr>
                <w:sz w:val="22"/>
                <w:szCs w:val="22"/>
                <w:lang w:val="uk-UA"/>
              </w:rPr>
              <w:t>протокол огляду матеріального об’єкта;</w:t>
            </w:r>
          </w:p>
          <w:p w:rsidR="00F33F1B" w:rsidRPr="00EE6486" w:rsidRDefault="00F33F1B" w:rsidP="00840D7B">
            <w:pPr>
              <w:pStyle w:val="110"/>
              <w:numPr>
                <w:ilvl w:val="0"/>
                <w:numId w:val="57"/>
              </w:numPr>
              <w:shd w:val="clear" w:color="auto" w:fill="auto"/>
              <w:tabs>
                <w:tab w:val="left" w:pos="478"/>
              </w:tabs>
              <w:spacing w:before="0" w:line="276" w:lineRule="auto"/>
              <w:ind w:left="0" w:right="20" w:firstLine="256"/>
              <w:rPr>
                <w:sz w:val="22"/>
                <w:szCs w:val="22"/>
                <w:lang w:val="uk-UA"/>
              </w:rPr>
            </w:pPr>
            <w:r w:rsidRPr="00EE6486">
              <w:rPr>
                <w:sz w:val="22"/>
                <w:szCs w:val="22"/>
                <w:lang w:val="uk-UA"/>
              </w:rPr>
              <w:t>клопотання слідчого, погоджене прокурором, або прокурора про арешт майна;</w:t>
            </w:r>
          </w:p>
          <w:p w:rsidR="00F33F1B" w:rsidRPr="00EE6486" w:rsidRDefault="00F33F1B" w:rsidP="00840D7B">
            <w:pPr>
              <w:pStyle w:val="110"/>
              <w:numPr>
                <w:ilvl w:val="0"/>
                <w:numId w:val="57"/>
              </w:numPr>
              <w:shd w:val="clear" w:color="auto" w:fill="auto"/>
              <w:tabs>
                <w:tab w:val="left" w:pos="478"/>
              </w:tabs>
              <w:spacing w:before="0" w:line="276" w:lineRule="auto"/>
              <w:ind w:left="0" w:right="20" w:firstLine="256"/>
              <w:rPr>
                <w:sz w:val="22"/>
                <w:szCs w:val="22"/>
                <w:lang w:val="uk-UA"/>
              </w:rPr>
            </w:pPr>
            <w:r w:rsidRPr="00EE6486">
              <w:rPr>
                <w:sz w:val="22"/>
                <w:szCs w:val="22"/>
                <w:lang w:val="uk-UA"/>
              </w:rPr>
              <w:t>ухвала слідчого судді про арешт майна;</w:t>
            </w:r>
          </w:p>
          <w:p w:rsidR="00BD7413" w:rsidRPr="00EE6486" w:rsidRDefault="00F33F1B" w:rsidP="00840D7B">
            <w:pPr>
              <w:pStyle w:val="a3"/>
              <w:numPr>
                <w:ilvl w:val="0"/>
                <w:numId w:val="57"/>
              </w:numPr>
              <w:tabs>
                <w:tab w:val="left" w:pos="478"/>
              </w:tabs>
              <w:spacing w:line="276" w:lineRule="auto"/>
              <w:ind w:left="0" w:firstLine="256"/>
              <w:rPr>
                <w:rFonts w:ascii="Times New Roman" w:hAnsi="Times New Roman" w:cs="Times New Roman"/>
                <w:lang w:val="uk-UA"/>
              </w:rPr>
            </w:pPr>
            <w:r w:rsidRPr="00EE6486">
              <w:rPr>
                <w:rFonts w:ascii="Times New Roman" w:hAnsi="Times New Roman" w:cs="Times New Roman"/>
                <w:lang w:val="uk-UA"/>
              </w:rPr>
              <w:t>постанова слідчого або прокурора про визнання матеріального об’єкта речовим доказом</w:t>
            </w:r>
          </w:p>
        </w:tc>
      </w:tr>
      <w:tr w:rsidR="00BD7413" w:rsidRPr="00EE6486" w:rsidTr="00E565FF">
        <w:tc>
          <w:tcPr>
            <w:tcW w:w="1696" w:type="pct"/>
            <w:vAlign w:val="center"/>
          </w:tcPr>
          <w:p w:rsidR="00BD7413" w:rsidRPr="00EE6486" w:rsidRDefault="00F33F1B" w:rsidP="00F33F1B">
            <w:pPr>
              <w:pStyle w:val="101"/>
              <w:shd w:val="clear" w:color="auto" w:fill="auto"/>
              <w:spacing w:after="33" w:line="276" w:lineRule="auto"/>
              <w:jc w:val="both"/>
              <w:rPr>
                <w:b w:val="0"/>
                <w:i/>
                <w:sz w:val="24"/>
                <w:szCs w:val="24"/>
                <w:lang w:val="uk-UA"/>
              </w:rPr>
            </w:pPr>
            <w:r w:rsidRPr="00EE6486">
              <w:rPr>
                <w:b w:val="0"/>
                <w:sz w:val="24"/>
                <w:szCs w:val="24"/>
                <w:lang w:val="uk-UA"/>
              </w:rPr>
              <w:t xml:space="preserve">     </w:t>
            </w:r>
            <w:r w:rsidRPr="00EE6486">
              <w:rPr>
                <w:b w:val="0"/>
                <w:i/>
                <w:sz w:val="24"/>
                <w:szCs w:val="24"/>
                <w:lang w:val="uk-UA"/>
              </w:rPr>
              <w:t>Виявлення та вилучення у порядку тимчасового доступу до речей та документів шляхом їх вилучення (виїмки)</w:t>
            </w:r>
          </w:p>
        </w:tc>
        <w:tc>
          <w:tcPr>
            <w:tcW w:w="3304" w:type="pct"/>
            <w:vAlign w:val="center"/>
          </w:tcPr>
          <w:p w:rsidR="00F33F1B" w:rsidRPr="00EE6486" w:rsidRDefault="00F33F1B" w:rsidP="00840D7B">
            <w:pPr>
              <w:pStyle w:val="110"/>
              <w:numPr>
                <w:ilvl w:val="0"/>
                <w:numId w:val="58"/>
              </w:numPr>
              <w:shd w:val="clear" w:color="auto" w:fill="auto"/>
              <w:tabs>
                <w:tab w:val="left" w:pos="478"/>
                <w:tab w:val="right" w:pos="1594"/>
                <w:tab w:val="left" w:pos="1739"/>
              </w:tabs>
              <w:spacing w:before="0" w:line="276" w:lineRule="auto"/>
              <w:ind w:left="0" w:firstLine="256"/>
              <w:rPr>
                <w:sz w:val="22"/>
                <w:szCs w:val="22"/>
                <w:lang w:val="uk-UA"/>
              </w:rPr>
            </w:pPr>
            <w:r w:rsidRPr="00EE6486">
              <w:rPr>
                <w:sz w:val="22"/>
                <w:szCs w:val="22"/>
                <w:lang w:val="uk-UA"/>
              </w:rPr>
              <w:t>клопотання</w:t>
            </w:r>
            <w:r w:rsidRPr="00EE6486">
              <w:rPr>
                <w:sz w:val="22"/>
                <w:szCs w:val="22"/>
                <w:lang w:val="uk-UA"/>
              </w:rPr>
              <w:tab/>
            </w:r>
            <w:r w:rsidR="008F74BB" w:rsidRPr="00EE6486">
              <w:rPr>
                <w:sz w:val="22"/>
                <w:szCs w:val="22"/>
                <w:lang w:val="uk-UA"/>
              </w:rPr>
              <w:t xml:space="preserve"> </w:t>
            </w:r>
            <w:r w:rsidRPr="00EE6486">
              <w:rPr>
                <w:sz w:val="22"/>
                <w:szCs w:val="22"/>
                <w:lang w:val="uk-UA"/>
              </w:rPr>
              <w:t>слідчого, погоджене</w:t>
            </w:r>
            <w:r w:rsidR="00E565FF" w:rsidRPr="00EE6486">
              <w:rPr>
                <w:sz w:val="22"/>
                <w:szCs w:val="22"/>
                <w:lang w:val="uk-UA"/>
              </w:rPr>
              <w:t xml:space="preserve"> </w:t>
            </w:r>
            <w:r w:rsidRPr="00EE6486">
              <w:rPr>
                <w:sz w:val="22"/>
                <w:szCs w:val="22"/>
                <w:lang w:val="uk-UA"/>
              </w:rPr>
              <w:t xml:space="preserve">прокурором, або прокурора про тимчасовий доступ до речей і </w:t>
            </w:r>
            <w:r w:rsidR="008F74BB" w:rsidRPr="00EE6486">
              <w:rPr>
                <w:sz w:val="22"/>
                <w:szCs w:val="22"/>
                <w:lang w:val="uk-UA"/>
              </w:rPr>
              <w:t>документів шляхом їх вилучення</w:t>
            </w:r>
            <w:r w:rsidRPr="00EE6486">
              <w:rPr>
                <w:sz w:val="22"/>
                <w:szCs w:val="22"/>
                <w:lang w:val="uk-UA"/>
              </w:rPr>
              <w:t>;</w:t>
            </w:r>
          </w:p>
          <w:p w:rsidR="00F33F1B" w:rsidRPr="00EE6486" w:rsidRDefault="00F33F1B" w:rsidP="00840D7B">
            <w:pPr>
              <w:pStyle w:val="110"/>
              <w:numPr>
                <w:ilvl w:val="0"/>
                <w:numId w:val="58"/>
              </w:numPr>
              <w:shd w:val="clear" w:color="auto" w:fill="auto"/>
              <w:tabs>
                <w:tab w:val="left" w:pos="478"/>
                <w:tab w:val="left" w:pos="690"/>
              </w:tabs>
              <w:spacing w:before="0" w:line="276" w:lineRule="auto"/>
              <w:ind w:left="0" w:firstLine="256"/>
              <w:rPr>
                <w:sz w:val="22"/>
                <w:szCs w:val="22"/>
                <w:lang w:val="uk-UA"/>
              </w:rPr>
            </w:pPr>
            <w:r w:rsidRPr="00EE6486">
              <w:rPr>
                <w:sz w:val="22"/>
                <w:szCs w:val="22"/>
                <w:lang w:val="uk-UA"/>
              </w:rPr>
              <w:t>ухвала слідчого судді про тимчасовий доступ до речей і документів шляхом їх вилучення (виїмки);</w:t>
            </w:r>
          </w:p>
          <w:p w:rsidR="00F33F1B" w:rsidRPr="00EE6486" w:rsidRDefault="00F33F1B" w:rsidP="00840D7B">
            <w:pPr>
              <w:pStyle w:val="110"/>
              <w:numPr>
                <w:ilvl w:val="0"/>
                <w:numId w:val="58"/>
              </w:numPr>
              <w:shd w:val="clear" w:color="auto" w:fill="auto"/>
              <w:tabs>
                <w:tab w:val="left" w:pos="478"/>
                <w:tab w:val="left" w:pos="690"/>
              </w:tabs>
              <w:spacing w:before="0" w:line="276" w:lineRule="auto"/>
              <w:ind w:left="0" w:firstLine="256"/>
              <w:rPr>
                <w:sz w:val="22"/>
                <w:szCs w:val="22"/>
                <w:lang w:val="uk-UA"/>
              </w:rPr>
            </w:pPr>
            <w:r w:rsidRPr="00EE6486">
              <w:rPr>
                <w:sz w:val="22"/>
                <w:szCs w:val="22"/>
                <w:lang w:val="uk-UA"/>
              </w:rPr>
              <w:t>протокол тимчасового доступу до речей і документів з додатком (описом речей і документів, які були вилучені на виконання ухвали слідчого судді);</w:t>
            </w:r>
          </w:p>
          <w:p w:rsidR="00F33F1B" w:rsidRPr="00EE6486" w:rsidRDefault="00F33F1B" w:rsidP="00840D7B">
            <w:pPr>
              <w:pStyle w:val="110"/>
              <w:numPr>
                <w:ilvl w:val="0"/>
                <w:numId w:val="58"/>
              </w:numPr>
              <w:shd w:val="clear" w:color="auto" w:fill="auto"/>
              <w:tabs>
                <w:tab w:val="left" w:pos="478"/>
                <w:tab w:val="left" w:pos="690"/>
              </w:tabs>
              <w:spacing w:before="0" w:line="276" w:lineRule="auto"/>
              <w:ind w:left="0" w:firstLine="256"/>
              <w:rPr>
                <w:sz w:val="22"/>
                <w:szCs w:val="22"/>
                <w:lang w:val="uk-UA"/>
              </w:rPr>
            </w:pPr>
            <w:r w:rsidRPr="00EE6486">
              <w:rPr>
                <w:sz w:val="22"/>
                <w:szCs w:val="22"/>
                <w:lang w:val="uk-UA"/>
              </w:rPr>
              <w:t>протокол огляду матеріального об’єкта;</w:t>
            </w:r>
          </w:p>
          <w:p w:rsidR="00F33F1B" w:rsidRPr="00EE6486" w:rsidRDefault="00F33F1B" w:rsidP="00840D7B">
            <w:pPr>
              <w:pStyle w:val="110"/>
              <w:numPr>
                <w:ilvl w:val="0"/>
                <w:numId w:val="58"/>
              </w:numPr>
              <w:shd w:val="clear" w:color="auto" w:fill="auto"/>
              <w:tabs>
                <w:tab w:val="left" w:pos="478"/>
                <w:tab w:val="left" w:pos="690"/>
              </w:tabs>
              <w:spacing w:before="0" w:line="276" w:lineRule="auto"/>
              <w:ind w:left="0" w:firstLine="256"/>
              <w:rPr>
                <w:sz w:val="22"/>
                <w:szCs w:val="22"/>
                <w:lang w:val="uk-UA"/>
              </w:rPr>
            </w:pPr>
            <w:r w:rsidRPr="00EE6486">
              <w:rPr>
                <w:sz w:val="22"/>
                <w:szCs w:val="22"/>
                <w:lang w:val="uk-UA"/>
              </w:rPr>
              <w:t>постанова слідчого про визнання матеріального об’єкта речовим доказом.</w:t>
            </w:r>
          </w:p>
          <w:p w:rsidR="00F33F1B" w:rsidRPr="00EE6486" w:rsidRDefault="00F33F1B" w:rsidP="00840D7B">
            <w:pPr>
              <w:pStyle w:val="110"/>
              <w:numPr>
                <w:ilvl w:val="0"/>
                <w:numId w:val="58"/>
              </w:numPr>
              <w:shd w:val="clear" w:color="auto" w:fill="auto"/>
              <w:tabs>
                <w:tab w:val="left" w:pos="478"/>
                <w:tab w:val="left" w:pos="742"/>
              </w:tabs>
              <w:spacing w:before="0" w:line="276" w:lineRule="auto"/>
              <w:ind w:left="0" w:right="860" w:firstLine="256"/>
              <w:rPr>
                <w:sz w:val="22"/>
                <w:szCs w:val="22"/>
                <w:lang w:val="uk-UA"/>
              </w:rPr>
            </w:pPr>
            <w:r w:rsidRPr="00EE6486">
              <w:rPr>
                <w:sz w:val="22"/>
                <w:szCs w:val="22"/>
                <w:lang w:val="uk-UA"/>
              </w:rPr>
              <w:t>протокол огляду місця події;</w:t>
            </w:r>
          </w:p>
          <w:p w:rsidR="008F74BB" w:rsidRPr="00EE6486" w:rsidRDefault="00F33F1B" w:rsidP="00840D7B">
            <w:pPr>
              <w:pStyle w:val="110"/>
              <w:numPr>
                <w:ilvl w:val="0"/>
                <w:numId w:val="58"/>
              </w:numPr>
              <w:shd w:val="clear" w:color="auto" w:fill="auto"/>
              <w:tabs>
                <w:tab w:val="left" w:pos="478"/>
                <w:tab w:val="left" w:pos="742"/>
              </w:tabs>
              <w:spacing w:before="0" w:line="276" w:lineRule="auto"/>
              <w:ind w:left="0" w:right="860" w:firstLine="256"/>
              <w:rPr>
                <w:sz w:val="22"/>
                <w:szCs w:val="22"/>
                <w:lang w:val="uk-UA"/>
              </w:rPr>
            </w:pPr>
            <w:r w:rsidRPr="00EE6486">
              <w:rPr>
                <w:sz w:val="22"/>
                <w:szCs w:val="22"/>
                <w:lang w:val="uk-UA"/>
              </w:rPr>
              <w:t>протокол огляду об’єкта;</w:t>
            </w:r>
          </w:p>
        </w:tc>
      </w:tr>
    </w:tbl>
    <w:p w:rsidR="00E565FF" w:rsidRPr="00EE6486" w:rsidRDefault="00E565FF">
      <w:pPr>
        <w:rPr>
          <w:rFonts w:ascii="Times New Roman" w:hAnsi="Times New Roman" w:cs="Times New Roman"/>
          <w:i/>
          <w:sz w:val="28"/>
          <w:szCs w:val="28"/>
          <w:lang w:val="uk-UA"/>
        </w:rPr>
      </w:pPr>
    </w:p>
    <w:p w:rsidR="008F74BB" w:rsidRPr="00EE6486" w:rsidRDefault="008F74BB" w:rsidP="008F74BB">
      <w:pPr>
        <w:pStyle w:val="a3"/>
        <w:jc w:val="right"/>
        <w:rPr>
          <w:rFonts w:ascii="Times New Roman" w:hAnsi="Times New Roman" w:cs="Times New Roman"/>
          <w:i/>
          <w:sz w:val="28"/>
          <w:szCs w:val="28"/>
          <w:lang w:val="uk-UA"/>
        </w:rPr>
      </w:pPr>
      <w:r w:rsidRPr="00EE6486">
        <w:rPr>
          <w:rFonts w:ascii="Times New Roman" w:hAnsi="Times New Roman" w:cs="Times New Roman"/>
          <w:i/>
          <w:sz w:val="28"/>
          <w:szCs w:val="28"/>
          <w:lang w:val="uk-UA"/>
        </w:rPr>
        <w:lastRenderedPageBreak/>
        <w:t>Продовж</w:t>
      </w:r>
      <w:r w:rsidR="00E565FF" w:rsidRPr="00EE6486">
        <w:rPr>
          <w:rFonts w:ascii="Times New Roman" w:hAnsi="Times New Roman" w:cs="Times New Roman"/>
          <w:i/>
          <w:sz w:val="28"/>
          <w:szCs w:val="28"/>
          <w:lang w:val="uk-UA"/>
        </w:rPr>
        <w:t>.</w:t>
      </w:r>
      <w:r w:rsidRPr="00EE6486">
        <w:rPr>
          <w:rFonts w:ascii="Times New Roman" w:hAnsi="Times New Roman" w:cs="Times New Roman"/>
          <w:i/>
          <w:sz w:val="28"/>
          <w:szCs w:val="28"/>
          <w:lang w:val="uk-UA"/>
        </w:rPr>
        <w:t xml:space="preserve"> додатку А</w:t>
      </w:r>
    </w:p>
    <w:tbl>
      <w:tblPr>
        <w:tblStyle w:val="ae"/>
        <w:tblW w:w="5000" w:type="pct"/>
        <w:tblCellMar>
          <w:left w:w="28" w:type="dxa"/>
          <w:right w:w="28" w:type="dxa"/>
        </w:tblCellMar>
        <w:tblLook w:val="04A0"/>
      </w:tblPr>
      <w:tblGrid>
        <w:gridCol w:w="3288"/>
        <w:gridCol w:w="6406"/>
      </w:tblGrid>
      <w:tr w:rsidR="00E565FF" w:rsidRPr="00EE6486" w:rsidTr="00E565FF">
        <w:tc>
          <w:tcPr>
            <w:tcW w:w="1696" w:type="pct"/>
            <w:vAlign w:val="center"/>
          </w:tcPr>
          <w:p w:rsidR="00E565FF" w:rsidRPr="00EE6486" w:rsidRDefault="00E565FF" w:rsidP="00E565FF">
            <w:pPr>
              <w:pStyle w:val="110"/>
              <w:shd w:val="clear" w:color="auto" w:fill="auto"/>
              <w:tabs>
                <w:tab w:val="left" w:pos="682"/>
              </w:tabs>
              <w:spacing w:before="0"/>
              <w:ind w:right="20"/>
              <w:jc w:val="center"/>
              <w:rPr>
                <w:sz w:val="24"/>
                <w:szCs w:val="24"/>
                <w:lang w:val="uk-UA"/>
              </w:rPr>
            </w:pPr>
            <w:r w:rsidRPr="00EE6486">
              <w:rPr>
                <w:sz w:val="24"/>
                <w:szCs w:val="24"/>
                <w:lang w:val="uk-UA"/>
              </w:rPr>
              <w:t>1</w:t>
            </w:r>
          </w:p>
        </w:tc>
        <w:tc>
          <w:tcPr>
            <w:tcW w:w="3304" w:type="pct"/>
            <w:vAlign w:val="center"/>
          </w:tcPr>
          <w:p w:rsidR="00E565FF" w:rsidRPr="00EE6486" w:rsidRDefault="00E565FF" w:rsidP="00E565FF">
            <w:pPr>
              <w:pStyle w:val="110"/>
              <w:shd w:val="clear" w:color="auto" w:fill="auto"/>
              <w:tabs>
                <w:tab w:val="left" w:pos="682"/>
              </w:tabs>
              <w:spacing w:before="0"/>
              <w:ind w:right="20"/>
              <w:jc w:val="center"/>
              <w:rPr>
                <w:sz w:val="24"/>
                <w:szCs w:val="24"/>
                <w:lang w:val="uk-UA"/>
              </w:rPr>
            </w:pPr>
            <w:r w:rsidRPr="00EE6486">
              <w:rPr>
                <w:sz w:val="24"/>
                <w:szCs w:val="24"/>
                <w:lang w:val="uk-UA"/>
              </w:rPr>
              <w:t>2</w:t>
            </w:r>
          </w:p>
        </w:tc>
      </w:tr>
      <w:tr w:rsidR="00BD7413" w:rsidRPr="00EE6486" w:rsidTr="00E565FF">
        <w:tc>
          <w:tcPr>
            <w:tcW w:w="1696" w:type="pct"/>
            <w:vAlign w:val="center"/>
          </w:tcPr>
          <w:p w:rsidR="00BD7413" w:rsidRPr="00EE6486" w:rsidRDefault="00E565FF" w:rsidP="00E565FF">
            <w:pPr>
              <w:pStyle w:val="110"/>
              <w:shd w:val="clear" w:color="auto" w:fill="auto"/>
              <w:tabs>
                <w:tab w:val="left" w:pos="682"/>
              </w:tabs>
              <w:spacing w:before="0" w:line="276" w:lineRule="auto"/>
              <w:ind w:right="20"/>
              <w:rPr>
                <w:i/>
                <w:sz w:val="24"/>
                <w:szCs w:val="24"/>
                <w:lang w:val="uk-UA"/>
              </w:rPr>
            </w:pPr>
            <w:r w:rsidRPr="00EE6486">
              <w:rPr>
                <w:i/>
                <w:sz w:val="24"/>
                <w:szCs w:val="24"/>
                <w:lang w:val="uk-UA"/>
              </w:rPr>
              <w:t xml:space="preserve">      Вилучення матеріальних об’єктів, одержаних на території іноземної держави в результаті здійснення міжнародного співробітництва</w:t>
            </w:r>
          </w:p>
        </w:tc>
        <w:tc>
          <w:tcPr>
            <w:tcW w:w="3304" w:type="pct"/>
            <w:vAlign w:val="center"/>
          </w:tcPr>
          <w:p w:rsidR="008F74BB" w:rsidRPr="00EE6486" w:rsidRDefault="008F74BB" w:rsidP="00840D7B">
            <w:pPr>
              <w:pStyle w:val="110"/>
              <w:numPr>
                <w:ilvl w:val="0"/>
                <w:numId w:val="59"/>
              </w:numPr>
              <w:shd w:val="clear" w:color="auto" w:fill="auto"/>
              <w:tabs>
                <w:tab w:val="left" w:pos="432"/>
              </w:tabs>
              <w:spacing w:before="0" w:line="276" w:lineRule="auto"/>
              <w:ind w:left="0" w:right="20" w:firstLine="256"/>
              <w:rPr>
                <w:sz w:val="22"/>
                <w:szCs w:val="22"/>
                <w:lang w:val="uk-UA"/>
              </w:rPr>
            </w:pPr>
            <w:r w:rsidRPr="00EE6486">
              <w:rPr>
                <w:sz w:val="22"/>
                <w:szCs w:val="22"/>
                <w:lang w:val="uk-UA"/>
              </w:rPr>
              <w:t>клопотання слідчого. погоджене прокурором, або прокурора про дозвіл на проведення відповідної процесуальної дії;</w:t>
            </w:r>
          </w:p>
          <w:p w:rsidR="008F74BB" w:rsidRPr="00EE6486" w:rsidRDefault="008F74BB" w:rsidP="00840D7B">
            <w:pPr>
              <w:pStyle w:val="110"/>
              <w:numPr>
                <w:ilvl w:val="0"/>
                <w:numId w:val="59"/>
              </w:numPr>
              <w:shd w:val="clear" w:color="auto" w:fill="auto"/>
              <w:tabs>
                <w:tab w:val="left" w:pos="432"/>
              </w:tabs>
              <w:spacing w:before="0" w:line="276" w:lineRule="auto"/>
              <w:ind w:left="0" w:right="20" w:firstLine="256"/>
              <w:rPr>
                <w:sz w:val="22"/>
                <w:szCs w:val="22"/>
                <w:lang w:val="uk-UA"/>
              </w:rPr>
            </w:pPr>
            <w:r w:rsidRPr="00EE6486">
              <w:rPr>
                <w:sz w:val="22"/>
                <w:szCs w:val="22"/>
                <w:lang w:val="uk-UA"/>
              </w:rPr>
              <w:t>ухвала слідчого судді про дозвіл на проведення відповідної процесуальної дії;</w:t>
            </w:r>
          </w:p>
          <w:p w:rsidR="008F74BB" w:rsidRPr="00EE6486" w:rsidRDefault="008F74BB" w:rsidP="00840D7B">
            <w:pPr>
              <w:pStyle w:val="110"/>
              <w:numPr>
                <w:ilvl w:val="0"/>
                <w:numId w:val="59"/>
              </w:numPr>
              <w:shd w:val="clear" w:color="auto" w:fill="auto"/>
              <w:tabs>
                <w:tab w:val="left" w:pos="432"/>
              </w:tabs>
              <w:spacing w:before="0" w:line="276" w:lineRule="auto"/>
              <w:ind w:left="0" w:right="20" w:firstLine="256"/>
              <w:rPr>
                <w:sz w:val="22"/>
                <w:szCs w:val="22"/>
                <w:lang w:val="uk-UA"/>
              </w:rPr>
            </w:pPr>
            <w:r w:rsidRPr="00EE6486">
              <w:rPr>
                <w:sz w:val="22"/>
                <w:szCs w:val="22"/>
                <w:lang w:val="uk-UA"/>
              </w:rPr>
              <w:t>запит слідчого, прокурора про міжнародну правову допомогу;</w:t>
            </w:r>
          </w:p>
          <w:p w:rsidR="008F74BB" w:rsidRPr="00EE6486" w:rsidRDefault="00E565FF" w:rsidP="00840D7B">
            <w:pPr>
              <w:pStyle w:val="110"/>
              <w:numPr>
                <w:ilvl w:val="0"/>
                <w:numId w:val="59"/>
              </w:numPr>
              <w:shd w:val="clear" w:color="auto" w:fill="auto"/>
              <w:tabs>
                <w:tab w:val="left" w:pos="432"/>
                <w:tab w:val="center" w:pos="2415"/>
                <w:tab w:val="right" w:pos="3586"/>
              </w:tabs>
              <w:spacing w:before="0" w:line="276" w:lineRule="auto"/>
              <w:ind w:left="0" w:firstLine="256"/>
              <w:rPr>
                <w:sz w:val="22"/>
                <w:szCs w:val="22"/>
                <w:lang w:val="uk-UA"/>
              </w:rPr>
            </w:pPr>
            <w:r w:rsidRPr="00EE6486">
              <w:rPr>
                <w:sz w:val="22"/>
                <w:szCs w:val="22"/>
                <w:lang w:val="uk-UA"/>
              </w:rPr>
              <w:t xml:space="preserve">документи, </w:t>
            </w:r>
            <w:r w:rsidR="008F74BB" w:rsidRPr="00EE6486">
              <w:rPr>
                <w:sz w:val="22"/>
                <w:szCs w:val="22"/>
                <w:lang w:val="uk-UA"/>
              </w:rPr>
              <w:t>якими</w:t>
            </w:r>
            <w:r w:rsidRPr="00EE6486">
              <w:rPr>
                <w:sz w:val="22"/>
                <w:szCs w:val="22"/>
                <w:lang w:val="uk-UA"/>
              </w:rPr>
              <w:t xml:space="preserve"> </w:t>
            </w:r>
            <w:r w:rsidR="008F74BB" w:rsidRPr="00EE6486">
              <w:rPr>
                <w:sz w:val="22"/>
                <w:szCs w:val="22"/>
                <w:lang w:val="uk-UA"/>
              </w:rPr>
              <w:tab/>
              <w:t>буде</w:t>
            </w:r>
            <w:r w:rsidRPr="00EE6486">
              <w:rPr>
                <w:sz w:val="22"/>
                <w:szCs w:val="22"/>
                <w:lang w:val="uk-UA"/>
              </w:rPr>
              <w:t xml:space="preserve"> </w:t>
            </w:r>
            <w:r w:rsidR="008F74BB" w:rsidRPr="00EE6486">
              <w:rPr>
                <w:sz w:val="22"/>
                <w:szCs w:val="22"/>
                <w:lang w:val="uk-UA"/>
              </w:rPr>
              <w:t>посвідчуватися процес отримання матеріальних об’єктів у запитуваній державі;</w:t>
            </w:r>
          </w:p>
          <w:p w:rsidR="008F74BB" w:rsidRPr="00EE6486" w:rsidRDefault="008F74BB" w:rsidP="00840D7B">
            <w:pPr>
              <w:pStyle w:val="110"/>
              <w:numPr>
                <w:ilvl w:val="0"/>
                <w:numId w:val="59"/>
              </w:numPr>
              <w:shd w:val="clear" w:color="auto" w:fill="auto"/>
              <w:tabs>
                <w:tab w:val="left" w:pos="432"/>
              </w:tabs>
              <w:spacing w:before="0" w:line="276" w:lineRule="auto"/>
              <w:ind w:left="0" w:right="20" w:firstLine="256"/>
              <w:rPr>
                <w:sz w:val="22"/>
                <w:szCs w:val="22"/>
                <w:lang w:val="uk-UA"/>
              </w:rPr>
            </w:pPr>
            <w:r w:rsidRPr="00EE6486">
              <w:rPr>
                <w:sz w:val="22"/>
                <w:szCs w:val="22"/>
                <w:lang w:val="uk-UA"/>
              </w:rPr>
              <w:t>протокол огляду матеріального об’єкта;</w:t>
            </w:r>
          </w:p>
          <w:p w:rsidR="00BD7413" w:rsidRPr="00EE6486" w:rsidRDefault="008F74BB" w:rsidP="00840D7B">
            <w:pPr>
              <w:pStyle w:val="110"/>
              <w:numPr>
                <w:ilvl w:val="0"/>
                <w:numId w:val="59"/>
              </w:numPr>
              <w:shd w:val="clear" w:color="auto" w:fill="auto"/>
              <w:tabs>
                <w:tab w:val="left" w:pos="432"/>
              </w:tabs>
              <w:spacing w:before="0" w:line="276" w:lineRule="auto"/>
              <w:ind w:left="0" w:right="20" w:firstLine="256"/>
              <w:rPr>
                <w:lang w:val="uk-UA"/>
              </w:rPr>
            </w:pPr>
            <w:r w:rsidRPr="00EE6486">
              <w:rPr>
                <w:sz w:val="22"/>
                <w:szCs w:val="22"/>
                <w:lang w:val="uk-UA"/>
              </w:rPr>
              <w:t>постанова слідчого або про визнання матеріального об’єкта речовим доказом.</w:t>
            </w:r>
          </w:p>
        </w:tc>
      </w:tr>
      <w:tr w:rsidR="00BD7413" w:rsidRPr="00EE6486" w:rsidTr="00E565FF">
        <w:tc>
          <w:tcPr>
            <w:tcW w:w="1696" w:type="pct"/>
            <w:vAlign w:val="center"/>
          </w:tcPr>
          <w:p w:rsidR="00E565FF" w:rsidRPr="00EE6486" w:rsidRDefault="00E565FF" w:rsidP="00E565FF">
            <w:pPr>
              <w:pStyle w:val="101"/>
              <w:shd w:val="clear" w:color="auto" w:fill="auto"/>
              <w:spacing w:after="93" w:line="276" w:lineRule="auto"/>
              <w:jc w:val="both"/>
              <w:rPr>
                <w:b w:val="0"/>
                <w:i/>
                <w:sz w:val="24"/>
                <w:szCs w:val="24"/>
                <w:lang w:val="uk-UA"/>
              </w:rPr>
            </w:pPr>
            <w:r w:rsidRPr="00EE6486">
              <w:rPr>
                <w:b w:val="0"/>
                <w:i/>
                <w:sz w:val="24"/>
                <w:szCs w:val="24"/>
                <w:lang w:val="uk-UA"/>
              </w:rPr>
              <w:t xml:space="preserve">      Виявлення та вилучення за результатами затримання уповноваженою особою</w:t>
            </w:r>
          </w:p>
          <w:p w:rsidR="00BD7413" w:rsidRPr="00EE6486" w:rsidRDefault="00BD7413" w:rsidP="00F33F1B">
            <w:pPr>
              <w:pStyle w:val="a3"/>
              <w:rPr>
                <w:rFonts w:ascii="Times New Roman" w:hAnsi="Times New Roman" w:cs="Times New Roman"/>
                <w:sz w:val="28"/>
                <w:szCs w:val="28"/>
                <w:lang w:val="uk-UA"/>
              </w:rPr>
            </w:pPr>
          </w:p>
        </w:tc>
        <w:tc>
          <w:tcPr>
            <w:tcW w:w="3304" w:type="pct"/>
            <w:vAlign w:val="center"/>
          </w:tcPr>
          <w:p w:rsidR="00E565FF" w:rsidRPr="00EE6486" w:rsidRDefault="00E565FF" w:rsidP="00840D7B">
            <w:pPr>
              <w:pStyle w:val="110"/>
              <w:numPr>
                <w:ilvl w:val="0"/>
                <w:numId w:val="60"/>
              </w:numPr>
              <w:shd w:val="clear" w:color="auto" w:fill="auto"/>
              <w:tabs>
                <w:tab w:val="left" w:pos="398"/>
              </w:tabs>
              <w:spacing w:before="0" w:line="276" w:lineRule="auto"/>
              <w:ind w:left="0" w:right="20" w:firstLine="256"/>
              <w:rPr>
                <w:sz w:val="22"/>
                <w:szCs w:val="22"/>
                <w:lang w:val="uk-UA"/>
              </w:rPr>
            </w:pPr>
            <w:r w:rsidRPr="00EE6486">
              <w:rPr>
                <w:sz w:val="22"/>
                <w:szCs w:val="22"/>
                <w:lang w:val="uk-UA"/>
              </w:rPr>
              <w:t>протокол затримання особи у порядку ст. 208 КПК, із зазначенням у ньому результатів особистого обшуку;</w:t>
            </w:r>
          </w:p>
          <w:p w:rsidR="00E565FF" w:rsidRPr="00EE6486" w:rsidRDefault="00E565FF" w:rsidP="00840D7B">
            <w:pPr>
              <w:pStyle w:val="110"/>
              <w:numPr>
                <w:ilvl w:val="0"/>
                <w:numId w:val="60"/>
              </w:numPr>
              <w:shd w:val="clear" w:color="auto" w:fill="auto"/>
              <w:tabs>
                <w:tab w:val="left" w:pos="398"/>
              </w:tabs>
              <w:spacing w:before="0" w:line="276" w:lineRule="auto"/>
              <w:ind w:left="0" w:right="20" w:firstLine="256"/>
              <w:rPr>
                <w:sz w:val="22"/>
                <w:szCs w:val="22"/>
                <w:lang w:val="uk-UA"/>
              </w:rPr>
            </w:pPr>
            <w:r w:rsidRPr="00EE6486">
              <w:rPr>
                <w:sz w:val="22"/>
                <w:szCs w:val="22"/>
                <w:lang w:val="uk-UA"/>
              </w:rPr>
              <w:t>протокол огляду матеріального об’єкта;</w:t>
            </w:r>
          </w:p>
          <w:p w:rsidR="00E565FF" w:rsidRPr="00EE6486" w:rsidRDefault="00E565FF" w:rsidP="00840D7B">
            <w:pPr>
              <w:pStyle w:val="110"/>
              <w:numPr>
                <w:ilvl w:val="0"/>
                <w:numId w:val="60"/>
              </w:numPr>
              <w:shd w:val="clear" w:color="auto" w:fill="auto"/>
              <w:tabs>
                <w:tab w:val="left" w:pos="398"/>
              </w:tabs>
              <w:spacing w:before="0" w:line="276" w:lineRule="auto"/>
              <w:ind w:left="0" w:right="20" w:firstLine="256"/>
              <w:rPr>
                <w:sz w:val="22"/>
                <w:szCs w:val="22"/>
                <w:lang w:val="uk-UA"/>
              </w:rPr>
            </w:pPr>
            <w:r w:rsidRPr="00EE6486">
              <w:rPr>
                <w:sz w:val="22"/>
                <w:szCs w:val="22"/>
                <w:lang w:val="uk-UA"/>
              </w:rPr>
              <w:t>клопотання слідчого, погоджене прокурором, або прокурора про арешт майна;</w:t>
            </w:r>
          </w:p>
          <w:p w:rsidR="00E565FF" w:rsidRPr="00EE6486" w:rsidRDefault="00E565FF" w:rsidP="00840D7B">
            <w:pPr>
              <w:pStyle w:val="110"/>
              <w:numPr>
                <w:ilvl w:val="0"/>
                <w:numId w:val="60"/>
              </w:numPr>
              <w:shd w:val="clear" w:color="auto" w:fill="auto"/>
              <w:tabs>
                <w:tab w:val="left" w:pos="398"/>
              </w:tabs>
              <w:spacing w:before="0" w:line="276" w:lineRule="auto"/>
              <w:ind w:left="0" w:right="20" w:firstLine="256"/>
              <w:rPr>
                <w:sz w:val="22"/>
                <w:szCs w:val="22"/>
                <w:lang w:val="uk-UA"/>
              </w:rPr>
            </w:pPr>
            <w:r w:rsidRPr="00EE6486">
              <w:rPr>
                <w:sz w:val="22"/>
                <w:szCs w:val="22"/>
                <w:lang w:val="uk-UA"/>
              </w:rPr>
              <w:t>ухвала слідчого судді про арешт майна;</w:t>
            </w:r>
          </w:p>
          <w:p w:rsidR="00BD7413" w:rsidRPr="00EE6486" w:rsidRDefault="00E565FF" w:rsidP="00840D7B">
            <w:pPr>
              <w:pStyle w:val="110"/>
              <w:numPr>
                <w:ilvl w:val="0"/>
                <w:numId w:val="60"/>
              </w:numPr>
              <w:shd w:val="clear" w:color="auto" w:fill="auto"/>
              <w:tabs>
                <w:tab w:val="left" w:pos="398"/>
              </w:tabs>
              <w:spacing w:before="0" w:line="276" w:lineRule="auto"/>
              <w:ind w:left="0" w:right="20" w:firstLine="256"/>
              <w:rPr>
                <w:sz w:val="22"/>
                <w:szCs w:val="22"/>
                <w:lang w:val="uk-UA"/>
              </w:rPr>
            </w:pPr>
            <w:r w:rsidRPr="00EE6486">
              <w:rPr>
                <w:sz w:val="22"/>
                <w:szCs w:val="22"/>
                <w:lang w:val="uk-UA"/>
              </w:rPr>
              <w:t>постанова слідчого або прокурора про визнання матеріального об’єкта речовим доказом.</w:t>
            </w:r>
          </w:p>
        </w:tc>
      </w:tr>
      <w:tr w:rsidR="00BD7413" w:rsidRPr="00EE6486" w:rsidTr="00E565FF">
        <w:tc>
          <w:tcPr>
            <w:tcW w:w="1696" w:type="pct"/>
            <w:vAlign w:val="center"/>
          </w:tcPr>
          <w:p w:rsidR="00840D7B" w:rsidRPr="00EE6486" w:rsidRDefault="00840D7B" w:rsidP="00840D7B">
            <w:pPr>
              <w:pStyle w:val="101"/>
              <w:shd w:val="clear" w:color="auto" w:fill="auto"/>
              <w:spacing w:after="273" w:line="276" w:lineRule="auto"/>
              <w:ind w:left="20"/>
              <w:jc w:val="both"/>
              <w:rPr>
                <w:b w:val="0"/>
                <w:i/>
                <w:sz w:val="24"/>
                <w:szCs w:val="24"/>
                <w:lang w:val="uk-UA"/>
              </w:rPr>
            </w:pPr>
            <w:r w:rsidRPr="00EE6486">
              <w:rPr>
                <w:b w:val="0"/>
                <w:sz w:val="24"/>
                <w:szCs w:val="24"/>
                <w:lang w:val="uk-UA"/>
              </w:rPr>
              <w:t xml:space="preserve">    </w:t>
            </w:r>
            <w:r w:rsidRPr="00EE6486">
              <w:rPr>
                <w:b w:val="0"/>
                <w:i/>
                <w:sz w:val="24"/>
                <w:szCs w:val="24"/>
                <w:lang w:val="uk-UA"/>
              </w:rPr>
              <w:t>Виявлення та вилучення під час проведення НС(Р)Д</w:t>
            </w:r>
          </w:p>
          <w:p w:rsidR="00BD7413" w:rsidRPr="00EE6486" w:rsidRDefault="00BD7413" w:rsidP="00F33F1B">
            <w:pPr>
              <w:pStyle w:val="a3"/>
              <w:rPr>
                <w:rFonts w:ascii="Times New Roman" w:hAnsi="Times New Roman" w:cs="Times New Roman"/>
                <w:sz w:val="28"/>
                <w:szCs w:val="28"/>
                <w:lang w:val="uk-UA"/>
              </w:rPr>
            </w:pPr>
          </w:p>
        </w:tc>
        <w:tc>
          <w:tcPr>
            <w:tcW w:w="3304" w:type="pct"/>
            <w:vAlign w:val="center"/>
          </w:tcPr>
          <w:p w:rsidR="00840D7B" w:rsidRPr="00EE6486" w:rsidRDefault="00840D7B" w:rsidP="00840D7B">
            <w:pPr>
              <w:pStyle w:val="110"/>
              <w:numPr>
                <w:ilvl w:val="0"/>
                <w:numId w:val="61"/>
              </w:numPr>
              <w:shd w:val="clear" w:color="auto" w:fill="auto"/>
              <w:tabs>
                <w:tab w:val="left" w:pos="398"/>
              </w:tabs>
              <w:spacing w:before="0" w:line="276" w:lineRule="auto"/>
              <w:ind w:left="-27" w:right="20" w:firstLine="283"/>
              <w:rPr>
                <w:sz w:val="22"/>
                <w:szCs w:val="22"/>
                <w:lang w:val="uk-UA"/>
              </w:rPr>
            </w:pPr>
            <w:r w:rsidRPr="00EE6486">
              <w:rPr>
                <w:sz w:val="22"/>
                <w:szCs w:val="22"/>
                <w:lang w:val="uk-UA"/>
              </w:rPr>
              <w:t>ухвала слідчого судді або постанова прокурора про дозвіл на проведення НС(Р)Д;</w:t>
            </w:r>
          </w:p>
          <w:p w:rsidR="00840D7B" w:rsidRPr="00EE6486" w:rsidRDefault="00840D7B" w:rsidP="00840D7B">
            <w:pPr>
              <w:pStyle w:val="110"/>
              <w:numPr>
                <w:ilvl w:val="0"/>
                <w:numId w:val="61"/>
              </w:numPr>
              <w:shd w:val="clear" w:color="auto" w:fill="auto"/>
              <w:tabs>
                <w:tab w:val="left" w:pos="398"/>
              </w:tabs>
              <w:spacing w:before="0" w:line="276" w:lineRule="auto"/>
              <w:ind w:left="-27" w:right="20" w:firstLine="283"/>
              <w:rPr>
                <w:sz w:val="22"/>
                <w:szCs w:val="22"/>
                <w:lang w:val="uk-UA"/>
              </w:rPr>
            </w:pPr>
            <w:r w:rsidRPr="00EE6486">
              <w:rPr>
                <w:sz w:val="22"/>
                <w:szCs w:val="22"/>
                <w:lang w:val="uk-UA"/>
              </w:rPr>
              <w:t>протокол відповідної НС(Р)Д;</w:t>
            </w:r>
          </w:p>
          <w:p w:rsidR="00840D7B" w:rsidRPr="00EE6486" w:rsidRDefault="00840D7B" w:rsidP="00840D7B">
            <w:pPr>
              <w:pStyle w:val="110"/>
              <w:numPr>
                <w:ilvl w:val="0"/>
                <w:numId w:val="61"/>
              </w:numPr>
              <w:shd w:val="clear" w:color="auto" w:fill="auto"/>
              <w:tabs>
                <w:tab w:val="left" w:pos="398"/>
              </w:tabs>
              <w:spacing w:before="0" w:line="276" w:lineRule="auto"/>
              <w:ind w:left="-27" w:right="20" w:firstLine="283"/>
              <w:rPr>
                <w:sz w:val="22"/>
                <w:szCs w:val="22"/>
                <w:lang w:val="uk-UA"/>
              </w:rPr>
            </w:pPr>
            <w:r w:rsidRPr="00EE6486">
              <w:rPr>
                <w:sz w:val="22"/>
                <w:szCs w:val="22"/>
                <w:lang w:val="uk-UA"/>
              </w:rPr>
              <w:t>протокол огляду місця події або протокол затримання (якщо НС(Р)Д закінчується відкритим фіксуванням);</w:t>
            </w:r>
          </w:p>
          <w:p w:rsidR="00840D7B" w:rsidRPr="00EE6486" w:rsidRDefault="00840D7B" w:rsidP="00840D7B">
            <w:pPr>
              <w:pStyle w:val="110"/>
              <w:numPr>
                <w:ilvl w:val="0"/>
                <w:numId w:val="61"/>
              </w:numPr>
              <w:shd w:val="clear" w:color="auto" w:fill="auto"/>
              <w:tabs>
                <w:tab w:val="left" w:pos="398"/>
              </w:tabs>
              <w:spacing w:before="0" w:line="276" w:lineRule="auto"/>
              <w:ind w:left="-27" w:right="20" w:firstLine="283"/>
              <w:rPr>
                <w:sz w:val="22"/>
                <w:szCs w:val="22"/>
                <w:lang w:val="uk-UA"/>
              </w:rPr>
            </w:pPr>
            <w:r w:rsidRPr="00EE6486">
              <w:rPr>
                <w:sz w:val="22"/>
                <w:szCs w:val="22"/>
                <w:lang w:val="uk-UA"/>
              </w:rPr>
              <w:t>протокол</w:t>
            </w:r>
            <w:r w:rsidRPr="00EE6486">
              <w:rPr>
                <w:sz w:val="22"/>
                <w:szCs w:val="22"/>
                <w:lang w:val="uk-UA"/>
              </w:rPr>
              <w:tab/>
              <w:t>огляду матеріального об’єкта;</w:t>
            </w:r>
          </w:p>
          <w:p w:rsidR="00840D7B" w:rsidRPr="00EE6486" w:rsidRDefault="00840D7B" w:rsidP="00840D7B">
            <w:pPr>
              <w:pStyle w:val="110"/>
              <w:numPr>
                <w:ilvl w:val="0"/>
                <w:numId w:val="61"/>
              </w:numPr>
              <w:shd w:val="clear" w:color="auto" w:fill="auto"/>
              <w:tabs>
                <w:tab w:val="left" w:pos="398"/>
              </w:tabs>
              <w:spacing w:before="0" w:line="276" w:lineRule="auto"/>
              <w:ind w:left="-27" w:right="20" w:firstLine="283"/>
              <w:rPr>
                <w:sz w:val="22"/>
                <w:szCs w:val="22"/>
                <w:lang w:val="uk-UA"/>
              </w:rPr>
            </w:pPr>
            <w:r w:rsidRPr="00EE6486">
              <w:rPr>
                <w:sz w:val="22"/>
                <w:szCs w:val="22"/>
                <w:lang w:val="uk-UA"/>
              </w:rPr>
              <w:t>клопотання</w:t>
            </w:r>
            <w:r w:rsidRPr="00EE6486">
              <w:rPr>
                <w:sz w:val="22"/>
                <w:szCs w:val="22"/>
                <w:lang w:val="uk-UA"/>
              </w:rPr>
              <w:tab/>
              <w:t>слідчого, погоджене прокурором, або прокурора про арешт майна;</w:t>
            </w:r>
          </w:p>
          <w:p w:rsidR="00840D7B" w:rsidRPr="00EE6486" w:rsidRDefault="00840D7B" w:rsidP="00840D7B">
            <w:pPr>
              <w:pStyle w:val="110"/>
              <w:numPr>
                <w:ilvl w:val="0"/>
                <w:numId w:val="61"/>
              </w:numPr>
              <w:shd w:val="clear" w:color="auto" w:fill="auto"/>
              <w:tabs>
                <w:tab w:val="left" w:pos="398"/>
              </w:tabs>
              <w:spacing w:before="0" w:line="276" w:lineRule="auto"/>
              <w:ind w:left="-27" w:right="20" w:firstLine="283"/>
              <w:rPr>
                <w:sz w:val="22"/>
                <w:szCs w:val="22"/>
                <w:lang w:val="uk-UA"/>
              </w:rPr>
            </w:pPr>
            <w:r w:rsidRPr="00EE6486">
              <w:rPr>
                <w:sz w:val="22"/>
                <w:szCs w:val="22"/>
                <w:lang w:val="uk-UA"/>
              </w:rPr>
              <w:t>ухвала слідчого судді про арешт майна;</w:t>
            </w:r>
          </w:p>
          <w:p w:rsidR="00BD7413" w:rsidRPr="00EE6486" w:rsidRDefault="00840D7B" w:rsidP="00840D7B">
            <w:pPr>
              <w:pStyle w:val="110"/>
              <w:numPr>
                <w:ilvl w:val="0"/>
                <w:numId w:val="61"/>
              </w:numPr>
              <w:shd w:val="clear" w:color="auto" w:fill="auto"/>
              <w:tabs>
                <w:tab w:val="left" w:pos="398"/>
              </w:tabs>
              <w:spacing w:before="0" w:line="276" w:lineRule="auto"/>
              <w:ind w:left="-27" w:right="20" w:firstLine="283"/>
              <w:rPr>
                <w:sz w:val="22"/>
                <w:szCs w:val="22"/>
                <w:lang w:val="uk-UA"/>
              </w:rPr>
            </w:pPr>
            <w:r w:rsidRPr="00EE6486">
              <w:rPr>
                <w:sz w:val="22"/>
                <w:szCs w:val="22"/>
                <w:lang w:val="uk-UA"/>
              </w:rPr>
              <w:t>постанова слідчого або прокурора про визнання матеріального об’єкта речовим доказом.</w:t>
            </w:r>
          </w:p>
        </w:tc>
      </w:tr>
      <w:tr w:rsidR="00840D7B" w:rsidRPr="00EE6486" w:rsidTr="00E565FF">
        <w:tc>
          <w:tcPr>
            <w:tcW w:w="1696" w:type="pct"/>
            <w:vAlign w:val="center"/>
          </w:tcPr>
          <w:p w:rsidR="00840D7B" w:rsidRPr="00EE6486" w:rsidRDefault="00840D7B" w:rsidP="00840D7B">
            <w:pPr>
              <w:pStyle w:val="101"/>
              <w:shd w:val="clear" w:color="auto" w:fill="auto"/>
              <w:spacing w:after="153" w:line="276" w:lineRule="auto"/>
              <w:ind w:firstLine="426"/>
              <w:jc w:val="both"/>
              <w:rPr>
                <w:b w:val="0"/>
                <w:i/>
                <w:sz w:val="24"/>
                <w:szCs w:val="24"/>
                <w:lang w:val="uk-UA"/>
              </w:rPr>
            </w:pPr>
            <w:r w:rsidRPr="00EE6486">
              <w:rPr>
                <w:b w:val="0"/>
                <w:i/>
                <w:sz w:val="24"/>
                <w:szCs w:val="24"/>
                <w:lang w:val="uk-UA"/>
              </w:rPr>
              <w:t>Одержання матеріальних об’єктів за результатами їх добровільної передачі</w:t>
            </w:r>
          </w:p>
        </w:tc>
        <w:tc>
          <w:tcPr>
            <w:tcW w:w="3304" w:type="pct"/>
            <w:vAlign w:val="center"/>
          </w:tcPr>
          <w:p w:rsidR="00840D7B" w:rsidRPr="00EE6486" w:rsidRDefault="00840D7B" w:rsidP="00840D7B">
            <w:pPr>
              <w:pStyle w:val="110"/>
              <w:numPr>
                <w:ilvl w:val="0"/>
                <w:numId w:val="62"/>
              </w:numPr>
              <w:shd w:val="clear" w:color="auto" w:fill="auto"/>
              <w:tabs>
                <w:tab w:val="right" w:pos="398"/>
              </w:tabs>
              <w:spacing w:before="0" w:line="276" w:lineRule="auto"/>
              <w:ind w:left="-27" w:firstLine="283"/>
              <w:rPr>
                <w:sz w:val="22"/>
                <w:szCs w:val="22"/>
                <w:lang w:val="uk-UA"/>
              </w:rPr>
            </w:pPr>
            <w:r w:rsidRPr="00EE6486">
              <w:rPr>
                <w:sz w:val="22"/>
                <w:szCs w:val="22"/>
                <w:lang w:val="uk-UA"/>
              </w:rPr>
              <w:t>протокол огляду добро віно переданого об’єкта</w:t>
            </w:r>
          </w:p>
          <w:p w:rsidR="00840D7B" w:rsidRPr="00EE6486" w:rsidRDefault="00840D7B" w:rsidP="00840D7B">
            <w:pPr>
              <w:pStyle w:val="110"/>
              <w:numPr>
                <w:ilvl w:val="0"/>
                <w:numId w:val="62"/>
              </w:numPr>
              <w:shd w:val="clear" w:color="auto" w:fill="auto"/>
              <w:tabs>
                <w:tab w:val="right" w:pos="398"/>
              </w:tabs>
              <w:spacing w:before="0" w:line="276" w:lineRule="auto"/>
              <w:ind w:left="-27" w:firstLine="283"/>
              <w:rPr>
                <w:sz w:val="22"/>
                <w:szCs w:val="22"/>
                <w:lang w:val="uk-UA"/>
              </w:rPr>
            </w:pPr>
            <w:r w:rsidRPr="00EE6486">
              <w:rPr>
                <w:sz w:val="22"/>
                <w:szCs w:val="22"/>
                <w:lang w:val="uk-UA"/>
              </w:rPr>
              <w:t>постанова слідчого або прокурора про визнання матеріального об’єкта речовим доказом.</w:t>
            </w:r>
          </w:p>
        </w:tc>
      </w:tr>
    </w:tbl>
    <w:p w:rsidR="00BD7413" w:rsidRDefault="00BD7413" w:rsidP="00BD7413">
      <w:pPr>
        <w:pStyle w:val="a3"/>
        <w:tabs>
          <w:tab w:val="left" w:pos="1134"/>
        </w:tabs>
        <w:spacing w:line="360" w:lineRule="auto"/>
        <w:ind w:firstLine="851"/>
        <w:jc w:val="both"/>
        <w:rPr>
          <w:rFonts w:ascii="Times New Roman" w:hAnsi="Times New Roman" w:cs="Times New Roman"/>
          <w:sz w:val="28"/>
          <w:szCs w:val="28"/>
          <w:lang w:val="uk-UA"/>
        </w:rPr>
      </w:pPr>
    </w:p>
    <w:p w:rsidR="00EE6486" w:rsidRDefault="00EE6486" w:rsidP="00BD7413">
      <w:pPr>
        <w:pStyle w:val="a3"/>
        <w:tabs>
          <w:tab w:val="left" w:pos="1134"/>
        </w:tabs>
        <w:spacing w:line="360" w:lineRule="auto"/>
        <w:ind w:firstLine="851"/>
        <w:jc w:val="both"/>
        <w:rPr>
          <w:rFonts w:ascii="Times New Roman" w:hAnsi="Times New Roman" w:cs="Times New Roman"/>
          <w:sz w:val="28"/>
          <w:szCs w:val="28"/>
          <w:lang w:val="uk-UA"/>
        </w:rPr>
      </w:pPr>
    </w:p>
    <w:p w:rsidR="00EE6486" w:rsidRDefault="00EE6486" w:rsidP="00BD7413">
      <w:pPr>
        <w:pStyle w:val="a3"/>
        <w:tabs>
          <w:tab w:val="left" w:pos="1134"/>
        </w:tabs>
        <w:spacing w:line="360" w:lineRule="auto"/>
        <w:ind w:firstLine="851"/>
        <w:jc w:val="both"/>
        <w:rPr>
          <w:rFonts w:ascii="Times New Roman" w:hAnsi="Times New Roman" w:cs="Times New Roman"/>
          <w:sz w:val="28"/>
          <w:szCs w:val="28"/>
          <w:lang w:val="uk-UA"/>
        </w:rPr>
      </w:pPr>
    </w:p>
    <w:p w:rsidR="00EE6486" w:rsidRDefault="00EE6486">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E6486" w:rsidRDefault="00EE6486" w:rsidP="00EE6486">
      <w:pPr>
        <w:pStyle w:val="a3"/>
        <w:tabs>
          <w:tab w:val="left" w:pos="1134"/>
        </w:tabs>
        <w:spacing w:line="360" w:lineRule="auto"/>
        <w:ind w:firstLine="851"/>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Б</w:t>
      </w:r>
    </w:p>
    <w:p w:rsidR="00EE6486" w:rsidRDefault="00EE6486" w:rsidP="00EE6486">
      <w:pPr>
        <w:pStyle w:val="a3"/>
        <w:tabs>
          <w:tab w:val="left" w:pos="1134"/>
        </w:tabs>
        <w:spacing w:line="360" w:lineRule="auto"/>
        <w:ind w:firstLine="851"/>
        <w:jc w:val="center"/>
        <w:rPr>
          <w:rFonts w:ascii="Times New Roman" w:hAnsi="Times New Roman" w:cs="Times New Roman"/>
          <w:sz w:val="28"/>
          <w:szCs w:val="28"/>
          <w:lang w:val="uk-UA"/>
        </w:rPr>
      </w:pPr>
    </w:p>
    <w:p w:rsidR="00EE6486" w:rsidRDefault="00EE6486" w:rsidP="00EE6486">
      <w:pPr>
        <w:pStyle w:val="a3"/>
        <w:tabs>
          <w:tab w:val="left" w:pos="1134"/>
        </w:tabs>
        <w:spacing w:line="360" w:lineRule="auto"/>
        <w:ind w:firstLine="851"/>
        <w:jc w:val="center"/>
        <w:rPr>
          <w:rFonts w:ascii="Times New Roman" w:hAnsi="Times New Roman" w:cs="Times New Roman"/>
          <w:sz w:val="28"/>
          <w:szCs w:val="28"/>
          <w:lang w:val="uk-UA"/>
        </w:rPr>
      </w:pPr>
    </w:p>
    <w:p w:rsidR="00EE6486" w:rsidRDefault="00EE6486" w:rsidP="00EE6486">
      <w:pPr>
        <w:pStyle w:val="a3"/>
        <w:tabs>
          <w:tab w:val="left" w:pos="1134"/>
        </w:tabs>
        <w:spacing w:line="360" w:lineRule="auto"/>
        <w:ind w:firstLine="851"/>
        <w:jc w:val="center"/>
        <w:rPr>
          <w:rFonts w:ascii="Times New Roman" w:hAnsi="Times New Roman" w:cs="Times New Roman"/>
          <w:sz w:val="28"/>
          <w:szCs w:val="28"/>
          <w:lang w:val="uk-UA"/>
        </w:rPr>
      </w:pPr>
    </w:p>
    <w:p w:rsidR="00EE6486" w:rsidRDefault="00EE6486" w:rsidP="00EE6486">
      <w:pPr>
        <w:pStyle w:val="a3"/>
        <w:tabs>
          <w:tab w:val="left" w:pos="1134"/>
        </w:tabs>
        <w:spacing w:line="360" w:lineRule="auto"/>
        <w:ind w:firstLine="851"/>
        <w:jc w:val="center"/>
        <w:rPr>
          <w:rFonts w:ascii="Times New Roman" w:hAnsi="Times New Roman" w:cs="Times New Roman"/>
          <w:sz w:val="28"/>
          <w:szCs w:val="28"/>
          <w:lang w:val="uk-UA"/>
        </w:rPr>
      </w:pPr>
    </w:p>
    <w:p w:rsidR="00EE6486" w:rsidRDefault="00EE6486" w:rsidP="00EE6486">
      <w:pPr>
        <w:pStyle w:val="a3"/>
        <w:tabs>
          <w:tab w:val="left" w:pos="1134"/>
        </w:tabs>
        <w:spacing w:line="360" w:lineRule="auto"/>
        <w:ind w:firstLine="851"/>
        <w:jc w:val="center"/>
        <w:rPr>
          <w:rFonts w:ascii="Times New Roman" w:hAnsi="Times New Roman" w:cs="Times New Roman"/>
          <w:sz w:val="28"/>
          <w:szCs w:val="28"/>
          <w:lang w:val="uk-UA"/>
        </w:rPr>
      </w:pPr>
    </w:p>
    <w:p w:rsidR="00EE6486" w:rsidRDefault="00EE6486" w:rsidP="00EE6486">
      <w:pPr>
        <w:pStyle w:val="a3"/>
        <w:tabs>
          <w:tab w:val="left" w:pos="1134"/>
        </w:tabs>
        <w:spacing w:line="360" w:lineRule="auto"/>
        <w:ind w:firstLine="851"/>
        <w:jc w:val="center"/>
        <w:rPr>
          <w:rFonts w:ascii="Times New Roman" w:hAnsi="Times New Roman" w:cs="Times New Roman"/>
          <w:sz w:val="28"/>
          <w:szCs w:val="28"/>
          <w:lang w:val="uk-UA"/>
        </w:rPr>
      </w:pPr>
    </w:p>
    <w:p w:rsidR="00EE6486" w:rsidRDefault="00EE6486" w:rsidP="00EE6486">
      <w:pPr>
        <w:pStyle w:val="a3"/>
        <w:tabs>
          <w:tab w:val="left" w:pos="1134"/>
        </w:tabs>
        <w:spacing w:line="360" w:lineRule="auto"/>
        <w:ind w:firstLine="851"/>
        <w:jc w:val="center"/>
        <w:rPr>
          <w:rFonts w:ascii="Times New Roman" w:hAnsi="Times New Roman" w:cs="Times New Roman"/>
          <w:sz w:val="28"/>
          <w:szCs w:val="28"/>
          <w:lang w:val="uk-UA"/>
        </w:rPr>
      </w:pPr>
    </w:p>
    <w:p w:rsidR="00EE6486" w:rsidRDefault="00EE6486" w:rsidP="00EE6486">
      <w:pPr>
        <w:pStyle w:val="a3"/>
        <w:tabs>
          <w:tab w:val="left" w:pos="1134"/>
        </w:tabs>
        <w:spacing w:line="360" w:lineRule="auto"/>
        <w:ind w:firstLine="851"/>
        <w:jc w:val="center"/>
        <w:rPr>
          <w:rFonts w:ascii="Times New Roman" w:hAnsi="Times New Roman" w:cs="Times New Roman"/>
          <w:sz w:val="28"/>
          <w:szCs w:val="28"/>
          <w:lang w:val="uk-UA"/>
        </w:rPr>
      </w:pPr>
    </w:p>
    <w:p w:rsidR="00EE6486" w:rsidRDefault="00EE6486" w:rsidP="00EE6486">
      <w:pPr>
        <w:pStyle w:val="a3"/>
        <w:tabs>
          <w:tab w:val="left" w:pos="1134"/>
        </w:tabs>
        <w:spacing w:line="360" w:lineRule="auto"/>
        <w:ind w:firstLine="851"/>
        <w:jc w:val="center"/>
        <w:rPr>
          <w:rFonts w:ascii="Times New Roman" w:hAnsi="Times New Roman" w:cs="Times New Roman"/>
          <w:sz w:val="28"/>
          <w:szCs w:val="28"/>
          <w:lang w:val="uk-UA"/>
        </w:rPr>
      </w:pPr>
    </w:p>
    <w:p w:rsidR="00EE6486" w:rsidRPr="00BD15E0" w:rsidRDefault="00EE6486" w:rsidP="00EE6486">
      <w:pPr>
        <w:pStyle w:val="a3"/>
        <w:tabs>
          <w:tab w:val="left" w:pos="993"/>
          <w:tab w:val="left" w:pos="1134"/>
        </w:tabs>
        <w:spacing w:line="360" w:lineRule="auto"/>
        <w:ind w:firstLine="851"/>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Приклади процесуальних документів кримінального провадження в ході </w:t>
      </w:r>
      <w:r>
        <w:rPr>
          <w:rFonts w:ascii="Times New Roman" w:hAnsi="Times New Roman" w:cs="Times New Roman"/>
          <w:sz w:val="28"/>
          <w:szCs w:val="28"/>
          <w:lang w:val="uk-UA"/>
        </w:rPr>
        <w:t>роботи із речовими доказами</w:t>
      </w:r>
    </w:p>
    <w:p w:rsidR="00EE6486" w:rsidRPr="00EE6486" w:rsidRDefault="00EE6486" w:rsidP="00EE6486">
      <w:pPr>
        <w:pStyle w:val="a3"/>
        <w:tabs>
          <w:tab w:val="left" w:pos="1134"/>
        </w:tabs>
        <w:spacing w:line="360" w:lineRule="auto"/>
        <w:ind w:firstLine="851"/>
        <w:jc w:val="center"/>
        <w:rPr>
          <w:rFonts w:ascii="Times New Roman" w:hAnsi="Times New Roman" w:cs="Times New Roman"/>
          <w:sz w:val="28"/>
          <w:szCs w:val="28"/>
          <w:lang w:val="uk-UA"/>
        </w:rPr>
      </w:pPr>
    </w:p>
    <w:sectPr w:rsidR="00EE6486" w:rsidRPr="00EE6486" w:rsidSect="001F4563">
      <w:headerReference w:type="default" r:id="rId20"/>
      <w:pgSz w:w="11906" w:h="16838"/>
      <w:pgMar w:top="1134"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DA2" w:rsidRDefault="009E3DA2" w:rsidP="00840E75">
      <w:pPr>
        <w:spacing w:after="0" w:line="240" w:lineRule="auto"/>
      </w:pPr>
      <w:r>
        <w:separator/>
      </w:r>
    </w:p>
  </w:endnote>
  <w:endnote w:type="continuationSeparator" w:id="1">
    <w:p w:rsidR="009E3DA2" w:rsidRDefault="009E3DA2" w:rsidP="00840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DA2" w:rsidRDefault="009E3DA2" w:rsidP="00840E75">
      <w:pPr>
        <w:spacing w:after="0" w:line="240" w:lineRule="auto"/>
      </w:pPr>
      <w:r>
        <w:separator/>
      </w:r>
    </w:p>
  </w:footnote>
  <w:footnote w:type="continuationSeparator" w:id="1">
    <w:p w:rsidR="009E3DA2" w:rsidRDefault="009E3DA2" w:rsidP="00840E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4430"/>
      <w:docPartObj>
        <w:docPartGallery w:val="Page Numbers (Top of Page)"/>
        <w:docPartUnique/>
      </w:docPartObj>
    </w:sdtPr>
    <w:sdtContent>
      <w:p w:rsidR="009E3DA2" w:rsidRDefault="009E3DA2">
        <w:pPr>
          <w:pStyle w:val="a7"/>
          <w:jc w:val="right"/>
        </w:pPr>
        <w:r w:rsidRPr="00304B22">
          <w:rPr>
            <w:rFonts w:ascii="Times New Roman" w:hAnsi="Times New Roman" w:cs="Times New Roman"/>
            <w:sz w:val="28"/>
            <w:szCs w:val="28"/>
          </w:rPr>
          <w:fldChar w:fldCharType="begin"/>
        </w:r>
        <w:r w:rsidRPr="00304B22">
          <w:rPr>
            <w:rFonts w:ascii="Times New Roman" w:hAnsi="Times New Roman" w:cs="Times New Roman"/>
            <w:sz w:val="28"/>
            <w:szCs w:val="28"/>
          </w:rPr>
          <w:instrText xml:space="preserve"> PAGE   \* MERGEFORMAT </w:instrText>
        </w:r>
        <w:r w:rsidRPr="00304B22">
          <w:rPr>
            <w:rFonts w:ascii="Times New Roman" w:hAnsi="Times New Roman" w:cs="Times New Roman"/>
            <w:sz w:val="28"/>
            <w:szCs w:val="28"/>
          </w:rPr>
          <w:fldChar w:fldCharType="separate"/>
        </w:r>
        <w:r w:rsidR="00F54EC8">
          <w:rPr>
            <w:rFonts w:ascii="Times New Roman" w:hAnsi="Times New Roman" w:cs="Times New Roman"/>
            <w:noProof/>
            <w:sz w:val="28"/>
            <w:szCs w:val="28"/>
          </w:rPr>
          <w:t>93</w:t>
        </w:r>
        <w:r w:rsidRPr="00304B22">
          <w:rPr>
            <w:rFonts w:ascii="Times New Roman" w:hAnsi="Times New Roman" w:cs="Times New Roman"/>
            <w:sz w:val="28"/>
            <w:szCs w:val="28"/>
          </w:rPr>
          <w:fldChar w:fldCharType="end"/>
        </w:r>
      </w:p>
    </w:sdtContent>
  </w:sdt>
  <w:p w:rsidR="009E3DA2" w:rsidRPr="0032541E" w:rsidRDefault="009E3DA2" w:rsidP="0032541E">
    <w:pPr>
      <w:pStyle w:val="a7"/>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02B"/>
    <w:multiLevelType w:val="hybridMultilevel"/>
    <w:tmpl w:val="76086DC4"/>
    <w:lvl w:ilvl="0" w:tplc="AB4CF53E">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0154322"/>
    <w:multiLevelType w:val="hybridMultilevel"/>
    <w:tmpl w:val="796C847A"/>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0D4728F"/>
    <w:multiLevelType w:val="hybridMultilevel"/>
    <w:tmpl w:val="D54C7AD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3A3765"/>
    <w:multiLevelType w:val="hybridMultilevel"/>
    <w:tmpl w:val="DC203BBC"/>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DA5AE5"/>
    <w:multiLevelType w:val="hybridMultilevel"/>
    <w:tmpl w:val="A9E8C1C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A28436B"/>
    <w:multiLevelType w:val="hybridMultilevel"/>
    <w:tmpl w:val="9F18FD4C"/>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B3E68C9"/>
    <w:multiLevelType w:val="hybridMultilevel"/>
    <w:tmpl w:val="65B2ED8A"/>
    <w:lvl w:ilvl="0" w:tplc="DBB2C9D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
    <w:nsid w:val="0C9B49C1"/>
    <w:multiLevelType w:val="hybridMultilevel"/>
    <w:tmpl w:val="896C9220"/>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E9F28BD"/>
    <w:multiLevelType w:val="hybridMultilevel"/>
    <w:tmpl w:val="4984C77E"/>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0FE324DA"/>
    <w:multiLevelType w:val="hybridMultilevel"/>
    <w:tmpl w:val="F6D6F644"/>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1F17BB3"/>
    <w:multiLevelType w:val="hybridMultilevel"/>
    <w:tmpl w:val="ADA883CA"/>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3BC4C2F"/>
    <w:multiLevelType w:val="hybridMultilevel"/>
    <w:tmpl w:val="E7147F4A"/>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7EF7342"/>
    <w:multiLevelType w:val="hybridMultilevel"/>
    <w:tmpl w:val="14A089D8"/>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A8D5C46"/>
    <w:multiLevelType w:val="hybridMultilevel"/>
    <w:tmpl w:val="70DC3A72"/>
    <w:lvl w:ilvl="0" w:tplc="DBB2C9D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4">
    <w:nsid w:val="1C727CBC"/>
    <w:multiLevelType w:val="hybridMultilevel"/>
    <w:tmpl w:val="0560897A"/>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D9E66AC"/>
    <w:multiLevelType w:val="hybridMultilevel"/>
    <w:tmpl w:val="3A0AECDA"/>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1DF90C4D"/>
    <w:multiLevelType w:val="hybridMultilevel"/>
    <w:tmpl w:val="33C8F58C"/>
    <w:lvl w:ilvl="0" w:tplc="2F7617B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1E013B94"/>
    <w:multiLevelType w:val="hybridMultilevel"/>
    <w:tmpl w:val="25AEF9B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1F006CD2"/>
    <w:multiLevelType w:val="hybridMultilevel"/>
    <w:tmpl w:val="1F54214E"/>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F610B8D"/>
    <w:multiLevelType w:val="hybridMultilevel"/>
    <w:tmpl w:val="ACA6040A"/>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2097051D"/>
    <w:multiLevelType w:val="hybridMultilevel"/>
    <w:tmpl w:val="C854B168"/>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22432E4A"/>
    <w:multiLevelType w:val="hybridMultilevel"/>
    <w:tmpl w:val="0B88A774"/>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24C37E8B"/>
    <w:multiLevelType w:val="hybridMultilevel"/>
    <w:tmpl w:val="FD0AEDF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277C6F84"/>
    <w:multiLevelType w:val="hybridMultilevel"/>
    <w:tmpl w:val="C62E504C"/>
    <w:lvl w:ilvl="0" w:tplc="DBB2C9D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4">
    <w:nsid w:val="281036CB"/>
    <w:multiLevelType w:val="hybridMultilevel"/>
    <w:tmpl w:val="76D06D20"/>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2B1F109F"/>
    <w:multiLevelType w:val="hybridMultilevel"/>
    <w:tmpl w:val="96EA160C"/>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2BF2132C"/>
    <w:multiLevelType w:val="hybridMultilevel"/>
    <w:tmpl w:val="85FEF4AE"/>
    <w:lvl w:ilvl="0" w:tplc="DBB2C9D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7">
    <w:nsid w:val="314151F0"/>
    <w:multiLevelType w:val="hybridMultilevel"/>
    <w:tmpl w:val="2E92109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31B52D33"/>
    <w:multiLevelType w:val="hybridMultilevel"/>
    <w:tmpl w:val="731EC30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328726BA"/>
    <w:multiLevelType w:val="hybridMultilevel"/>
    <w:tmpl w:val="CF2C743C"/>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346A10F1"/>
    <w:multiLevelType w:val="hybridMultilevel"/>
    <w:tmpl w:val="6402012C"/>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366D3C7A"/>
    <w:multiLevelType w:val="hybridMultilevel"/>
    <w:tmpl w:val="CC94E0E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39357156"/>
    <w:multiLevelType w:val="hybridMultilevel"/>
    <w:tmpl w:val="83722B70"/>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39A82192"/>
    <w:multiLevelType w:val="hybridMultilevel"/>
    <w:tmpl w:val="5152229E"/>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A4C35EE"/>
    <w:multiLevelType w:val="hybridMultilevel"/>
    <w:tmpl w:val="674413E4"/>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3B99291D"/>
    <w:multiLevelType w:val="hybridMultilevel"/>
    <w:tmpl w:val="DB84FE66"/>
    <w:lvl w:ilvl="0" w:tplc="DBB2C9D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6">
    <w:nsid w:val="3E9E6B56"/>
    <w:multiLevelType w:val="hybridMultilevel"/>
    <w:tmpl w:val="08A02194"/>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FB5313"/>
    <w:multiLevelType w:val="hybridMultilevel"/>
    <w:tmpl w:val="0186B15A"/>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42E227E0"/>
    <w:multiLevelType w:val="hybridMultilevel"/>
    <w:tmpl w:val="9C2A6F32"/>
    <w:lvl w:ilvl="0" w:tplc="C87E273A">
      <w:start w:val="1"/>
      <w:numFmt w:val="decimal"/>
      <w:lvlText w:val="%1."/>
      <w:lvlJc w:val="left"/>
      <w:pPr>
        <w:ind w:left="720" w:hanging="360"/>
      </w:pPr>
      <w:rPr>
        <w:rFonts w:ascii="Times New Roman" w:eastAsia="Palatino Linotype"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322281C"/>
    <w:multiLevelType w:val="hybridMultilevel"/>
    <w:tmpl w:val="EC80AB42"/>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4473441D"/>
    <w:multiLevelType w:val="hybridMultilevel"/>
    <w:tmpl w:val="A022CA24"/>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46416BA1"/>
    <w:multiLevelType w:val="hybridMultilevel"/>
    <w:tmpl w:val="8E5A8B7E"/>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4E670877"/>
    <w:multiLevelType w:val="hybridMultilevel"/>
    <w:tmpl w:val="B6D6B2FC"/>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53773725"/>
    <w:multiLevelType w:val="hybridMultilevel"/>
    <w:tmpl w:val="ADBA4FEE"/>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555F65DB"/>
    <w:multiLevelType w:val="hybridMultilevel"/>
    <w:tmpl w:val="7B9C9262"/>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B841388"/>
    <w:multiLevelType w:val="hybridMultilevel"/>
    <w:tmpl w:val="FA48448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5BB16A66"/>
    <w:multiLevelType w:val="hybridMultilevel"/>
    <w:tmpl w:val="11903B7C"/>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5C21277E"/>
    <w:multiLevelType w:val="hybridMultilevel"/>
    <w:tmpl w:val="EEE44E2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60310A35"/>
    <w:multiLevelType w:val="hybridMultilevel"/>
    <w:tmpl w:val="82D4725E"/>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61C03FF0"/>
    <w:multiLevelType w:val="hybridMultilevel"/>
    <w:tmpl w:val="37A4E718"/>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62D1356C"/>
    <w:multiLevelType w:val="hybridMultilevel"/>
    <w:tmpl w:val="6A9C5CE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62DA0E47"/>
    <w:multiLevelType w:val="hybridMultilevel"/>
    <w:tmpl w:val="DD8E3EEA"/>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652751D0"/>
    <w:multiLevelType w:val="hybridMultilevel"/>
    <w:tmpl w:val="AAF6135C"/>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6544377B"/>
    <w:multiLevelType w:val="hybridMultilevel"/>
    <w:tmpl w:val="5B02B1A8"/>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6BD478B5"/>
    <w:multiLevelType w:val="hybridMultilevel"/>
    <w:tmpl w:val="31F6009C"/>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6C927A0A"/>
    <w:multiLevelType w:val="hybridMultilevel"/>
    <w:tmpl w:val="484632EE"/>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70356E60"/>
    <w:multiLevelType w:val="hybridMultilevel"/>
    <w:tmpl w:val="34808858"/>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77EC624D"/>
    <w:multiLevelType w:val="hybridMultilevel"/>
    <w:tmpl w:val="F2F6804E"/>
    <w:lvl w:ilvl="0" w:tplc="DBB2C9D8">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58">
    <w:nsid w:val="783C58AC"/>
    <w:multiLevelType w:val="hybridMultilevel"/>
    <w:tmpl w:val="2F08A660"/>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7CF80DEF"/>
    <w:multiLevelType w:val="hybridMultilevel"/>
    <w:tmpl w:val="62F60BFE"/>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7D0445D7"/>
    <w:multiLevelType w:val="hybridMultilevel"/>
    <w:tmpl w:val="C45696F4"/>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7DD4781E"/>
    <w:multiLevelType w:val="hybridMultilevel"/>
    <w:tmpl w:val="ACA487E4"/>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2"/>
  </w:num>
  <w:num w:numId="2">
    <w:abstractNumId w:val="38"/>
  </w:num>
  <w:num w:numId="3">
    <w:abstractNumId w:val="27"/>
  </w:num>
  <w:num w:numId="4">
    <w:abstractNumId w:val="57"/>
  </w:num>
  <w:num w:numId="5">
    <w:abstractNumId w:val="36"/>
  </w:num>
  <w:num w:numId="6">
    <w:abstractNumId w:val="59"/>
  </w:num>
  <w:num w:numId="7">
    <w:abstractNumId w:val="28"/>
  </w:num>
  <w:num w:numId="8">
    <w:abstractNumId w:val="55"/>
  </w:num>
  <w:num w:numId="9">
    <w:abstractNumId w:val="53"/>
  </w:num>
  <w:num w:numId="10">
    <w:abstractNumId w:val="49"/>
  </w:num>
  <w:num w:numId="11">
    <w:abstractNumId w:val="25"/>
  </w:num>
  <w:num w:numId="12">
    <w:abstractNumId w:val="1"/>
  </w:num>
  <w:num w:numId="13">
    <w:abstractNumId w:val="34"/>
  </w:num>
  <w:num w:numId="14">
    <w:abstractNumId w:val="19"/>
  </w:num>
  <w:num w:numId="15">
    <w:abstractNumId w:val="47"/>
  </w:num>
  <w:num w:numId="16">
    <w:abstractNumId w:val="15"/>
  </w:num>
  <w:num w:numId="17">
    <w:abstractNumId w:val="17"/>
  </w:num>
  <w:num w:numId="18">
    <w:abstractNumId w:val="4"/>
  </w:num>
  <w:num w:numId="19">
    <w:abstractNumId w:val="7"/>
  </w:num>
  <w:num w:numId="20">
    <w:abstractNumId w:val="48"/>
  </w:num>
  <w:num w:numId="21">
    <w:abstractNumId w:val="39"/>
  </w:num>
  <w:num w:numId="22">
    <w:abstractNumId w:val="50"/>
  </w:num>
  <w:num w:numId="23">
    <w:abstractNumId w:val="20"/>
  </w:num>
  <w:num w:numId="24">
    <w:abstractNumId w:val="52"/>
  </w:num>
  <w:num w:numId="25">
    <w:abstractNumId w:val="24"/>
  </w:num>
  <w:num w:numId="26">
    <w:abstractNumId w:val="22"/>
  </w:num>
  <w:num w:numId="27">
    <w:abstractNumId w:val="31"/>
  </w:num>
  <w:num w:numId="28">
    <w:abstractNumId w:val="5"/>
  </w:num>
  <w:num w:numId="29">
    <w:abstractNumId w:val="40"/>
  </w:num>
  <w:num w:numId="30">
    <w:abstractNumId w:val="29"/>
  </w:num>
  <w:num w:numId="31">
    <w:abstractNumId w:val="54"/>
  </w:num>
  <w:num w:numId="32">
    <w:abstractNumId w:val="10"/>
  </w:num>
  <w:num w:numId="33">
    <w:abstractNumId w:val="58"/>
  </w:num>
  <w:num w:numId="34">
    <w:abstractNumId w:val="11"/>
  </w:num>
  <w:num w:numId="35">
    <w:abstractNumId w:val="30"/>
  </w:num>
  <w:num w:numId="36">
    <w:abstractNumId w:val="61"/>
  </w:num>
  <w:num w:numId="37">
    <w:abstractNumId w:val="56"/>
  </w:num>
  <w:num w:numId="38">
    <w:abstractNumId w:val="0"/>
  </w:num>
  <w:num w:numId="39">
    <w:abstractNumId w:val="18"/>
  </w:num>
  <w:num w:numId="40">
    <w:abstractNumId w:val="3"/>
  </w:num>
  <w:num w:numId="41">
    <w:abstractNumId w:val="21"/>
  </w:num>
  <w:num w:numId="42">
    <w:abstractNumId w:val="46"/>
  </w:num>
  <w:num w:numId="43">
    <w:abstractNumId w:val="14"/>
  </w:num>
  <w:num w:numId="44">
    <w:abstractNumId w:val="60"/>
  </w:num>
  <w:num w:numId="45">
    <w:abstractNumId w:val="45"/>
  </w:num>
  <w:num w:numId="46">
    <w:abstractNumId w:val="8"/>
  </w:num>
  <w:num w:numId="47">
    <w:abstractNumId w:val="43"/>
  </w:num>
  <w:num w:numId="48">
    <w:abstractNumId w:val="37"/>
  </w:num>
  <w:num w:numId="49">
    <w:abstractNumId w:val="9"/>
  </w:num>
  <w:num w:numId="50">
    <w:abstractNumId w:val="12"/>
  </w:num>
  <w:num w:numId="51">
    <w:abstractNumId w:val="51"/>
  </w:num>
  <w:num w:numId="52">
    <w:abstractNumId w:val="42"/>
  </w:num>
  <w:num w:numId="53">
    <w:abstractNumId w:val="16"/>
  </w:num>
  <w:num w:numId="54">
    <w:abstractNumId w:val="2"/>
  </w:num>
  <w:num w:numId="55">
    <w:abstractNumId w:val="41"/>
  </w:num>
  <w:num w:numId="56">
    <w:abstractNumId w:val="23"/>
  </w:num>
  <w:num w:numId="57">
    <w:abstractNumId w:val="44"/>
  </w:num>
  <w:num w:numId="58">
    <w:abstractNumId w:val="6"/>
  </w:num>
  <w:num w:numId="59">
    <w:abstractNumId w:val="26"/>
  </w:num>
  <w:num w:numId="60">
    <w:abstractNumId w:val="33"/>
  </w:num>
  <w:num w:numId="61">
    <w:abstractNumId w:val="35"/>
  </w:num>
  <w:num w:numId="62">
    <w:abstractNumId w:val="13"/>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21"/>
  </w:hdrShapeDefaults>
  <w:footnotePr>
    <w:footnote w:id="0"/>
    <w:footnote w:id="1"/>
  </w:footnotePr>
  <w:endnotePr>
    <w:endnote w:id="0"/>
    <w:endnote w:id="1"/>
  </w:endnotePr>
  <w:compat>
    <w:useFELayout/>
  </w:compat>
  <w:rsids>
    <w:rsidRoot w:val="00DE58AD"/>
    <w:rsid w:val="0000052E"/>
    <w:rsid w:val="00001516"/>
    <w:rsid w:val="000033FC"/>
    <w:rsid w:val="00005C0B"/>
    <w:rsid w:val="00006543"/>
    <w:rsid w:val="00006F44"/>
    <w:rsid w:val="000075F2"/>
    <w:rsid w:val="0001093B"/>
    <w:rsid w:val="00021150"/>
    <w:rsid w:val="0002194B"/>
    <w:rsid w:val="00022C59"/>
    <w:rsid w:val="00026D36"/>
    <w:rsid w:val="0003048B"/>
    <w:rsid w:val="000314A4"/>
    <w:rsid w:val="0003277D"/>
    <w:rsid w:val="00033047"/>
    <w:rsid w:val="00034602"/>
    <w:rsid w:val="000426F6"/>
    <w:rsid w:val="000509CD"/>
    <w:rsid w:val="00054324"/>
    <w:rsid w:val="0006302F"/>
    <w:rsid w:val="0006407F"/>
    <w:rsid w:val="0007274B"/>
    <w:rsid w:val="00072817"/>
    <w:rsid w:val="00074F35"/>
    <w:rsid w:val="000775A0"/>
    <w:rsid w:val="00081A6F"/>
    <w:rsid w:val="00081BD0"/>
    <w:rsid w:val="000839CF"/>
    <w:rsid w:val="000852BF"/>
    <w:rsid w:val="00087A0E"/>
    <w:rsid w:val="000921C2"/>
    <w:rsid w:val="000940F7"/>
    <w:rsid w:val="00094640"/>
    <w:rsid w:val="00094A98"/>
    <w:rsid w:val="00094EC6"/>
    <w:rsid w:val="00096BEF"/>
    <w:rsid w:val="00096FB3"/>
    <w:rsid w:val="000A496E"/>
    <w:rsid w:val="000A4AE5"/>
    <w:rsid w:val="000A5316"/>
    <w:rsid w:val="000B1150"/>
    <w:rsid w:val="000B5D6F"/>
    <w:rsid w:val="000C05A3"/>
    <w:rsid w:val="000C1679"/>
    <w:rsid w:val="000C18B4"/>
    <w:rsid w:val="000C2459"/>
    <w:rsid w:val="000C5BA3"/>
    <w:rsid w:val="000C5DB5"/>
    <w:rsid w:val="000C7969"/>
    <w:rsid w:val="000D05AD"/>
    <w:rsid w:val="000D6229"/>
    <w:rsid w:val="000D65E9"/>
    <w:rsid w:val="000D797C"/>
    <w:rsid w:val="000E02F5"/>
    <w:rsid w:val="000E4C6F"/>
    <w:rsid w:val="000E590E"/>
    <w:rsid w:val="000E607D"/>
    <w:rsid w:val="000E6E1A"/>
    <w:rsid w:val="000F0674"/>
    <w:rsid w:val="000F1FF4"/>
    <w:rsid w:val="000F25E8"/>
    <w:rsid w:val="000F489C"/>
    <w:rsid w:val="001014CC"/>
    <w:rsid w:val="00103514"/>
    <w:rsid w:val="00103806"/>
    <w:rsid w:val="0010616B"/>
    <w:rsid w:val="001062AE"/>
    <w:rsid w:val="00111421"/>
    <w:rsid w:val="0011252E"/>
    <w:rsid w:val="00112E72"/>
    <w:rsid w:val="00113BB2"/>
    <w:rsid w:val="001159A2"/>
    <w:rsid w:val="00121EEF"/>
    <w:rsid w:val="00121FB9"/>
    <w:rsid w:val="00125877"/>
    <w:rsid w:val="00135AA2"/>
    <w:rsid w:val="00135DB9"/>
    <w:rsid w:val="00136984"/>
    <w:rsid w:val="00140934"/>
    <w:rsid w:val="00141509"/>
    <w:rsid w:val="00144EAD"/>
    <w:rsid w:val="001455B9"/>
    <w:rsid w:val="001462E3"/>
    <w:rsid w:val="00147465"/>
    <w:rsid w:val="00150696"/>
    <w:rsid w:val="00151649"/>
    <w:rsid w:val="00155E8A"/>
    <w:rsid w:val="00162997"/>
    <w:rsid w:val="00163310"/>
    <w:rsid w:val="001705E5"/>
    <w:rsid w:val="00172702"/>
    <w:rsid w:val="00174C08"/>
    <w:rsid w:val="00175565"/>
    <w:rsid w:val="00177883"/>
    <w:rsid w:val="00177CE4"/>
    <w:rsid w:val="001836D1"/>
    <w:rsid w:val="00183A8A"/>
    <w:rsid w:val="001922CC"/>
    <w:rsid w:val="00195758"/>
    <w:rsid w:val="00196299"/>
    <w:rsid w:val="001A089B"/>
    <w:rsid w:val="001A1A9E"/>
    <w:rsid w:val="001A3EC0"/>
    <w:rsid w:val="001A5DDA"/>
    <w:rsid w:val="001A6E4D"/>
    <w:rsid w:val="001B0E51"/>
    <w:rsid w:val="001B2D33"/>
    <w:rsid w:val="001B3BCA"/>
    <w:rsid w:val="001B7ACA"/>
    <w:rsid w:val="001B7EFC"/>
    <w:rsid w:val="001C10FF"/>
    <w:rsid w:val="001C1AFE"/>
    <w:rsid w:val="001C34DB"/>
    <w:rsid w:val="001C553C"/>
    <w:rsid w:val="001D588F"/>
    <w:rsid w:val="001D68EE"/>
    <w:rsid w:val="001E06C8"/>
    <w:rsid w:val="001E250E"/>
    <w:rsid w:val="001E7BCA"/>
    <w:rsid w:val="001F004B"/>
    <w:rsid w:val="001F3B62"/>
    <w:rsid w:val="001F4563"/>
    <w:rsid w:val="001F6288"/>
    <w:rsid w:val="00201F54"/>
    <w:rsid w:val="0020651E"/>
    <w:rsid w:val="0020691B"/>
    <w:rsid w:val="00213BE0"/>
    <w:rsid w:val="002166DF"/>
    <w:rsid w:val="002207E2"/>
    <w:rsid w:val="00221FBD"/>
    <w:rsid w:val="00223F1D"/>
    <w:rsid w:val="00224AD9"/>
    <w:rsid w:val="00227AF7"/>
    <w:rsid w:val="0023090B"/>
    <w:rsid w:val="00237E57"/>
    <w:rsid w:val="0024066D"/>
    <w:rsid w:val="00242F92"/>
    <w:rsid w:val="00243E3C"/>
    <w:rsid w:val="002447DE"/>
    <w:rsid w:val="0024544F"/>
    <w:rsid w:val="0024683D"/>
    <w:rsid w:val="00246EFC"/>
    <w:rsid w:val="002503F1"/>
    <w:rsid w:val="00255472"/>
    <w:rsid w:val="002603BA"/>
    <w:rsid w:val="00260CC5"/>
    <w:rsid w:val="002625C0"/>
    <w:rsid w:val="00262E67"/>
    <w:rsid w:val="0026337F"/>
    <w:rsid w:val="002638C1"/>
    <w:rsid w:val="00265934"/>
    <w:rsid w:val="00273566"/>
    <w:rsid w:val="00285C33"/>
    <w:rsid w:val="002868F9"/>
    <w:rsid w:val="002875DA"/>
    <w:rsid w:val="002901AD"/>
    <w:rsid w:val="00290C99"/>
    <w:rsid w:val="002938E4"/>
    <w:rsid w:val="00296E79"/>
    <w:rsid w:val="002A6661"/>
    <w:rsid w:val="002A6AF7"/>
    <w:rsid w:val="002B0647"/>
    <w:rsid w:val="002B0EAA"/>
    <w:rsid w:val="002B211C"/>
    <w:rsid w:val="002B4154"/>
    <w:rsid w:val="002C14EB"/>
    <w:rsid w:val="002C3F7E"/>
    <w:rsid w:val="002D2579"/>
    <w:rsid w:val="002D3C43"/>
    <w:rsid w:val="002D50CB"/>
    <w:rsid w:val="002E26BF"/>
    <w:rsid w:val="002E51BF"/>
    <w:rsid w:val="002F37DB"/>
    <w:rsid w:val="002F70FB"/>
    <w:rsid w:val="002F750F"/>
    <w:rsid w:val="002F7C2D"/>
    <w:rsid w:val="00304B22"/>
    <w:rsid w:val="00304C47"/>
    <w:rsid w:val="003054F8"/>
    <w:rsid w:val="003105D3"/>
    <w:rsid w:val="00311AC7"/>
    <w:rsid w:val="003215A9"/>
    <w:rsid w:val="003241E9"/>
    <w:rsid w:val="0032541E"/>
    <w:rsid w:val="00331AB4"/>
    <w:rsid w:val="00332409"/>
    <w:rsid w:val="00334F7E"/>
    <w:rsid w:val="0033795D"/>
    <w:rsid w:val="003423B0"/>
    <w:rsid w:val="003440B2"/>
    <w:rsid w:val="00346224"/>
    <w:rsid w:val="00347323"/>
    <w:rsid w:val="00347B98"/>
    <w:rsid w:val="00347BC0"/>
    <w:rsid w:val="0035056A"/>
    <w:rsid w:val="00351526"/>
    <w:rsid w:val="0035503D"/>
    <w:rsid w:val="003566D4"/>
    <w:rsid w:val="003633E0"/>
    <w:rsid w:val="00363FE9"/>
    <w:rsid w:val="00364576"/>
    <w:rsid w:val="003705B3"/>
    <w:rsid w:val="00373202"/>
    <w:rsid w:val="00373E8C"/>
    <w:rsid w:val="003776FF"/>
    <w:rsid w:val="00383C37"/>
    <w:rsid w:val="0038451B"/>
    <w:rsid w:val="00387291"/>
    <w:rsid w:val="00390745"/>
    <w:rsid w:val="003937E3"/>
    <w:rsid w:val="00397688"/>
    <w:rsid w:val="003A01A6"/>
    <w:rsid w:val="003A505B"/>
    <w:rsid w:val="003B0E75"/>
    <w:rsid w:val="003B354F"/>
    <w:rsid w:val="003B5869"/>
    <w:rsid w:val="003B630F"/>
    <w:rsid w:val="003B6972"/>
    <w:rsid w:val="003C21F0"/>
    <w:rsid w:val="003C44B3"/>
    <w:rsid w:val="003C5112"/>
    <w:rsid w:val="003D1329"/>
    <w:rsid w:val="003D2B4A"/>
    <w:rsid w:val="003D3726"/>
    <w:rsid w:val="003E3243"/>
    <w:rsid w:val="003E359C"/>
    <w:rsid w:val="003E4BF7"/>
    <w:rsid w:val="003E59FC"/>
    <w:rsid w:val="003F0759"/>
    <w:rsid w:val="003F0E63"/>
    <w:rsid w:val="003F386D"/>
    <w:rsid w:val="003F585C"/>
    <w:rsid w:val="003F5F9A"/>
    <w:rsid w:val="0040074A"/>
    <w:rsid w:val="00400750"/>
    <w:rsid w:val="004030CD"/>
    <w:rsid w:val="00404635"/>
    <w:rsid w:val="00414A70"/>
    <w:rsid w:val="00414C89"/>
    <w:rsid w:val="00416931"/>
    <w:rsid w:val="00425C9E"/>
    <w:rsid w:val="00427F11"/>
    <w:rsid w:val="00433069"/>
    <w:rsid w:val="00440A05"/>
    <w:rsid w:val="00442984"/>
    <w:rsid w:val="004433FB"/>
    <w:rsid w:val="0045267C"/>
    <w:rsid w:val="00454341"/>
    <w:rsid w:val="004554F2"/>
    <w:rsid w:val="00461877"/>
    <w:rsid w:val="0046322C"/>
    <w:rsid w:val="00464273"/>
    <w:rsid w:val="004660DF"/>
    <w:rsid w:val="004662CB"/>
    <w:rsid w:val="00466FD8"/>
    <w:rsid w:val="00477D1F"/>
    <w:rsid w:val="00480F09"/>
    <w:rsid w:val="0048103F"/>
    <w:rsid w:val="00482032"/>
    <w:rsid w:val="00484EE0"/>
    <w:rsid w:val="00485C34"/>
    <w:rsid w:val="004876B0"/>
    <w:rsid w:val="004944EF"/>
    <w:rsid w:val="004A49D5"/>
    <w:rsid w:val="004B1088"/>
    <w:rsid w:val="004B196B"/>
    <w:rsid w:val="004B4970"/>
    <w:rsid w:val="004B4EA0"/>
    <w:rsid w:val="004B6948"/>
    <w:rsid w:val="004B7FD5"/>
    <w:rsid w:val="004C4F7C"/>
    <w:rsid w:val="004C55C7"/>
    <w:rsid w:val="004D0365"/>
    <w:rsid w:val="004D0B9E"/>
    <w:rsid w:val="004D0C9F"/>
    <w:rsid w:val="004D65B3"/>
    <w:rsid w:val="004E248C"/>
    <w:rsid w:val="004E5968"/>
    <w:rsid w:val="004E6B81"/>
    <w:rsid w:val="004F0161"/>
    <w:rsid w:val="004F0352"/>
    <w:rsid w:val="004F5034"/>
    <w:rsid w:val="00502DB7"/>
    <w:rsid w:val="00503504"/>
    <w:rsid w:val="005045D2"/>
    <w:rsid w:val="00504A49"/>
    <w:rsid w:val="00506558"/>
    <w:rsid w:val="005123B8"/>
    <w:rsid w:val="00514E3F"/>
    <w:rsid w:val="00515017"/>
    <w:rsid w:val="0051507E"/>
    <w:rsid w:val="00515FEF"/>
    <w:rsid w:val="00516C70"/>
    <w:rsid w:val="00522BAF"/>
    <w:rsid w:val="005234A2"/>
    <w:rsid w:val="00524B43"/>
    <w:rsid w:val="00531E95"/>
    <w:rsid w:val="00532D38"/>
    <w:rsid w:val="005348F7"/>
    <w:rsid w:val="00536787"/>
    <w:rsid w:val="00537E95"/>
    <w:rsid w:val="00541B23"/>
    <w:rsid w:val="005435FD"/>
    <w:rsid w:val="0055096C"/>
    <w:rsid w:val="00551C4C"/>
    <w:rsid w:val="00552309"/>
    <w:rsid w:val="0055274A"/>
    <w:rsid w:val="00553BC0"/>
    <w:rsid w:val="00557003"/>
    <w:rsid w:val="00557D21"/>
    <w:rsid w:val="00560A61"/>
    <w:rsid w:val="00571E66"/>
    <w:rsid w:val="005742CF"/>
    <w:rsid w:val="00575AED"/>
    <w:rsid w:val="00577020"/>
    <w:rsid w:val="0058667D"/>
    <w:rsid w:val="00590296"/>
    <w:rsid w:val="00595CA7"/>
    <w:rsid w:val="005A7C50"/>
    <w:rsid w:val="005B00B4"/>
    <w:rsid w:val="005B2A38"/>
    <w:rsid w:val="005B3D48"/>
    <w:rsid w:val="005C1070"/>
    <w:rsid w:val="005C5A9E"/>
    <w:rsid w:val="005D3472"/>
    <w:rsid w:val="005D6BAA"/>
    <w:rsid w:val="005E0625"/>
    <w:rsid w:val="005E1363"/>
    <w:rsid w:val="005E18B1"/>
    <w:rsid w:val="005E208A"/>
    <w:rsid w:val="005E2CEC"/>
    <w:rsid w:val="005E2EF7"/>
    <w:rsid w:val="005F2C76"/>
    <w:rsid w:val="005F549B"/>
    <w:rsid w:val="005F7123"/>
    <w:rsid w:val="005F7398"/>
    <w:rsid w:val="00600A56"/>
    <w:rsid w:val="00600E9D"/>
    <w:rsid w:val="006017EB"/>
    <w:rsid w:val="0060468E"/>
    <w:rsid w:val="006046BF"/>
    <w:rsid w:val="006075CB"/>
    <w:rsid w:val="00610CF9"/>
    <w:rsid w:val="0061169B"/>
    <w:rsid w:val="006120A5"/>
    <w:rsid w:val="00612BE6"/>
    <w:rsid w:val="00613A94"/>
    <w:rsid w:val="00614DE7"/>
    <w:rsid w:val="00623314"/>
    <w:rsid w:val="0062548D"/>
    <w:rsid w:val="00625942"/>
    <w:rsid w:val="00625A9B"/>
    <w:rsid w:val="006264A2"/>
    <w:rsid w:val="00635740"/>
    <w:rsid w:val="00636C84"/>
    <w:rsid w:val="006375AD"/>
    <w:rsid w:val="006463FC"/>
    <w:rsid w:val="00650A57"/>
    <w:rsid w:val="006511C0"/>
    <w:rsid w:val="006525F3"/>
    <w:rsid w:val="0065266A"/>
    <w:rsid w:val="006531CE"/>
    <w:rsid w:val="00653CC5"/>
    <w:rsid w:val="00655AF7"/>
    <w:rsid w:val="00662F5B"/>
    <w:rsid w:val="00664F70"/>
    <w:rsid w:val="006701F5"/>
    <w:rsid w:val="00671981"/>
    <w:rsid w:val="00676334"/>
    <w:rsid w:val="00677D44"/>
    <w:rsid w:val="00680D6C"/>
    <w:rsid w:val="00682162"/>
    <w:rsid w:val="00682989"/>
    <w:rsid w:val="0068357A"/>
    <w:rsid w:val="0068430D"/>
    <w:rsid w:val="00691E68"/>
    <w:rsid w:val="00691F81"/>
    <w:rsid w:val="00692849"/>
    <w:rsid w:val="006A6200"/>
    <w:rsid w:val="006B1620"/>
    <w:rsid w:val="006B37CF"/>
    <w:rsid w:val="006C250E"/>
    <w:rsid w:val="006C2F0C"/>
    <w:rsid w:val="006C43BA"/>
    <w:rsid w:val="006C74C4"/>
    <w:rsid w:val="006D0006"/>
    <w:rsid w:val="006D4B01"/>
    <w:rsid w:val="006E003E"/>
    <w:rsid w:val="006E0104"/>
    <w:rsid w:val="006E12E1"/>
    <w:rsid w:val="006E3B4B"/>
    <w:rsid w:val="006E41CC"/>
    <w:rsid w:val="006F1808"/>
    <w:rsid w:val="006F2E01"/>
    <w:rsid w:val="006F741E"/>
    <w:rsid w:val="0070153A"/>
    <w:rsid w:val="00703D0A"/>
    <w:rsid w:val="00707987"/>
    <w:rsid w:val="00713556"/>
    <w:rsid w:val="007145ED"/>
    <w:rsid w:val="00716648"/>
    <w:rsid w:val="00716886"/>
    <w:rsid w:val="007243CE"/>
    <w:rsid w:val="00725A90"/>
    <w:rsid w:val="0072632C"/>
    <w:rsid w:val="00730F4C"/>
    <w:rsid w:val="007315E6"/>
    <w:rsid w:val="0073594D"/>
    <w:rsid w:val="00740DB8"/>
    <w:rsid w:val="00744B00"/>
    <w:rsid w:val="0075100F"/>
    <w:rsid w:val="00751D66"/>
    <w:rsid w:val="007532A1"/>
    <w:rsid w:val="00753955"/>
    <w:rsid w:val="0075502E"/>
    <w:rsid w:val="00765043"/>
    <w:rsid w:val="007702FC"/>
    <w:rsid w:val="00780058"/>
    <w:rsid w:val="00781B54"/>
    <w:rsid w:val="00785907"/>
    <w:rsid w:val="00785EEE"/>
    <w:rsid w:val="00786FED"/>
    <w:rsid w:val="00787662"/>
    <w:rsid w:val="007944D9"/>
    <w:rsid w:val="00795AB1"/>
    <w:rsid w:val="00795EB5"/>
    <w:rsid w:val="007A4A10"/>
    <w:rsid w:val="007A6006"/>
    <w:rsid w:val="007A7013"/>
    <w:rsid w:val="007A71EF"/>
    <w:rsid w:val="007A7831"/>
    <w:rsid w:val="007B71CF"/>
    <w:rsid w:val="007C13C4"/>
    <w:rsid w:val="007C3195"/>
    <w:rsid w:val="007C428E"/>
    <w:rsid w:val="007D1A42"/>
    <w:rsid w:val="007D1FC2"/>
    <w:rsid w:val="007D25AC"/>
    <w:rsid w:val="007E05DC"/>
    <w:rsid w:val="007E17AB"/>
    <w:rsid w:val="007E37E6"/>
    <w:rsid w:val="007F09DF"/>
    <w:rsid w:val="007F231C"/>
    <w:rsid w:val="007F3500"/>
    <w:rsid w:val="007F3C12"/>
    <w:rsid w:val="007F51C8"/>
    <w:rsid w:val="00801A5A"/>
    <w:rsid w:val="008020E7"/>
    <w:rsid w:val="00805D3D"/>
    <w:rsid w:val="00806291"/>
    <w:rsid w:val="008071EA"/>
    <w:rsid w:val="00810352"/>
    <w:rsid w:val="00810F7E"/>
    <w:rsid w:val="00811ABE"/>
    <w:rsid w:val="008172B8"/>
    <w:rsid w:val="008251C5"/>
    <w:rsid w:val="008251F0"/>
    <w:rsid w:val="00833D9A"/>
    <w:rsid w:val="00834946"/>
    <w:rsid w:val="00837499"/>
    <w:rsid w:val="00837793"/>
    <w:rsid w:val="00837B56"/>
    <w:rsid w:val="00837BC3"/>
    <w:rsid w:val="008407D7"/>
    <w:rsid w:val="00840D7B"/>
    <w:rsid w:val="00840E75"/>
    <w:rsid w:val="0084179A"/>
    <w:rsid w:val="0084189F"/>
    <w:rsid w:val="00844C6D"/>
    <w:rsid w:val="0085010A"/>
    <w:rsid w:val="008513EC"/>
    <w:rsid w:val="00851A38"/>
    <w:rsid w:val="00851D36"/>
    <w:rsid w:val="008524D3"/>
    <w:rsid w:val="00864317"/>
    <w:rsid w:val="00865481"/>
    <w:rsid w:val="00866389"/>
    <w:rsid w:val="0086754F"/>
    <w:rsid w:val="00874FD6"/>
    <w:rsid w:val="00875339"/>
    <w:rsid w:val="00876320"/>
    <w:rsid w:val="008833F7"/>
    <w:rsid w:val="0089126A"/>
    <w:rsid w:val="008913D5"/>
    <w:rsid w:val="00892A24"/>
    <w:rsid w:val="00892A95"/>
    <w:rsid w:val="008970A9"/>
    <w:rsid w:val="00897287"/>
    <w:rsid w:val="008979F6"/>
    <w:rsid w:val="008A1E80"/>
    <w:rsid w:val="008A27D7"/>
    <w:rsid w:val="008A3170"/>
    <w:rsid w:val="008B050D"/>
    <w:rsid w:val="008B0FFE"/>
    <w:rsid w:val="008B282C"/>
    <w:rsid w:val="008B6743"/>
    <w:rsid w:val="008B75C3"/>
    <w:rsid w:val="008C23A3"/>
    <w:rsid w:val="008C5328"/>
    <w:rsid w:val="008D1454"/>
    <w:rsid w:val="008D2738"/>
    <w:rsid w:val="008D275C"/>
    <w:rsid w:val="008D4A0C"/>
    <w:rsid w:val="008D75AB"/>
    <w:rsid w:val="008E614B"/>
    <w:rsid w:val="008E7814"/>
    <w:rsid w:val="008F0DEB"/>
    <w:rsid w:val="008F27BC"/>
    <w:rsid w:val="008F44F8"/>
    <w:rsid w:val="008F74BB"/>
    <w:rsid w:val="009066CE"/>
    <w:rsid w:val="00910C79"/>
    <w:rsid w:val="00911BD9"/>
    <w:rsid w:val="00921183"/>
    <w:rsid w:val="0092339B"/>
    <w:rsid w:val="00923F75"/>
    <w:rsid w:val="0093211E"/>
    <w:rsid w:val="00932551"/>
    <w:rsid w:val="009349C7"/>
    <w:rsid w:val="00934ED1"/>
    <w:rsid w:val="009450E9"/>
    <w:rsid w:val="00951DD4"/>
    <w:rsid w:val="009535E8"/>
    <w:rsid w:val="00954D31"/>
    <w:rsid w:val="00962D12"/>
    <w:rsid w:val="00964B88"/>
    <w:rsid w:val="00966CCA"/>
    <w:rsid w:val="00972807"/>
    <w:rsid w:val="00973791"/>
    <w:rsid w:val="00980E27"/>
    <w:rsid w:val="00983671"/>
    <w:rsid w:val="0098567D"/>
    <w:rsid w:val="009914C6"/>
    <w:rsid w:val="00996D73"/>
    <w:rsid w:val="00997AED"/>
    <w:rsid w:val="009A0BAB"/>
    <w:rsid w:val="009A3B3E"/>
    <w:rsid w:val="009A5A02"/>
    <w:rsid w:val="009C06D5"/>
    <w:rsid w:val="009C20B3"/>
    <w:rsid w:val="009C2654"/>
    <w:rsid w:val="009C27F7"/>
    <w:rsid w:val="009D0CCA"/>
    <w:rsid w:val="009D1132"/>
    <w:rsid w:val="009D2608"/>
    <w:rsid w:val="009D2ABD"/>
    <w:rsid w:val="009D4BAD"/>
    <w:rsid w:val="009E1785"/>
    <w:rsid w:val="009E3DA2"/>
    <w:rsid w:val="009E4A1E"/>
    <w:rsid w:val="009F3E97"/>
    <w:rsid w:val="009F6929"/>
    <w:rsid w:val="009F7A96"/>
    <w:rsid w:val="00A004A8"/>
    <w:rsid w:val="00A01389"/>
    <w:rsid w:val="00A034E0"/>
    <w:rsid w:val="00A04300"/>
    <w:rsid w:val="00A11BDB"/>
    <w:rsid w:val="00A13698"/>
    <w:rsid w:val="00A16933"/>
    <w:rsid w:val="00A176EF"/>
    <w:rsid w:val="00A23902"/>
    <w:rsid w:val="00A23DB7"/>
    <w:rsid w:val="00A2548E"/>
    <w:rsid w:val="00A2639B"/>
    <w:rsid w:val="00A26DD6"/>
    <w:rsid w:val="00A31FE6"/>
    <w:rsid w:val="00A33CBB"/>
    <w:rsid w:val="00A348AD"/>
    <w:rsid w:val="00A34EF7"/>
    <w:rsid w:val="00A43118"/>
    <w:rsid w:val="00A43660"/>
    <w:rsid w:val="00A46AEE"/>
    <w:rsid w:val="00A50133"/>
    <w:rsid w:val="00A5508B"/>
    <w:rsid w:val="00A572C1"/>
    <w:rsid w:val="00A57964"/>
    <w:rsid w:val="00A57A94"/>
    <w:rsid w:val="00A6308B"/>
    <w:rsid w:val="00A634F1"/>
    <w:rsid w:val="00A63AF0"/>
    <w:rsid w:val="00A71C6E"/>
    <w:rsid w:val="00A82982"/>
    <w:rsid w:val="00A82B4B"/>
    <w:rsid w:val="00A86786"/>
    <w:rsid w:val="00A873C6"/>
    <w:rsid w:val="00A95280"/>
    <w:rsid w:val="00A957C0"/>
    <w:rsid w:val="00AA2A06"/>
    <w:rsid w:val="00AA3117"/>
    <w:rsid w:val="00AA4235"/>
    <w:rsid w:val="00AA69D3"/>
    <w:rsid w:val="00AB4291"/>
    <w:rsid w:val="00AB4885"/>
    <w:rsid w:val="00AB5A43"/>
    <w:rsid w:val="00AC2394"/>
    <w:rsid w:val="00AC38CE"/>
    <w:rsid w:val="00AC52DE"/>
    <w:rsid w:val="00AC58DC"/>
    <w:rsid w:val="00AC66BE"/>
    <w:rsid w:val="00AD3FA9"/>
    <w:rsid w:val="00AE0F28"/>
    <w:rsid w:val="00AE391B"/>
    <w:rsid w:val="00AF3E17"/>
    <w:rsid w:val="00AF5861"/>
    <w:rsid w:val="00AF6FB9"/>
    <w:rsid w:val="00B0267F"/>
    <w:rsid w:val="00B03BE5"/>
    <w:rsid w:val="00B045BB"/>
    <w:rsid w:val="00B04EEB"/>
    <w:rsid w:val="00B050CC"/>
    <w:rsid w:val="00B054A1"/>
    <w:rsid w:val="00B05D7E"/>
    <w:rsid w:val="00B070B6"/>
    <w:rsid w:val="00B135A1"/>
    <w:rsid w:val="00B20772"/>
    <w:rsid w:val="00B2237F"/>
    <w:rsid w:val="00B23127"/>
    <w:rsid w:val="00B2725D"/>
    <w:rsid w:val="00B302F8"/>
    <w:rsid w:val="00B30984"/>
    <w:rsid w:val="00B31435"/>
    <w:rsid w:val="00B3162A"/>
    <w:rsid w:val="00B316BC"/>
    <w:rsid w:val="00B41623"/>
    <w:rsid w:val="00B438D3"/>
    <w:rsid w:val="00B43A48"/>
    <w:rsid w:val="00B4641C"/>
    <w:rsid w:val="00B5142E"/>
    <w:rsid w:val="00B51722"/>
    <w:rsid w:val="00B5319D"/>
    <w:rsid w:val="00B53DF3"/>
    <w:rsid w:val="00B546DB"/>
    <w:rsid w:val="00B55AE2"/>
    <w:rsid w:val="00B624AA"/>
    <w:rsid w:val="00B65826"/>
    <w:rsid w:val="00B66696"/>
    <w:rsid w:val="00B6766E"/>
    <w:rsid w:val="00B72460"/>
    <w:rsid w:val="00B7302A"/>
    <w:rsid w:val="00B8082D"/>
    <w:rsid w:val="00B82F93"/>
    <w:rsid w:val="00B86CCC"/>
    <w:rsid w:val="00B906DC"/>
    <w:rsid w:val="00B91707"/>
    <w:rsid w:val="00B9508D"/>
    <w:rsid w:val="00B96A55"/>
    <w:rsid w:val="00B96E51"/>
    <w:rsid w:val="00B973A0"/>
    <w:rsid w:val="00B97EAC"/>
    <w:rsid w:val="00B97EFC"/>
    <w:rsid w:val="00BB0E3C"/>
    <w:rsid w:val="00BB21F8"/>
    <w:rsid w:val="00BB3830"/>
    <w:rsid w:val="00BC0133"/>
    <w:rsid w:val="00BC024B"/>
    <w:rsid w:val="00BC0E83"/>
    <w:rsid w:val="00BC15D0"/>
    <w:rsid w:val="00BC1FE8"/>
    <w:rsid w:val="00BD133C"/>
    <w:rsid w:val="00BD15FE"/>
    <w:rsid w:val="00BD195A"/>
    <w:rsid w:val="00BD2623"/>
    <w:rsid w:val="00BD2EC9"/>
    <w:rsid w:val="00BD3BB1"/>
    <w:rsid w:val="00BD5D0A"/>
    <w:rsid w:val="00BD7413"/>
    <w:rsid w:val="00BD7734"/>
    <w:rsid w:val="00BD78F3"/>
    <w:rsid w:val="00BE3974"/>
    <w:rsid w:val="00BF2357"/>
    <w:rsid w:val="00BF75F3"/>
    <w:rsid w:val="00C0023C"/>
    <w:rsid w:val="00C0389A"/>
    <w:rsid w:val="00C0787E"/>
    <w:rsid w:val="00C07A7B"/>
    <w:rsid w:val="00C1294A"/>
    <w:rsid w:val="00C15BA9"/>
    <w:rsid w:val="00C202E1"/>
    <w:rsid w:val="00C21272"/>
    <w:rsid w:val="00C225E1"/>
    <w:rsid w:val="00C233C6"/>
    <w:rsid w:val="00C234FC"/>
    <w:rsid w:val="00C23988"/>
    <w:rsid w:val="00C2439F"/>
    <w:rsid w:val="00C26BB3"/>
    <w:rsid w:val="00C31DB9"/>
    <w:rsid w:val="00C32DF5"/>
    <w:rsid w:val="00C3441B"/>
    <w:rsid w:val="00C34EF8"/>
    <w:rsid w:val="00C35ABD"/>
    <w:rsid w:val="00C36AD0"/>
    <w:rsid w:val="00C41917"/>
    <w:rsid w:val="00C43139"/>
    <w:rsid w:val="00C4473E"/>
    <w:rsid w:val="00C4479D"/>
    <w:rsid w:val="00C51723"/>
    <w:rsid w:val="00C54776"/>
    <w:rsid w:val="00C5620B"/>
    <w:rsid w:val="00C579AA"/>
    <w:rsid w:val="00C70AA4"/>
    <w:rsid w:val="00C82680"/>
    <w:rsid w:val="00C82CC6"/>
    <w:rsid w:val="00C839AA"/>
    <w:rsid w:val="00C854CB"/>
    <w:rsid w:val="00C90E7D"/>
    <w:rsid w:val="00C93049"/>
    <w:rsid w:val="00C96CFF"/>
    <w:rsid w:val="00C9737B"/>
    <w:rsid w:val="00CA5FBD"/>
    <w:rsid w:val="00CA6944"/>
    <w:rsid w:val="00CA6C28"/>
    <w:rsid w:val="00CB204A"/>
    <w:rsid w:val="00CB2312"/>
    <w:rsid w:val="00CB2B9A"/>
    <w:rsid w:val="00CB33A0"/>
    <w:rsid w:val="00CB4D2B"/>
    <w:rsid w:val="00CC31AD"/>
    <w:rsid w:val="00CC4371"/>
    <w:rsid w:val="00CC699F"/>
    <w:rsid w:val="00CC69DF"/>
    <w:rsid w:val="00CC7520"/>
    <w:rsid w:val="00CD0154"/>
    <w:rsid w:val="00CD112B"/>
    <w:rsid w:val="00CD155B"/>
    <w:rsid w:val="00CD32A5"/>
    <w:rsid w:val="00CD5362"/>
    <w:rsid w:val="00CE62B7"/>
    <w:rsid w:val="00CE65EB"/>
    <w:rsid w:val="00CE70B7"/>
    <w:rsid w:val="00CE72ED"/>
    <w:rsid w:val="00CE740A"/>
    <w:rsid w:val="00CF05EF"/>
    <w:rsid w:val="00CF0FDC"/>
    <w:rsid w:val="00CF1FD7"/>
    <w:rsid w:val="00CF229F"/>
    <w:rsid w:val="00CF3DAD"/>
    <w:rsid w:val="00CF5001"/>
    <w:rsid w:val="00D04D24"/>
    <w:rsid w:val="00D11824"/>
    <w:rsid w:val="00D11BF8"/>
    <w:rsid w:val="00D12340"/>
    <w:rsid w:val="00D14650"/>
    <w:rsid w:val="00D16987"/>
    <w:rsid w:val="00D1765D"/>
    <w:rsid w:val="00D1796C"/>
    <w:rsid w:val="00D21902"/>
    <w:rsid w:val="00D21EEF"/>
    <w:rsid w:val="00D23198"/>
    <w:rsid w:val="00D25508"/>
    <w:rsid w:val="00D2556B"/>
    <w:rsid w:val="00D271AA"/>
    <w:rsid w:val="00D276A9"/>
    <w:rsid w:val="00D30F17"/>
    <w:rsid w:val="00D31E5D"/>
    <w:rsid w:val="00D3347F"/>
    <w:rsid w:val="00D34286"/>
    <w:rsid w:val="00D36FC9"/>
    <w:rsid w:val="00D3776A"/>
    <w:rsid w:val="00D37AD1"/>
    <w:rsid w:val="00D4083A"/>
    <w:rsid w:val="00D40F58"/>
    <w:rsid w:val="00D428FD"/>
    <w:rsid w:val="00D42BD4"/>
    <w:rsid w:val="00D439EC"/>
    <w:rsid w:val="00D45BF3"/>
    <w:rsid w:val="00D4658E"/>
    <w:rsid w:val="00D57D7A"/>
    <w:rsid w:val="00D61839"/>
    <w:rsid w:val="00D62BF6"/>
    <w:rsid w:val="00D64332"/>
    <w:rsid w:val="00D647C1"/>
    <w:rsid w:val="00D671B2"/>
    <w:rsid w:val="00D731C3"/>
    <w:rsid w:val="00D8093A"/>
    <w:rsid w:val="00D81A4D"/>
    <w:rsid w:val="00D844B1"/>
    <w:rsid w:val="00D86562"/>
    <w:rsid w:val="00D87E55"/>
    <w:rsid w:val="00D9214E"/>
    <w:rsid w:val="00D9318C"/>
    <w:rsid w:val="00D95247"/>
    <w:rsid w:val="00D955D9"/>
    <w:rsid w:val="00D95D5A"/>
    <w:rsid w:val="00D96221"/>
    <w:rsid w:val="00D97DCF"/>
    <w:rsid w:val="00DC168F"/>
    <w:rsid w:val="00DD2D74"/>
    <w:rsid w:val="00DD655D"/>
    <w:rsid w:val="00DD6782"/>
    <w:rsid w:val="00DD72FD"/>
    <w:rsid w:val="00DE322F"/>
    <w:rsid w:val="00DE3C95"/>
    <w:rsid w:val="00DE4187"/>
    <w:rsid w:val="00DE4508"/>
    <w:rsid w:val="00DE58AD"/>
    <w:rsid w:val="00DF04FC"/>
    <w:rsid w:val="00E01DDE"/>
    <w:rsid w:val="00E03209"/>
    <w:rsid w:val="00E03777"/>
    <w:rsid w:val="00E05A45"/>
    <w:rsid w:val="00E07826"/>
    <w:rsid w:val="00E17418"/>
    <w:rsid w:val="00E21A3F"/>
    <w:rsid w:val="00E24DF6"/>
    <w:rsid w:val="00E27768"/>
    <w:rsid w:val="00E31AC5"/>
    <w:rsid w:val="00E36F4E"/>
    <w:rsid w:val="00E37CB8"/>
    <w:rsid w:val="00E37D79"/>
    <w:rsid w:val="00E419B4"/>
    <w:rsid w:val="00E41B26"/>
    <w:rsid w:val="00E42FE4"/>
    <w:rsid w:val="00E44812"/>
    <w:rsid w:val="00E4750E"/>
    <w:rsid w:val="00E47E57"/>
    <w:rsid w:val="00E517EE"/>
    <w:rsid w:val="00E53DD9"/>
    <w:rsid w:val="00E54128"/>
    <w:rsid w:val="00E54FAC"/>
    <w:rsid w:val="00E565FF"/>
    <w:rsid w:val="00E569E5"/>
    <w:rsid w:val="00E569EC"/>
    <w:rsid w:val="00E574C7"/>
    <w:rsid w:val="00E67799"/>
    <w:rsid w:val="00E70074"/>
    <w:rsid w:val="00E709BD"/>
    <w:rsid w:val="00E70BA1"/>
    <w:rsid w:val="00E77119"/>
    <w:rsid w:val="00E77B70"/>
    <w:rsid w:val="00E8098C"/>
    <w:rsid w:val="00E81D01"/>
    <w:rsid w:val="00E82667"/>
    <w:rsid w:val="00E83585"/>
    <w:rsid w:val="00E8712A"/>
    <w:rsid w:val="00E94506"/>
    <w:rsid w:val="00E9716C"/>
    <w:rsid w:val="00EA0636"/>
    <w:rsid w:val="00EA117F"/>
    <w:rsid w:val="00EA17A2"/>
    <w:rsid w:val="00EA1932"/>
    <w:rsid w:val="00EA3531"/>
    <w:rsid w:val="00EA3AE5"/>
    <w:rsid w:val="00EA6EB0"/>
    <w:rsid w:val="00EB4E45"/>
    <w:rsid w:val="00EB4F21"/>
    <w:rsid w:val="00EC14AF"/>
    <w:rsid w:val="00EC52DD"/>
    <w:rsid w:val="00EC7A8C"/>
    <w:rsid w:val="00ED03C2"/>
    <w:rsid w:val="00ED16D1"/>
    <w:rsid w:val="00ED383F"/>
    <w:rsid w:val="00ED3EFA"/>
    <w:rsid w:val="00ED46FD"/>
    <w:rsid w:val="00EE1A3A"/>
    <w:rsid w:val="00EE3799"/>
    <w:rsid w:val="00EE4D39"/>
    <w:rsid w:val="00EE6486"/>
    <w:rsid w:val="00EE64F7"/>
    <w:rsid w:val="00EE7935"/>
    <w:rsid w:val="00EF0A59"/>
    <w:rsid w:val="00EF61E8"/>
    <w:rsid w:val="00F01B37"/>
    <w:rsid w:val="00F0708D"/>
    <w:rsid w:val="00F07D35"/>
    <w:rsid w:val="00F152E1"/>
    <w:rsid w:val="00F23ABC"/>
    <w:rsid w:val="00F24C88"/>
    <w:rsid w:val="00F2761C"/>
    <w:rsid w:val="00F33F1B"/>
    <w:rsid w:val="00F41A72"/>
    <w:rsid w:val="00F430AF"/>
    <w:rsid w:val="00F46400"/>
    <w:rsid w:val="00F46457"/>
    <w:rsid w:val="00F46750"/>
    <w:rsid w:val="00F4760F"/>
    <w:rsid w:val="00F477A3"/>
    <w:rsid w:val="00F51333"/>
    <w:rsid w:val="00F51FE3"/>
    <w:rsid w:val="00F54EC8"/>
    <w:rsid w:val="00F56265"/>
    <w:rsid w:val="00F63015"/>
    <w:rsid w:val="00F664E4"/>
    <w:rsid w:val="00F70B71"/>
    <w:rsid w:val="00F722B6"/>
    <w:rsid w:val="00F75993"/>
    <w:rsid w:val="00F7662A"/>
    <w:rsid w:val="00F7725C"/>
    <w:rsid w:val="00F81B97"/>
    <w:rsid w:val="00F92A39"/>
    <w:rsid w:val="00F93175"/>
    <w:rsid w:val="00F93221"/>
    <w:rsid w:val="00F9347B"/>
    <w:rsid w:val="00F97556"/>
    <w:rsid w:val="00FA5FCC"/>
    <w:rsid w:val="00FA69F8"/>
    <w:rsid w:val="00FA7CA5"/>
    <w:rsid w:val="00FB0753"/>
    <w:rsid w:val="00FB0E89"/>
    <w:rsid w:val="00FB55FE"/>
    <w:rsid w:val="00FC101F"/>
    <w:rsid w:val="00FC1623"/>
    <w:rsid w:val="00FC2D9F"/>
    <w:rsid w:val="00FC6BA7"/>
    <w:rsid w:val="00FC6E1E"/>
    <w:rsid w:val="00FD386B"/>
    <w:rsid w:val="00FE0DE4"/>
    <w:rsid w:val="00FF45CD"/>
    <w:rsid w:val="00FF503A"/>
    <w:rsid w:val="00FF50D3"/>
    <w:rsid w:val="00FF6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58AD"/>
    <w:pPr>
      <w:spacing w:after="0" w:line="240" w:lineRule="auto"/>
    </w:pPr>
  </w:style>
  <w:style w:type="character" w:styleId="a4">
    <w:name w:val="Placeholder Text"/>
    <w:basedOn w:val="a0"/>
    <w:uiPriority w:val="99"/>
    <w:semiHidden/>
    <w:rsid w:val="00D23198"/>
    <w:rPr>
      <w:color w:val="808080"/>
    </w:rPr>
  </w:style>
  <w:style w:type="paragraph" w:styleId="a5">
    <w:name w:val="Balloon Text"/>
    <w:basedOn w:val="a"/>
    <w:link w:val="a6"/>
    <w:uiPriority w:val="99"/>
    <w:semiHidden/>
    <w:unhideWhenUsed/>
    <w:rsid w:val="00D231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3198"/>
    <w:rPr>
      <w:rFonts w:ascii="Tahoma" w:hAnsi="Tahoma" w:cs="Tahoma"/>
      <w:sz w:val="16"/>
      <w:szCs w:val="16"/>
    </w:rPr>
  </w:style>
  <w:style w:type="paragraph" w:styleId="a7">
    <w:name w:val="header"/>
    <w:basedOn w:val="a"/>
    <w:link w:val="a8"/>
    <w:uiPriority w:val="99"/>
    <w:unhideWhenUsed/>
    <w:rsid w:val="00840E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E75"/>
  </w:style>
  <w:style w:type="paragraph" w:styleId="a9">
    <w:name w:val="footer"/>
    <w:basedOn w:val="a"/>
    <w:link w:val="aa"/>
    <w:uiPriority w:val="99"/>
    <w:semiHidden/>
    <w:unhideWhenUsed/>
    <w:rsid w:val="00840E7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40E75"/>
  </w:style>
  <w:style w:type="character" w:customStyle="1" w:styleId="1">
    <w:name w:val="Основной текст1"/>
    <w:basedOn w:val="a0"/>
    <w:rsid w:val="00F75993"/>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uk-UA" w:eastAsia="uk-UA" w:bidi="uk-UA"/>
    </w:rPr>
  </w:style>
  <w:style w:type="character" w:customStyle="1" w:styleId="4">
    <w:name w:val="Основной текст4"/>
    <w:basedOn w:val="a0"/>
    <w:rsid w:val="00F75993"/>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uk-UA" w:eastAsia="uk-UA" w:bidi="uk-UA"/>
    </w:rPr>
  </w:style>
  <w:style w:type="character" w:customStyle="1" w:styleId="ab">
    <w:name w:val="Основной текст_"/>
    <w:basedOn w:val="a0"/>
    <w:link w:val="2"/>
    <w:rsid w:val="00F46750"/>
    <w:rPr>
      <w:rFonts w:ascii="Palatino Linotype" w:eastAsia="Palatino Linotype" w:hAnsi="Palatino Linotype" w:cs="Palatino Linotype"/>
      <w:sz w:val="17"/>
      <w:szCs w:val="17"/>
      <w:shd w:val="clear" w:color="auto" w:fill="FFFFFF"/>
    </w:rPr>
  </w:style>
  <w:style w:type="paragraph" w:customStyle="1" w:styleId="2">
    <w:name w:val="Основной текст2"/>
    <w:basedOn w:val="a"/>
    <w:link w:val="ab"/>
    <w:rsid w:val="00F46750"/>
    <w:pPr>
      <w:widowControl w:val="0"/>
      <w:shd w:val="clear" w:color="auto" w:fill="FFFFFF"/>
      <w:spacing w:before="240" w:after="0" w:line="250" w:lineRule="exact"/>
      <w:jc w:val="both"/>
    </w:pPr>
    <w:rPr>
      <w:rFonts w:ascii="Palatino Linotype" w:eastAsia="Palatino Linotype" w:hAnsi="Palatino Linotype" w:cs="Palatino Linotype"/>
      <w:sz w:val="17"/>
      <w:szCs w:val="17"/>
    </w:rPr>
  </w:style>
  <w:style w:type="character" w:customStyle="1" w:styleId="20">
    <w:name w:val="Основной текст (2)"/>
    <w:basedOn w:val="a0"/>
    <w:rsid w:val="0070153A"/>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ru-RU" w:eastAsia="ru-RU" w:bidi="ru-RU"/>
    </w:rPr>
  </w:style>
  <w:style w:type="character" w:customStyle="1" w:styleId="21">
    <w:name w:val="Основной текст (2)_"/>
    <w:basedOn w:val="a0"/>
    <w:rsid w:val="0035503D"/>
    <w:rPr>
      <w:rFonts w:ascii="Palatino Linotype" w:eastAsia="Palatino Linotype" w:hAnsi="Palatino Linotype" w:cs="Palatino Linotype"/>
      <w:b w:val="0"/>
      <w:bCs w:val="0"/>
      <w:i w:val="0"/>
      <w:iCs w:val="0"/>
      <w:smallCaps w:val="0"/>
      <w:strike w:val="0"/>
      <w:sz w:val="14"/>
      <w:szCs w:val="14"/>
      <w:u w:val="none"/>
      <w:lang w:val="ru-RU" w:eastAsia="ru-RU" w:bidi="ru-RU"/>
    </w:rPr>
  </w:style>
  <w:style w:type="character" w:styleId="ac">
    <w:name w:val="Hyperlink"/>
    <w:basedOn w:val="a0"/>
    <w:rsid w:val="000A4AE5"/>
    <w:rPr>
      <w:color w:val="0066CC"/>
      <w:u w:val="single"/>
    </w:rPr>
  </w:style>
  <w:style w:type="paragraph" w:customStyle="1" w:styleId="3">
    <w:name w:val="Основной текст3"/>
    <w:basedOn w:val="a"/>
    <w:rsid w:val="0023090B"/>
    <w:pPr>
      <w:widowControl w:val="0"/>
      <w:shd w:val="clear" w:color="auto" w:fill="FFFFFF"/>
      <w:spacing w:after="0" w:line="250" w:lineRule="exact"/>
      <w:jc w:val="both"/>
    </w:pPr>
    <w:rPr>
      <w:rFonts w:ascii="Times New Roman" w:eastAsia="Times New Roman" w:hAnsi="Times New Roman" w:cs="Times New Roman"/>
      <w:color w:val="000000"/>
      <w:sz w:val="21"/>
      <w:szCs w:val="21"/>
      <w:lang w:val="uk-UA" w:eastAsia="uk-UA" w:bidi="uk-UA"/>
    </w:rPr>
  </w:style>
  <w:style w:type="character" w:customStyle="1" w:styleId="6">
    <w:name w:val="Основной текст (6)"/>
    <w:basedOn w:val="a0"/>
    <w:rsid w:val="0025547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60">
    <w:name w:val="Основной текст (6) + Курсив"/>
    <w:basedOn w:val="a0"/>
    <w:rsid w:val="00255472"/>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61">
    <w:name w:val="Основной текст (6)_"/>
    <w:basedOn w:val="a0"/>
    <w:rsid w:val="00255472"/>
    <w:rPr>
      <w:rFonts w:ascii="Times New Roman" w:eastAsia="Times New Roman" w:hAnsi="Times New Roman" w:cs="Times New Roman"/>
      <w:b w:val="0"/>
      <w:bCs w:val="0"/>
      <w:i w:val="0"/>
      <w:iCs w:val="0"/>
      <w:smallCaps w:val="0"/>
      <w:strike w:val="0"/>
      <w:sz w:val="17"/>
      <w:szCs w:val="17"/>
      <w:u w:val="none"/>
    </w:rPr>
  </w:style>
  <w:style w:type="paragraph" w:styleId="ad">
    <w:name w:val="Normal (Web)"/>
    <w:basedOn w:val="a"/>
    <w:uiPriority w:val="99"/>
    <w:unhideWhenUsed/>
    <w:rsid w:val="000C0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act">
    <w:name w:val="Подпись к картинке Exact"/>
    <w:basedOn w:val="a0"/>
    <w:rsid w:val="00174C08"/>
    <w:rPr>
      <w:rFonts w:ascii="Times New Roman" w:eastAsia="Times New Roman" w:hAnsi="Times New Roman" w:cs="Times New Roman"/>
      <w:b/>
      <w:bCs/>
      <w:i w:val="0"/>
      <w:iCs w:val="0"/>
      <w:smallCaps w:val="0"/>
      <w:strike w:val="0"/>
      <w:spacing w:val="6"/>
      <w:sz w:val="17"/>
      <w:szCs w:val="17"/>
      <w:u w:val="none"/>
    </w:rPr>
  </w:style>
  <w:style w:type="character" w:customStyle="1" w:styleId="5ArialNarrow14pt0pt">
    <w:name w:val="Основной текст (5) + Arial Narrow;14 pt;Интервал 0 pt"/>
    <w:basedOn w:val="a0"/>
    <w:rsid w:val="00C9737B"/>
    <w:rPr>
      <w:rFonts w:ascii="Arial Narrow" w:eastAsia="Arial Narrow" w:hAnsi="Arial Narrow" w:cs="Arial Narrow"/>
      <w:b w:val="0"/>
      <w:bCs w:val="0"/>
      <w:i w:val="0"/>
      <w:iCs w:val="0"/>
      <w:smallCaps w:val="0"/>
      <w:strike w:val="0"/>
      <w:color w:val="000000"/>
      <w:spacing w:val="10"/>
      <w:w w:val="100"/>
      <w:position w:val="0"/>
      <w:sz w:val="28"/>
      <w:szCs w:val="28"/>
      <w:u w:val="none"/>
      <w:lang w:val="uk-UA" w:eastAsia="uk-UA" w:bidi="uk-UA"/>
    </w:rPr>
  </w:style>
  <w:style w:type="character" w:customStyle="1" w:styleId="40">
    <w:name w:val="Основной текст (4)_"/>
    <w:basedOn w:val="a0"/>
    <w:link w:val="41"/>
    <w:rsid w:val="00AE391B"/>
    <w:rPr>
      <w:rFonts w:ascii="Times New Roman" w:eastAsia="Times New Roman" w:hAnsi="Times New Roman" w:cs="Times New Roman"/>
      <w:i/>
      <w:iCs/>
      <w:sz w:val="20"/>
      <w:szCs w:val="20"/>
      <w:shd w:val="clear" w:color="auto" w:fill="FFFFFF"/>
      <w:lang w:bidi="ru-RU"/>
    </w:rPr>
  </w:style>
  <w:style w:type="paragraph" w:customStyle="1" w:styleId="41">
    <w:name w:val="Основной текст (4)"/>
    <w:basedOn w:val="a"/>
    <w:link w:val="40"/>
    <w:rsid w:val="00AE391B"/>
    <w:pPr>
      <w:widowControl w:val="0"/>
      <w:shd w:val="clear" w:color="auto" w:fill="FFFFFF"/>
      <w:spacing w:after="180" w:line="206" w:lineRule="exact"/>
      <w:ind w:firstLine="280"/>
      <w:jc w:val="both"/>
    </w:pPr>
    <w:rPr>
      <w:rFonts w:ascii="Times New Roman" w:eastAsia="Times New Roman" w:hAnsi="Times New Roman" w:cs="Times New Roman"/>
      <w:i/>
      <w:iCs/>
      <w:sz w:val="20"/>
      <w:szCs w:val="20"/>
      <w:lang w:bidi="ru-RU"/>
    </w:rPr>
  </w:style>
  <w:style w:type="character" w:customStyle="1" w:styleId="30">
    <w:name w:val="Основной текст (3)_"/>
    <w:basedOn w:val="a0"/>
    <w:link w:val="31"/>
    <w:rsid w:val="00CA5FBD"/>
    <w:rPr>
      <w:rFonts w:ascii="Times New Roman" w:eastAsia="Times New Roman" w:hAnsi="Times New Roman" w:cs="Times New Roman"/>
      <w:i/>
      <w:iCs/>
      <w:sz w:val="18"/>
      <w:szCs w:val="18"/>
      <w:shd w:val="clear" w:color="auto" w:fill="FFFFFF"/>
      <w:lang w:bidi="ru-RU"/>
    </w:rPr>
  </w:style>
  <w:style w:type="paragraph" w:customStyle="1" w:styleId="31">
    <w:name w:val="Основной текст (3)"/>
    <w:basedOn w:val="a"/>
    <w:link w:val="30"/>
    <w:rsid w:val="00CA5FBD"/>
    <w:pPr>
      <w:widowControl w:val="0"/>
      <w:shd w:val="clear" w:color="auto" w:fill="FFFFFF"/>
      <w:spacing w:before="60" w:after="60" w:line="197" w:lineRule="exact"/>
      <w:ind w:firstLine="560"/>
      <w:jc w:val="both"/>
    </w:pPr>
    <w:rPr>
      <w:rFonts w:ascii="Times New Roman" w:eastAsia="Times New Roman" w:hAnsi="Times New Roman" w:cs="Times New Roman"/>
      <w:i/>
      <w:iCs/>
      <w:sz w:val="18"/>
      <w:szCs w:val="18"/>
      <w:lang w:bidi="ru-RU"/>
    </w:rPr>
  </w:style>
  <w:style w:type="table" w:styleId="ae">
    <w:name w:val="Table Grid"/>
    <w:basedOn w:val="a1"/>
    <w:uiPriority w:val="59"/>
    <w:rsid w:val="001E7B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
    <w:name w:val="Основной текст + Курсив"/>
    <w:basedOn w:val="ab"/>
    <w:rsid w:val="00E70074"/>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2">
    <w:name w:val="Основной текст (2) + Не курсив"/>
    <w:basedOn w:val="21"/>
    <w:rsid w:val="00E70074"/>
    <w:rPr>
      <w:rFonts w:ascii="Times New Roman" w:eastAsia="Times New Roman" w:hAnsi="Times New Roman" w:cs="Times New Roman"/>
      <w:i/>
      <w:iCs/>
      <w:color w:val="000000"/>
      <w:spacing w:val="0"/>
      <w:w w:val="100"/>
      <w:position w:val="0"/>
      <w:sz w:val="26"/>
      <w:szCs w:val="26"/>
      <w:lang w:val="uk-UA" w:eastAsia="uk-UA" w:bidi="uk-UA"/>
    </w:rPr>
  </w:style>
  <w:style w:type="paragraph" w:customStyle="1" w:styleId="62">
    <w:name w:val="Основной текст6"/>
    <w:basedOn w:val="a"/>
    <w:rsid w:val="00E70074"/>
    <w:pPr>
      <w:widowControl w:val="0"/>
      <w:shd w:val="clear" w:color="auto" w:fill="FFFFFF"/>
      <w:spacing w:after="420" w:line="480" w:lineRule="exact"/>
      <w:ind w:hanging="1720"/>
      <w:jc w:val="center"/>
    </w:pPr>
    <w:rPr>
      <w:rFonts w:ascii="Times New Roman" w:eastAsia="Times New Roman" w:hAnsi="Times New Roman" w:cs="Times New Roman"/>
      <w:color w:val="000000"/>
      <w:sz w:val="26"/>
      <w:szCs w:val="26"/>
      <w:lang w:val="uk-UA" w:eastAsia="uk-UA" w:bidi="uk-UA"/>
    </w:rPr>
  </w:style>
  <w:style w:type="character" w:customStyle="1" w:styleId="af0">
    <w:name w:val="Сноска_"/>
    <w:basedOn w:val="a0"/>
    <w:link w:val="af1"/>
    <w:rsid w:val="006017EB"/>
    <w:rPr>
      <w:rFonts w:ascii="Times New Roman" w:eastAsia="Times New Roman" w:hAnsi="Times New Roman" w:cs="Times New Roman"/>
      <w:sz w:val="20"/>
      <w:szCs w:val="20"/>
      <w:shd w:val="clear" w:color="auto" w:fill="FFFFFF"/>
    </w:rPr>
  </w:style>
  <w:style w:type="paragraph" w:customStyle="1" w:styleId="af1">
    <w:name w:val="Сноска"/>
    <w:basedOn w:val="a"/>
    <w:link w:val="af0"/>
    <w:rsid w:val="006017EB"/>
    <w:pPr>
      <w:widowControl w:val="0"/>
      <w:shd w:val="clear" w:color="auto" w:fill="FFFFFF"/>
      <w:spacing w:after="0" w:line="240" w:lineRule="auto"/>
    </w:pPr>
    <w:rPr>
      <w:rFonts w:ascii="Times New Roman" w:eastAsia="Times New Roman" w:hAnsi="Times New Roman" w:cs="Times New Roman"/>
      <w:sz w:val="20"/>
      <w:szCs w:val="20"/>
    </w:rPr>
  </w:style>
  <w:style w:type="paragraph" w:styleId="af2">
    <w:name w:val="List Paragraph"/>
    <w:basedOn w:val="a"/>
    <w:uiPriority w:val="34"/>
    <w:qFormat/>
    <w:rsid w:val="00B135A1"/>
    <w:pPr>
      <w:ind w:left="720"/>
      <w:contextualSpacing/>
    </w:pPr>
  </w:style>
  <w:style w:type="character" w:customStyle="1" w:styleId="23">
    <w:name w:val="Основной текст + Курсив2"/>
    <w:basedOn w:val="ab"/>
    <w:rsid w:val="004B4EA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paragraph" w:styleId="z-">
    <w:name w:val="HTML Top of Form"/>
    <w:basedOn w:val="a"/>
    <w:next w:val="a"/>
    <w:link w:val="z-0"/>
    <w:hidden/>
    <w:uiPriority w:val="99"/>
    <w:semiHidden/>
    <w:unhideWhenUsed/>
    <w:rsid w:val="00FC6E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C6E1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C6E1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C6E1E"/>
    <w:rPr>
      <w:rFonts w:ascii="Arial" w:eastAsia="Times New Roman" w:hAnsi="Arial" w:cs="Arial"/>
      <w:vanish/>
      <w:sz w:val="16"/>
      <w:szCs w:val="16"/>
    </w:rPr>
  </w:style>
  <w:style w:type="character" w:customStyle="1" w:styleId="10">
    <w:name w:val="Основной текст + Курсив1"/>
    <w:basedOn w:val="ab"/>
    <w:rsid w:val="006046BF"/>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paragraph" w:styleId="HTML">
    <w:name w:val="HTML Preformatted"/>
    <w:basedOn w:val="a"/>
    <w:link w:val="HTML0"/>
    <w:uiPriority w:val="99"/>
    <w:semiHidden/>
    <w:unhideWhenUsed/>
    <w:rsid w:val="0071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13556"/>
    <w:rPr>
      <w:rFonts w:ascii="Courier New" w:eastAsia="Times New Roman" w:hAnsi="Courier New" w:cs="Courier New"/>
      <w:sz w:val="20"/>
      <w:szCs w:val="20"/>
    </w:rPr>
  </w:style>
  <w:style w:type="character" w:customStyle="1" w:styleId="af3">
    <w:name w:val="Колонтитул_"/>
    <w:basedOn w:val="a0"/>
    <w:link w:val="af4"/>
    <w:rsid w:val="00E27768"/>
    <w:rPr>
      <w:rFonts w:ascii="Times New Roman" w:eastAsia="Times New Roman" w:hAnsi="Times New Roman" w:cs="Times New Roman"/>
      <w:sz w:val="28"/>
      <w:szCs w:val="28"/>
      <w:shd w:val="clear" w:color="auto" w:fill="FFFFFF"/>
      <w:lang w:bidi="ru-RU"/>
    </w:rPr>
  </w:style>
  <w:style w:type="paragraph" w:customStyle="1" w:styleId="af4">
    <w:name w:val="Колонтитул"/>
    <w:basedOn w:val="a"/>
    <w:link w:val="af3"/>
    <w:rsid w:val="00E27768"/>
    <w:pPr>
      <w:widowControl w:val="0"/>
      <w:shd w:val="clear" w:color="auto" w:fill="FFFFFF"/>
      <w:spacing w:after="0" w:line="360" w:lineRule="auto"/>
    </w:pPr>
    <w:rPr>
      <w:rFonts w:ascii="Times New Roman" w:eastAsia="Times New Roman" w:hAnsi="Times New Roman" w:cs="Times New Roman"/>
      <w:sz w:val="28"/>
      <w:szCs w:val="28"/>
      <w:lang w:bidi="ru-RU"/>
    </w:rPr>
  </w:style>
  <w:style w:type="character" w:styleId="af5">
    <w:name w:val="Emphasis"/>
    <w:basedOn w:val="a0"/>
    <w:uiPriority w:val="20"/>
    <w:qFormat/>
    <w:rsid w:val="004A49D5"/>
    <w:rPr>
      <w:i/>
      <w:iCs/>
    </w:rPr>
  </w:style>
  <w:style w:type="character" w:customStyle="1" w:styleId="rvts23">
    <w:name w:val="rvts23"/>
    <w:basedOn w:val="a0"/>
    <w:rsid w:val="00440A05"/>
  </w:style>
  <w:style w:type="character" w:customStyle="1" w:styleId="8">
    <w:name w:val="Основной текст (8)"/>
    <w:basedOn w:val="a0"/>
    <w:rsid w:val="00B96A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80">
    <w:name w:val="Основной текст (8) + Курсив"/>
    <w:basedOn w:val="a0"/>
    <w:rsid w:val="00B96A55"/>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character" w:customStyle="1" w:styleId="50pt">
    <w:name w:val="Основной текст (5) + Курсив;Интервал 0 pt"/>
    <w:basedOn w:val="a0"/>
    <w:rsid w:val="00B96A55"/>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100">
    <w:name w:val="Основной текст (10)_"/>
    <w:basedOn w:val="a0"/>
    <w:link w:val="101"/>
    <w:rsid w:val="00F33F1B"/>
    <w:rPr>
      <w:rFonts w:ascii="Times New Roman" w:eastAsia="Times New Roman" w:hAnsi="Times New Roman" w:cs="Times New Roman"/>
      <w:b/>
      <w:bCs/>
      <w:sz w:val="17"/>
      <w:szCs w:val="17"/>
      <w:shd w:val="clear" w:color="auto" w:fill="FFFFFF"/>
    </w:rPr>
  </w:style>
  <w:style w:type="paragraph" w:customStyle="1" w:styleId="101">
    <w:name w:val="Основной текст (10)"/>
    <w:basedOn w:val="a"/>
    <w:link w:val="100"/>
    <w:rsid w:val="00F33F1B"/>
    <w:pPr>
      <w:widowControl w:val="0"/>
      <w:shd w:val="clear" w:color="auto" w:fill="FFFFFF"/>
      <w:spacing w:after="0" w:line="206" w:lineRule="exact"/>
      <w:jc w:val="center"/>
    </w:pPr>
    <w:rPr>
      <w:rFonts w:ascii="Times New Roman" w:eastAsia="Times New Roman" w:hAnsi="Times New Roman" w:cs="Times New Roman"/>
      <w:b/>
      <w:bCs/>
      <w:sz w:val="17"/>
      <w:szCs w:val="17"/>
    </w:rPr>
  </w:style>
  <w:style w:type="character" w:customStyle="1" w:styleId="11">
    <w:name w:val="Основной текст (11)_"/>
    <w:basedOn w:val="a0"/>
    <w:link w:val="110"/>
    <w:rsid w:val="00F33F1B"/>
    <w:rPr>
      <w:rFonts w:ascii="Times New Roman" w:eastAsia="Times New Roman" w:hAnsi="Times New Roman" w:cs="Times New Roman"/>
      <w:sz w:val="17"/>
      <w:szCs w:val="17"/>
      <w:shd w:val="clear" w:color="auto" w:fill="FFFFFF"/>
    </w:rPr>
  </w:style>
  <w:style w:type="paragraph" w:customStyle="1" w:styleId="110">
    <w:name w:val="Основной текст (11)"/>
    <w:basedOn w:val="a"/>
    <w:link w:val="11"/>
    <w:rsid w:val="00F33F1B"/>
    <w:pPr>
      <w:widowControl w:val="0"/>
      <w:shd w:val="clear" w:color="auto" w:fill="FFFFFF"/>
      <w:spacing w:before="180" w:after="0" w:line="240" w:lineRule="exact"/>
      <w:jc w:val="both"/>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divs>
    <w:div w:id="63181511">
      <w:bodyDiv w:val="1"/>
      <w:marLeft w:val="0"/>
      <w:marRight w:val="0"/>
      <w:marTop w:val="0"/>
      <w:marBottom w:val="0"/>
      <w:divBdr>
        <w:top w:val="none" w:sz="0" w:space="0" w:color="auto"/>
        <w:left w:val="none" w:sz="0" w:space="0" w:color="auto"/>
        <w:bottom w:val="none" w:sz="0" w:space="0" w:color="auto"/>
        <w:right w:val="none" w:sz="0" w:space="0" w:color="auto"/>
      </w:divBdr>
    </w:div>
    <w:div w:id="186721040">
      <w:bodyDiv w:val="1"/>
      <w:marLeft w:val="0"/>
      <w:marRight w:val="0"/>
      <w:marTop w:val="0"/>
      <w:marBottom w:val="0"/>
      <w:divBdr>
        <w:top w:val="none" w:sz="0" w:space="0" w:color="auto"/>
        <w:left w:val="none" w:sz="0" w:space="0" w:color="auto"/>
        <w:bottom w:val="none" w:sz="0" w:space="0" w:color="auto"/>
        <w:right w:val="none" w:sz="0" w:space="0" w:color="auto"/>
      </w:divBdr>
    </w:div>
    <w:div w:id="240069808">
      <w:bodyDiv w:val="1"/>
      <w:marLeft w:val="0"/>
      <w:marRight w:val="0"/>
      <w:marTop w:val="0"/>
      <w:marBottom w:val="0"/>
      <w:divBdr>
        <w:top w:val="none" w:sz="0" w:space="0" w:color="auto"/>
        <w:left w:val="none" w:sz="0" w:space="0" w:color="auto"/>
        <w:bottom w:val="none" w:sz="0" w:space="0" w:color="auto"/>
        <w:right w:val="none" w:sz="0" w:space="0" w:color="auto"/>
      </w:divBdr>
    </w:div>
    <w:div w:id="291523264">
      <w:bodyDiv w:val="1"/>
      <w:marLeft w:val="0"/>
      <w:marRight w:val="0"/>
      <w:marTop w:val="0"/>
      <w:marBottom w:val="0"/>
      <w:divBdr>
        <w:top w:val="none" w:sz="0" w:space="0" w:color="auto"/>
        <w:left w:val="none" w:sz="0" w:space="0" w:color="auto"/>
        <w:bottom w:val="none" w:sz="0" w:space="0" w:color="auto"/>
        <w:right w:val="none" w:sz="0" w:space="0" w:color="auto"/>
      </w:divBdr>
    </w:div>
    <w:div w:id="362637072">
      <w:bodyDiv w:val="1"/>
      <w:marLeft w:val="0"/>
      <w:marRight w:val="0"/>
      <w:marTop w:val="0"/>
      <w:marBottom w:val="0"/>
      <w:divBdr>
        <w:top w:val="none" w:sz="0" w:space="0" w:color="auto"/>
        <w:left w:val="none" w:sz="0" w:space="0" w:color="auto"/>
        <w:bottom w:val="none" w:sz="0" w:space="0" w:color="auto"/>
        <w:right w:val="none" w:sz="0" w:space="0" w:color="auto"/>
      </w:divBdr>
    </w:div>
    <w:div w:id="412168205">
      <w:bodyDiv w:val="1"/>
      <w:marLeft w:val="0"/>
      <w:marRight w:val="0"/>
      <w:marTop w:val="0"/>
      <w:marBottom w:val="0"/>
      <w:divBdr>
        <w:top w:val="none" w:sz="0" w:space="0" w:color="auto"/>
        <w:left w:val="none" w:sz="0" w:space="0" w:color="auto"/>
        <w:bottom w:val="none" w:sz="0" w:space="0" w:color="auto"/>
        <w:right w:val="none" w:sz="0" w:space="0" w:color="auto"/>
      </w:divBdr>
    </w:div>
    <w:div w:id="439690284">
      <w:bodyDiv w:val="1"/>
      <w:marLeft w:val="0"/>
      <w:marRight w:val="0"/>
      <w:marTop w:val="0"/>
      <w:marBottom w:val="0"/>
      <w:divBdr>
        <w:top w:val="none" w:sz="0" w:space="0" w:color="auto"/>
        <w:left w:val="none" w:sz="0" w:space="0" w:color="auto"/>
        <w:bottom w:val="none" w:sz="0" w:space="0" w:color="auto"/>
        <w:right w:val="none" w:sz="0" w:space="0" w:color="auto"/>
      </w:divBdr>
    </w:div>
    <w:div w:id="497423261">
      <w:bodyDiv w:val="1"/>
      <w:marLeft w:val="0"/>
      <w:marRight w:val="0"/>
      <w:marTop w:val="0"/>
      <w:marBottom w:val="0"/>
      <w:divBdr>
        <w:top w:val="none" w:sz="0" w:space="0" w:color="auto"/>
        <w:left w:val="none" w:sz="0" w:space="0" w:color="auto"/>
        <w:bottom w:val="none" w:sz="0" w:space="0" w:color="auto"/>
        <w:right w:val="none" w:sz="0" w:space="0" w:color="auto"/>
      </w:divBdr>
    </w:div>
    <w:div w:id="535891214">
      <w:bodyDiv w:val="1"/>
      <w:marLeft w:val="0"/>
      <w:marRight w:val="0"/>
      <w:marTop w:val="0"/>
      <w:marBottom w:val="0"/>
      <w:divBdr>
        <w:top w:val="none" w:sz="0" w:space="0" w:color="auto"/>
        <w:left w:val="none" w:sz="0" w:space="0" w:color="auto"/>
        <w:bottom w:val="none" w:sz="0" w:space="0" w:color="auto"/>
        <w:right w:val="none" w:sz="0" w:space="0" w:color="auto"/>
      </w:divBdr>
    </w:div>
    <w:div w:id="565410451">
      <w:bodyDiv w:val="1"/>
      <w:marLeft w:val="0"/>
      <w:marRight w:val="0"/>
      <w:marTop w:val="0"/>
      <w:marBottom w:val="0"/>
      <w:divBdr>
        <w:top w:val="none" w:sz="0" w:space="0" w:color="auto"/>
        <w:left w:val="none" w:sz="0" w:space="0" w:color="auto"/>
        <w:bottom w:val="none" w:sz="0" w:space="0" w:color="auto"/>
        <w:right w:val="none" w:sz="0" w:space="0" w:color="auto"/>
      </w:divBdr>
    </w:div>
    <w:div w:id="617030759">
      <w:bodyDiv w:val="1"/>
      <w:marLeft w:val="0"/>
      <w:marRight w:val="0"/>
      <w:marTop w:val="0"/>
      <w:marBottom w:val="0"/>
      <w:divBdr>
        <w:top w:val="none" w:sz="0" w:space="0" w:color="auto"/>
        <w:left w:val="none" w:sz="0" w:space="0" w:color="auto"/>
        <w:bottom w:val="none" w:sz="0" w:space="0" w:color="auto"/>
        <w:right w:val="none" w:sz="0" w:space="0" w:color="auto"/>
      </w:divBdr>
    </w:div>
    <w:div w:id="641807845">
      <w:bodyDiv w:val="1"/>
      <w:marLeft w:val="0"/>
      <w:marRight w:val="0"/>
      <w:marTop w:val="0"/>
      <w:marBottom w:val="0"/>
      <w:divBdr>
        <w:top w:val="none" w:sz="0" w:space="0" w:color="auto"/>
        <w:left w:val="none" w:sz="0" w:space="0" w:color="auto"/>
        <w:bottom w:val="none" w:sz="0" w:space="0" w:color="auto"/>
        <w:right w:val="none" w:sz="0" w:space="0" w:color="auto"/>
      </w:divBdr>
    </w:div>
    <w:div w:id="666134424">
      <w:bodyDiv w:val="1"/>
      <w:marLeft w:val="0"/>
      <w:marRight w:val="0"/>
      <w:marTop w:val="0"/>
      <w:marBottom w:val="0"/>
      <w:divBdr>
        <w:top w:val="none" w:sz="0" w:space="0" w:color="auto"/>
        <w:left w:val="none" w:sz="0" w:space="0" w:color="auto"/>
        <w:bottom w:val="none" w:sz="0" w:space="0" w:color="auto"/>
        <w:right w:val="none" w:sz="0" w:space="0" w:color="auto"/>
      </w:divBdr>
    </w:div>
    <w:div w:id="756948285">
      <w:bodyDiv w:val="1"/>
      <w:marLeft w:val="0"/>
      <w:marRight w:val="0"/>
      <w:marTop w:val="0"/>
      <w:marBottom w:val="0"/>
      <w:divBdr>
        <w:top w:val="none" w:sz="0" w:space="0" w:color="auto"/>
        <w:left w:val="none" w:sz="0" w:space="0" w:color="auto"/>
        <w:bottom w:val="none" w:sz="0" w:space="0" w:color="auto"/>
        <w:right w:val="none" w:sz="0" w:space="0" w:color="auto"/>
      </w:divBdr>
    </w:div>
    <w:div w:id="819615774">
      <w:bodyDiv w:val="1"/>
      <w:marLeft w:val="0"/>
      <w:marRight w:val="0"/>
      <w:marTop w:val="0"/>
      <w:marBottom w:val="0"/>
      <w:divBdr>
        <w:top w:val="none" w:sz="0" w:space="0" w:color="auto"/>
        <w:left w:val="none" w:sz="0" w:space="0" w:color="auto"/>
        <w:bottom w:val="none" w:sz="0" w:space="0" w:color="auto"/>
        <w:right w:val="none" w:sz="0" w:space="0" w:color="auto"/>
      </w:divBdr>
    </w:div>
    <w:div w:id="843858680">
      <w:bodyDiv w:val="1"/>
      <w:marLeft w:val="0"/>
      <w:marRight w:val="0"/>
      <w:marTop w:val="0"/>
      <w:marBottom w:val="0"/>
      <w:divBdr>
        <w:top w:val="none" w:sz="0" w:space="0" w:color="auto"/>
        <w:left w:val="none" w:sz="0" w:space="0" w:color="auto"/>
        <w:bottom w:val="none" w:sz="0" w:space="0" w:color="auto"/>
        <w:right w:val="none" w:sz="0" w:space="0" w:color="auto"/>
      </w:divBdr>
    </w:div>
    <w:div w:id="872882157">
      <w:bodyDiv w:val="1"/>
      <w:marLeft w:val="0"/>
      <w:marRight w:val="0"/>
      <w:marTop w:val="0"/>
      <w:marBottom w:val="0"/>
      <w:divBdr>
        <w:top w:val="none" w:sz="0" w:space="0" w:color="auto"/>
        <w:left w:val="none" w:sz="0" w:space="0" w:color="auto"/>
        <w:bottom w:val="none" w:sz="0" w:space="0" w:color="auto"/>
        <w:right w:val="none" w:sz="0" w:space="0" w:color="auto"/>
      </w:divBdr>
    </w:div>
    <w:div w:id="952590411">
      <w:bodyDiv w:val="1"/>
      <w:marLeft w:val="0"/>
      <w:marRight w:val="0"/>
      <w:marTop w:val="0"/>
      <w:marBottom w:val="0"/>
      <w:divBdr>
        <w:top w:val="none" w:sz="0" w:space="0" w:color="auto"/>
        <w:left w:val="none" w:sz="0" w:space="0" w:color="auto"/>
        <w:bottom w:val="none" w:sz="0" w:space="0" w:color="auto"/>
        <w:right w:val="none" w:sz="0" w:space="0" w:color="auto"/>
      </w:divBdr>
    </w:div>
    <w:div w:id="1118842565">
      <w:bodyDiv w:val="1"/>
      <w:marLeft w:val="0"/>
      <w:marRight w:val="0"/>
      <w:marTop w:val="0"/>
      <w:marBottom w:val="0"/>
      <w:divBdr>
        <w:top w:val="none" w:sz="0" w:space="0" w:color="auto"/>
        <w:left w:val="none" w:sz="0" w:space="0" w:color="auto"/>
        <w:bottom w:val="none" w:sz="0" w:space="0" w:color="auto"/>
        <w:right w:val="none" w:sz="0" w:space="0" w:color="auto"/>
      </w:divBdr>
    </w:div>
    <w:div w:id="1136682937">
      <w:bodyDiv w:val="1"/>
      <w:marLeft w:val="0"/>
      <w:marRight w:val="0"/>
      <w:marTop w:val="0"/>
      <w:marBottom w:val="0"/>
      <w:divBdr>
        <w:top w:val="none" w:sz="0" w:space="0" w:color="auto"/>
        <w:left w:val="none" w:sz="0" w:space="0" w:color="auto"/>
        <w:bottom w:val="none" w:sz="0" w:space="0" w:color="auto"/>
        <w:right w:val="none" w:sz="0" w:space="0" w:color="auto"/>
      </w:divBdr>
    </w:div>
    <w:div w:id="1148016660">
      <w:bodyDiv w:val="1"/>
      <w:marLeft w:val="0"/>
      <w:marRight w:val="0"/>
      <w:marTop w:val="0"/>
      <w:marBottom w:val="0"/>
      <w:divBdr>
        <w:top w:val="none" w:sz="0" w:space="0" w:color="auto"/>
        <w:left w:val="none" w:sz="0" w:space="0" w:color="auto"/>
        <w:bottom w:val="none" w:sz="0" w:space="0" w:color="auto"/>
        <w:right w:val="none" w:sz="0" w:space="0" w:color="auto"/>
      </w:divBdr>
    </w:div>
    <w:div w:id="1167094232">
      <w:bodyDiv w:val="1"/>
      <w:marLeft w:val="0"/>
      <w:marRight w:val="0"/>
      <w:marTop w:val="0"/>
      <w:marBottom w:val="0"/>
      <w:divBdr>
        <w:top w:val="none" w:sz="0" w:space="0" w:color="auto"/>
        <w:left w:val="none" w:sz="0" w:space="0" w:color="auto"/>
        <w:bottom w:val="none" w:sz="0" w:space="0" w:color="auto"/>
        <w:right w:val="none" w:sz="0" w:space="0" w:color="auto"/>
      </w:divBdr>
    </w:div>
    <w:div w:id="1253473583">
      <w:bodyDiv w:val="1"/>
      <w:marLeft w:val="0"/>
      <w:marRight w:val="0"/>
      <w:marTop w:val="0"/>
      <w:marBottom w:val="0"/>
      <w:divBdr>
        <w:top w:val="none" w:sz="0" w:space="0" w:color="auto"/>
        <w:left w:val="none" w:sz="0" w:space="0" w:color="auto"/>
        <w:bottom w:val="none" w:sz="0" w:space="0" w:color="auto"/>
        <w:right w:val="none" w:sz="0" w:space="0" w:color="auto"/>
      </w:divBdr>
    </w:div>
    <w:div w:id="1262689800">
      <w:bodyDiv w:val="1"/>
      <w:marLeft w:val="0"/>
      <w:marRight w:val="0"/>
      <w:marTop w:val="0"/>
      <w:marBottom w:val="0"/>
      <w:divBdr>
        <w:top w:val="none" w:sz="0" w:space="0" w:color="auto"/>
        <w:left w:val="none" w:sz="0" w:space="0" w:color="auto"/>
        <w:bottom w:val="none" w:sz="0" w:space="0" w:color="auto"/>
        <w:right w:val="none" w:sz="0" w:space="0" w:color="auto"/>
      </w:divBdr>
    </w:div>
    <w:div w:id="1305044275">
      <w:bodyDiv w:val="1"/>
      <w:marLeft w:val="0"/>
      <w:marRight w:val="0"/>
      <w:marTop w:val="0"/>
      <w:marBottom w:val="0"/>
      <w:divBdr>
        <w:top w:val="none" w:sz="0" w:space="0" w:color="auto"/>
        <w:left w:val="none" w:sz="0" w:space="0" w:color="auto"/>
        <w:bottom w:val="none" w:sz="0" w:space="0" w:color="auto"/>
        <w:right w:val="none" w:sz="0" w:space="0" w:color="auto"/>
      </w:divBdr>
    </w:div>
    <w:div w:id="1368867940">
      <w:bodyDiv w:val="1"/>
      <w:marLeft w:val="0"/>
      <w:marRight w:val="0"/>
      <w:marTop w:val="0"/>
      <w:marBottom w:val="0"/>
      <w:divBdr>
        <w:top w:val="none" w:sz="0" w:space="0" w:color="auto"/>
        <w:left w:val="none" w:sz="0" w:space="0" w:color="auto"/>
        <w:bottom w:val="none" w:sz="0" w:space="0" w:color="auto"/>
        <w:right w:val="none" w:sz="0" w:space="0" w:color="auto"/>
      </w:divBdr>
    </w:div>
    <w:div w:id="1371804331">
      <w:bodyDiv w:val="1"/>
      <w:marLeft w:val="0"/>
      <w:marRight w:val="0"/>
      <w:marTop w:val="0"/>
      <w:marBottom w:val="0"/>
      <w:divBdr>
        <w:top w:val="none" w:sz="0" w:space="0" w:color="auto"/>
        <w:left w:val="none" w:sz="0" w:space="0" w:color="auto"/>
        <w:bottom w:val="none" w:sz="0" w:space="0" w:color="auto"/>
        <w:right w:val="none" w:sz="0" w:space="0" w:color="auto"/>
      </w:divBdr>
    </w:div>
    <w:div w:id="1375813703">
      <w:bodyDiv w:val="1"/>
      <w:marLeft w:val="0"/>
      <w:marRight w:val="0"/>
      <w:marTop w:val="0"/>
      <w:marBottom w:val="0"/>
      <w:divBdr>
        <w:top w:val="none" w:sz="0" w:space="0" w:color="auto"/>
        <w:left w:val="none" w:sz="0" w:space="0" w:color="auto"/>
        <w:bottom w:val="none" w:sz="0" w:space="0" w:color="auto"/>
        <w:right w:val="none" w:sz="0" w:space="0" w:color="auto"/>
      </w:divBdr>
    </w:div>
    <w:div w:id="1404064746">
      <w:bodyDiv w:val="1"/>
      <w:marLeft w:val="0"/>
      <w:marRight w:val="0"/>
      <w:marTop w:val="0"/>
      <w:marBottom w:val="0"/>
      <w:divBdr>
        <w:top w:val="none" w:sz="0" w:space="0" w:color="auto"/>
        <w:left w:val="none" w:sz="0" w:space="0" w:color="auto"/>
        <w:bottom w:val="none" w:sz="0" w:space="0" w:color="auto"/>
        <w:right w:val="none" w:sz="0" w:space="0" w:color="auto"/>
      </w:divBdr>
    </w:div>
    <w:div w:id="1500654499">
      <w:bodyDiv w:val="1"/>
      <w:marLeft w:val="0"/>
      <w:marRight w:val="0"/>
      <w:marTop w:val="0"/>
      <w:marBottom w:val="0"/>
      <w:divBdr>
        <w:top w:val="none" w:sz="0" w:space="0" w:color="auto"/>
        <w:left w:val="none" w:sz="0" w:space="0" w:color="auto"/>
        <w:bottom w:val="none" w:sz="0" w:space="0" w:color="auto"/>
        <w:right w:val="none" w:sz="0" w:space="0" w:color="auto"/>
      </w:divBdr>
    </w:div>
    <w:div w:id="1526869014">
      <w:bodyDiv w:val="1"/>
      <w:marLeft w:val="0"/>
      <w:marRight w:val="0"/>
      <w:marTop w:val="0"/>
      <w:marBottom w:val="0"/>
      <w:divBdr>
        <w:top w:val="none" w:sz="0" w:space="0" w:color="auto"/>
        <w:left w:val="none" w:sz="0" w:space="0" w:color="auto"/>
        <w:bottom w:val="none" w:sz="0" w:space="0" w:color="auto"/>
        <w:right w:val="none" w:sz="0" w:space="0" w:color="auto"/>
      </w:divBdr>
    </w:div>
    <w:div w:id="1544094680">
      <w:bodyDiv w:val="1"/>
      <w:marLeft w:val="0"/>
      <w:marRight w:val="0"/>
      <w:marTop w:val="0"/>
      <w:marBottom w:val="0"/>
      <w:divBdr>
        <w:top w:val="none" w:sz="0" w:space="0" w:color="auto"/>
        <w:left w:val="none" w:sz="0" w:space="0" w:color="auto"/>
        <w:bottom w:val="none" w:sz="0" w:space="0" w:color="auto"/>
        <w:right w:val="none" w:sz="0" w:space="0" w:color="auto"/>
      </w:divBdr>
    </w:div>
    <w:div w:id="1665936547">
      <w:bodyDiv w:val="1"/>
      <w:marLeft w:val="0"/>
      <w:marRight w:val="0"/>
      <w:marTop w:val="0"/>
      <w:marBottom w:val="0"/>
      <w:divBdr>
        <w:top w:val="none" w:sz="0" w:space="0" w:color="auto"/>
        <w:left w:val="none" w:sz="0" w:space="0" w:color="auto"/>
        <w:bottom w:val="none" w:sz="0" w:space="0" w:color="auto"/>
        <w:right w:val="none" w:sz="0" w:space="0" w:color="auto"/>
      </w:divBdr>
    </w:div>
    <w:div w:id="1678920957">
      <w:bodyDiv w:val="1"/>
      <w:marLeft w:val="0"/>
      <w:marRight w:val="0"/>
      <w:marTop w:val="0"/>
      <w:marBottom w:val="0"/>
      <w:divBdr>
        <w:top w:val="none" w:sz="0" w:space="0" w:color="auto"/>
        <w:left w:val="none" w:sz="0" w:space="0" w:color="auto"/>
        <w:bottom w:val="none" w:sz="0" w:space="0" w:color="auto"/>
        <w:right w:val="none" w:sz="0" w:space="0" w:color="auto"/>
      </w:divBdr>
    </w:div>
    <w:div w:id="1724983986">
      <w:bodyDiv w:val="1"/>
      <w:marLeft w:val="0"/>
      <w:marRight w:val="0"/>
      <w:marTop w:val="0"/>
      <w:marBottom w:val="0"/>
      <w:divBdr>
        <w:top w:val="none" w:sz="0" w:space="0" w:color="auto"/>
        <w:left w:val="none" w:sz="0" w:space="0" w:color="auto"/>
        <w:bottom w:val="none" w:sz="0" w:space="0" w:color="auto"/>
        <w:right w:val="none" w:sz="0" w:space="0" w:color="auto"/>
      </w:divBdr>
    </w:div>
    <w:div w:id="1894346695">
      <w:bodyDiv w:val="1"/>
      <w:marLeft w:val="0"/>
      <w:marRight w:val="0"/>
      <w:marTop w:val="0"/>
      <w:marBottom w:val="0"/>
      <w:divBdr>
        <w:top w:val="none" w:sz="0" w:space="0" w:color="auto"/>
        <w:left w:val="none" w:sz="0" w:space="0" w:color="auto"/>
        <w:bottom w:val="none" w:sz="0" w:space="0" w:color="auto"/>
        <w:right w:val="none" w:sz="0" w:space="0" w:color="auto"/>
      </w:divBdr>
    </w:div>
    <w:div w:id="1912153135">
      <w:bodyDiv w:val="1"/>
      <w:marLeft w:val="0"/>
      <w:marRight w:val="0"/>
      <w:marTop w:val="0"/>
      <w:marBottom w:val="0"/>
      <w:divBdr>
        <w:top w:val="none" w:sz="0" w:space="0" w:color="auto"/>
        <w:left w:val="none" w:sz="0" w:space="0" w:color="auto"/>
        <w:bottom w:val="none" w:sz="0" w:space="0" w:color="auto"/>
        <w:right w:val="none" w:sz="0" w:space="0" w:color="auto"/>
      </w:divBdr>
    </w:div>
    <w:div w:id="1961108184">
      <w:bodyDiv w:val="1"/>
      <w:marLeft w:val="0"/>
      <w:marRight w:val="0"/>
      <w:marTop w:val="0"/>
      <w:marBottom w:val="0"/>
      <w:divBdr>
        <w:top w:val="none" w:sz="0" w:space="0" w:color="auto"/>
        <w:left w:val="none" w:sz="0" w:space="0" w:color="auto"/>
        <w:bottom w:val="none" w:sz="0" w:space="0" w:color="auto"/>
        <w:right w:val="none" w:sz="0" w:space="0" w:color="auto"/>
      </w:divBdr>
    </w:div>
    <w:div w:id="2074042171">
      <w:bodyDiv w:val="1"/>
      <w:marLeft w:val="0"/>
      <w:marRight w:val="0"/>
      <w:marTop w:val="0"/>
      <w:marBottom w:val="0"/>
      <w:divBdr>
        <w:top w:val="none" w:sz="0" w:space="0" w:color="auto"/>
        <w:left w:val="none" w:sz="0" w:space="0" w:color="auto"/>
        <w:bottom w:val="none" w:sz="0" w:space="0" w:color="auto"/>
        <w:right w:val="none" w:sz="0" w:space="0" w:color="auto"/>
      </w:divBdr>
    </w:div>
    <w:div w:id="20886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84_001" TargetMode="External"/><Relationship Id="rId13" Type="http://schemas.openxmlformats.org/officeDocument/2006/relationships/hyperlink" Target="https://zakon.rada.gov.ua/laws/show/974_994" TargetMode="External"/><Relationship Id="rId18" Type="http://schemas.openxmlformats.org/officeDocument/2006/relationships/hyperlink" Target="http://www.reyestr.court.gov.ua/Review/528655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yestr.court.gov.ua/Review/63802330" TargetMode="External"/><Relationship Id="rId17" Type="http://schemas.openxmlformats.org/officeDocument/2006/relationships/hyperlink" Target="http://www.reyestr.court.gov.ua/Review/48962561" TargetMode="External"/><Relationship Id="rId2" Type="http://schemas.openxmlformats.org/officeDocument/2006/relationships/numbering" Target="numbering.xml"/><Relationship Id="rId16" Type="http://schemas.openxmlformats.org/officeDocument/2006/relationships/hyperlink" Target="https://zakon.rada.gov.ua/laws/show/974_27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yestr.court.gov.ua/Review/58717201" TargetMode="External"/><Relationship Id="rId5" Type="http://schemas.openxmlformats.org/officeDocument/2006/relationships/webSettings" Target="webSettings.xml"/><Relationship Id="rId15" Type="http://schemas.openxmlformats.org/officeDocument/2006/relationships/hyperlink" Target="https://zakon.rada.gov.ua/laws/show/974_714" TargetMode="External"/><Relationship Id="rId10" Type="http://schemas.openxmlformats.org/officeDocument/2006/relationships/hyperlink" Target="http://www.reyestr.court.gov.ua/Review/31801757" TargetMode="External"/><Relationship Id="rId19" Type="http://schemas.openxmlformats.org/officeDocument/2006/relationships/hyperlink" Target="http://www.reyestr.court.gov.ua/Review/56896203" TargetMode="External"/><Relationship Id="rId4" Type="http://schemas.openxmlformats.org/officeDocument/2006/relationships/settings" Target="settings.xml"/><Relationship Id="rId9" Type="http://schemas.openxmlformats.org/officeDocument/2006/relationships/hyperlink" Target="http://www.reyestr.court.gov.ua/Review/54303149" TargetMode="External"/><Relationship Id="rId14" Type="http://schemas.openxmlformats.org/officeDocument/2006/relationships/hyperlink" Target="https://zakon.rada.gov.ua/laws/show/974_97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10587-287C-4D50-8BE4-07D0FE2D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6641</TotalTime>
  <Pages>107</Pages>
  <Words>28841</Words>
  <Characters>164394</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430</cp:revision>
  <cp:lastPrinted>2020-06-21T20:01:00Z</cp:lastPrinted>
  <dcterms:created xsi:type="dcterms:W3CDTF">2020-02-01T14:32:00Z</dcterms:created>
  <dcterms:modified xsi:type="dcterms:W3CDTF">2020-06-23T08:00:00Z</dcterms:modified>
</cp:coreProperties>
</file>